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C9D" w:rsidRPr="00B73C44" w:rsidRDefault="00E42C9D" w:rsidP="00E42C9D">
      <w:pPr>
        <w:widowControl w:val="0"/>
        <w:tabs>
          <w:tab w:val="left" w:pos="142"/>
        </w:tabs>
        <w:spacing w:after="0" w:line="240" w:lineRule="auto"/>
        <w:ind w:left="142" w:firstLine="142"/>
        <w:jc w:val="both"/>
        <w:rPr>
          <w:rFonts w:ascii="Times New Roman" w:eastAsia="Courier New" w:hAnsi="Times New Roman"/>
          <w:b/>
          <w:color w:val="000000"/>
          <w:lang w:eastAsia="ru-RU"/>
        </w:rPr>
      </w:pPr>
      <w:bookmarkStart w:id="0" w:name="_GoBack"/>
      <w:bookmarkEnd w:id="0"/>
      <w:r w:rsidRPr="00B73C44">
        <w:rPr>
          <w:rFonts w:ascii="Times New Roman" w:eastAsia="Courier New" w:hAnsi="Times New Roman"/>
          <w:b/>
          <w:color w:val="000000"/>
          <w:lang w:eastAsia="ru-RU"/>
        </w:rPr>
        <w:t>Министерство здравоохранения Иркутской области</w:t>
      </w:r>
    </w:p>
    <w:p w:rsidR="00E42C9D" w:rsidRPr="00B73C44" w:rsidRDefault="00E42C9D" w:rsidP="00E42C9D">
      <w:pPr>
        <w:widowControl w:val="0"/>
        <w:tabs>
          <w:tab w:val="left" w:pos="142"/>
        </w:tabs>
        <w:spacing w:after="0" w:line="240" w:lineRule="auto"/>
        <w:ind w:left="142" w:firstLine="142"/>
        <w:jc w:val="both"/>
        <w:rPr>
          <w:rFonts w:ascii="Times New Roman" w:eastAsia="Courier New" w:hAnsi="Times New Roman"/>
          <w:b/>
          <w:color w:val="000000"/>
          <w:lang w:eastAsia="ru-RU"/>
        </w:rPr>
      </w:pPr>
      <w:r w:rsidRPr="00B73C44">
        <w:rPr>
          <w:rFonts w:ascii="Times New Roman" w:eastAsia="Courier New" w:hAnsi="Times New Roman"/>
          <w:b/>
          <w:color w:val="000000"/>
          <w:lang w:eastAsia="ru-RU"/>
        </w:rPr>
        <w:t>Областное государственное бюджетное профессиональное образовательное учреждение</w:t>
      </w:r>
    </w:p>
    <w:p w:rsidR="00E42C9D" w:rsidRPr="00B73C44" w:rsidRDefault="00E42C9D" w:rsidP="00E42C9D">
      <w:pPr>
        <w:widowControl w:val="0"/>
        <w:tabs>
          <w:tab w:val="left" w:pos="142"/>
        </w:tabs>
        <w:spacing w:after="0" w:line="240" w:lineRule="auto"/>
        <w:ind w:left="142" w:firstLine="142"/>
        <w:jc w:val="both"/>
        <w:rPr>
          <w:rFonts w:ascii="Times New Roman" w:eastAsia="Courier New" w:hAnsi="Times New Roman"/>
          <w:b/>
          <w:color w:val="000000"/>
          <w:lang w:eastAsia="ru-RU"/>
        </w:rPr>
      </w:pPr>
      <w:r w:rsidRPr="00B73C44">
        <w:rPr>
          <w:rFonts w:ascii="Times New Roman" w:eastAsia="Courier New" w:hAnsi="Times New Roman"/>
          <w:b/>
          <w:color w:val="000000"/>
          <w:lang w:eastAsia="ru-RU"/>
        </w:rPr>
        <w:t>«Иркутский базовый медицинский колледж»</w:t>
      </w:r>
    </w:p>
    <w:p w:rsidR="00E42C9D" w:rsidRPr="00B73C44" w:rsidRDefault="00E42C9D" w:rsidP="00E42C9D">
      <w:pPr>
        <w:widowControl w:val="0"/>
        <w:tabs>
          <w:tab w:val="left" w:pos="142"/>
        </w:tabs>
        <w:spacing w:after="0" w:line="240" w:lineRule="auto"/>
        <w:ind w:left="142" w:firstLine="142"/>
        <w:jc w:val="both"/>
        <w:rPr>
          <w:rFonts w:ascii="Times New Roman" w:eastAsia="Courier New" w:hAnsi="Times New Roman"/>
          <w:b/>
          <w:color w:val="000000"/>
          <w:lang w:eastAsia="ru-RU"/>
        </w:rPr>
      </w:pPr>
    </w:p>
    <w:p w:rsidR="00E42C9D" w:rsidRPr="00B73C44" w:rsidRDefault="00E42C9D" w:rsidP="00E42C9D">
      <w:pPr>
        <w:widowControl w:val="0"/>
        <w:tabs>
          <w:tab w:val="left" w:pos="142"/>
        </w:tabs>
        <w:spacing w:after="0" w:line="240" w:lineRule="auto"/>
        <w:ind w:left="142" w:firstLine="142"/>
        <w:jc w:val="both"/>
        <w:rPr>
          <w:rFonts w:ascii="Times New Roman" w:eastAsia="Courier New" w:hAnsi="Times New Roman"/>
          <w:b/>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r w:rsidRPr="00B73C44">
        <w:rPr>
          <w:rFonts w:ascii="Times New Roman" w:eastAsia="Courier New" w:hAnsi="Times New Roman"/>
          <w:b/>
          <w:noProof/>
          <w:color w:val="000000"/>
          <w:lang w:eastAsia="ru-RU"/>
        </w:rPr>
        <mc:AlternateContent>
          <mc:Choice Requires="wps">
            <w:drawing>
              <wp:anchor distT="0" distB="0" distL="114300" distR="114300" simplePos="0" relativeHeight="251659264" behindDoc="0" locked="0" layoutInCell="1" allowOverlap="1" wp14:anchorId="0644E869" wp14:editId="1C94BE71">
                <wp:simplePos x="0" y="0"/>
                <wp:positionH relativeFrom="column">
                  <wp:posOffset>-372564</wp:posOffset>
                </wp:positionH>
                <wp:positionV relativeFrom="paragraph">
                  <wp:posOffset>82278</wp:posOffset>
                </wp:positionV>
                <wp:extent cx="2416175" cy="696686"/>
                <wp:effectExtent l="0" t="0" r="3175" b="8255"/>
                <wp:wrapNone/>
                <wp:docPr id="1" name="Надпись 1"/>
                <wp:cNvGraphicFramePr/>
                <a:graphic xmlns:a="http://schemas.openxmlformats.org/drawingml/2006/main">
                  <a:graphicData uri="http://schemas.microsoft.com/office/word/2010/wordprocessingShape">
                    <wps:wsp>
                      <wps:cNvSpPr txBox="1"/>
                      <wps:spPr>
                        <a:xfrm>
                          <a:off x="0" y="0"/>
                          <a:ext cx="2416175" cy="696686"/>
                        </a:xfrm>
                        <a:prstGeom prst="rect">
                          <a:avLst/>
                        </a:prstGeom>
                        <a:solidFill>
                          <a:sysClr val="window" lastClr="FFFFFF"/>
                        </a:solidFill>
                        <a:ln w="6350">
                          <a:noFill/>
                        </a:ln>
                      </wps:spPr>
                      <wps:txbx>
                        <w:txbxContent>
                          <w:p w:rsidR="00E42C9D" w:rsidRPr="006D1B1D" w:rsidRDefault="00E42C9D" w:rsidP="00E42C9D">
                            <w:pPr>
                              <w:spacing w:after="0" w:line="240" w:lineRule="auto"/>
                              <w:rPr>
                                <w:rFonts w:ascii="Times New Roman" w:hAnsi="Times New Roman"/>
                              </w:rPr>
                            </w:pPr>
                            <w:r w:rsidRPr="006D1B1D">
                              <w:rPr>
                                <w:rFonts w:ascii="Times New Roman" w:hAnsi="Times New Roman"/>
                              </w:rPr>
                              <w:t>РАССМОТРЕНО</w:t>
                            </w:r>
                          </w:p>
                          <w:p w:rsidR="00E42C9D" w:rsidRPr="006D1B1D" w:rsidRDefault="00E42C9D" w:rsidP="00E42C9D">
                            <w:pPr>
                              <w:spacing w:after="0" w:line="240" w:lineRule="auto"/>
                              <w:rPr>
                                <w:rFonts w:ascii="Times New Roman" w:hAnsi="Times New Roman"/>
                              </w:rPr>
                            </w:pPr>
                            <w:r w:rsidRPr="006D1B1D">
                              <w:rPr>
                                <w:rFonts w:ascii="Times New Roman" w:hAnsi="Times New Roman"/>
                              </w:rPr>
                              <w:t>Методист отделения ДПО</w:t>
                            </w:r>
                          </w:p>
                          <w:p w:rsidR="00E42C9D" w:rsidRPr="006D1B1D" w:rsidRDefault="00E42C9D" w:rsidP="00E42C9D">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44E869" id="_x0000_t202" coordsize="21600,21600" o:spt="202" path="m,l,21600r21600,l21600,xe">
                <v:stroke joinstyle="miter"/>
                <v:path gradientshapeok="t" o:connecttype="rect"/>
              </v:shapetype>
              <v:shape id="Надпись 1" o:spid="_x0000_s1026" type="#_x0000_t202" style="position:absolute;left:0;text-align:left;margin-left:-29.35pt;margin-top:6.5pt;width:190.25pt;height:5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" fillcolor="window" stroked="f" strokeweight=".5pt">
                <v:textbox>
                  <w:txbxContent>
                    <w:p w:rsidR="00E42C9D" w:rsidRPr="006D1B1D" w:rsidRDefault="00E42C9D" w:rsidP="00E42C9D">
                      <w:pPr>
                        <w:spacing w:after="0" w:line="240" w:lineRule="auto"/>
                        <w:rPr>
                          <w:rFonts w:ascii="Times New Roman" w:hAnsi="Times New Roman"/>
                        </w:rPr>
                      </w:pPr>
                      <w:r w:rsidRPr="006D1B1D">
                        <w:rPr>
                          <w:rFonts w:ascii="Times New Roman" w:hAnsi="Times New Roman"/>
                        </w:rPr>
                        <w:t>РАССМОТРЕНО</w:t>
                      </w:r>
                    </w:p>
                    <w:p w:rsidR="00E42C9D" w:rsidRPr="006D1B1D" w:rsidRDefault="00E42C9D" w:rsidP="00E42C9D">
                      <w:pPr>
                        <w:spacing w:after="0" w:line="240" w:lineRule="auto"/>
                        <w:rPr>
                          <w:rFonts w:ascii="Times New Roman" w:hAnsi="Times New Roman"/>
                        </w:rPr>
                      </w:pPr>
                      <w:r w:rsidRPr="006D1B1D">
                        <w:rPr>
                          <w:rFonts w:ascii="Times New Roman" w:hAnsi="Times New Roman"/>
                        </w:rPr>
                        <w:t>Методист отделения ДПО</w:t>
                      </w:r>
                    </w:p>
                    <w:p w:rsidR="00E42C9D" w:rsidRPr="006D1B1D" w:rsidRDefault="00E42C9D" w:rsidP="00E42C9D">
                      <w:r w:rsidRPr="006D1B1D">
                        <w:rPr>
                          <w:rFonts w:ascii="Times New Roman" w:hAnsi="Times New Roman"/>
                        </w:rPr>
                        <w:t>Л.И. Осипик___________</w:t>
                      </w:r>
                    </w:p>
                  </w:txbxContent>
                </v:textbox>
              </v:shape>
            </w:pict>
          </mc:Fallback>
        </mc:AlternateContent>
      </w:r>
      <w:r w:rsidRPr="00B73C44">
        <w:rPr>
          <w:rFonts w:ascii="Times New Roman" w:eastAsia="Times New Roman" w:hAnsi="Times New Roman"/>
          <w:b/>
          <w:bCs/>
          <w:iCs/>
          <w:noProof/>
          <w:color w:val="000000"/>
          <w:lang w:eastAsia="ru-RU"/>
        </w:rPr>
        <mc:AlternateContent>
          <mc:Choice Requires="wps">
            <w:drawing>
              <wp:anchor distT="0" distB="0" distL="114300" distR="114300" simplePos="0" relativeHeight="251660288" behindDoc="0" locked="0" layoutInCell="1" allowOverlap="1" wp14:anchorId="115AB4AB" wp14:editId="5FD1BFC3">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E42C9D" w:rsidRPr="00AF1146" w:rsidRDefault="00E42C9D" w:rsidP="00E42C9D">
                            <w:pPr>
                              <w:spacing w:after="0" w:line="240" w:lineRule="auto"/>
                              <w:rPr>
                                <w:rFonts w:ascii="Times New Roman" w:hAnsi="Times New Roman"/>
                              </w:rPr>
                            </w:pPr>
                            <w:r w:rsidRPr="00AF1146">
                              <w:rPr>
                                <w:rFonts w:ascii="Times New Roman" w:hAnsi="Times New Roman"/>
                              </w:rPr>
                              <w:t xml:space="preserve">УТВЕРЖДАЮ </w:t>
                            </w:r>
                          </w:p>
                          <w:p w:rsidR="00E42C9D" w:rsidRPr="00AF1146" w:rsidRDefault="00E42C9D" w:rsidP="00E42C9D">
                            <w:pPr>
                              <w:spacing w:after="0" w:line="240" w:lineRule="auto"/>
                              <w:rPr>
                                <w:rFonts w:ascii="Times New Roman" w:hAnsi="Times New Roman"/>
                              </w:rPr>
                            </w:pPr>
                            <w:r w:rsidRPr="00AF1146">
                              <w:rPr>
                                <w:rFonts w:ascii="Times New Roman" w:hAnsi="Times New Roman"/>
                              </w:rPr>
                              <w:t>Зам. директора по ДПО</w:t>
                            </w:r>
                          </w:p>
                          <w:p w:rsidR="00E42C9D" w:rsidRPr="00AF1146" w:rsidRDefault="00E42C9D" w:rsidP="00E42C9D">
                            <w:pPr>
                              <w:spacing w:after="0" w:line="240" w:lineRule="auto"/>
                              <w:rPr>
                                <w:rFonts w:ascii="Times New Roman" w:hAnsi="Times New Roman"/>
                              </w:rPr>
                            </w:pPr>
                            <w:r w:rsidRPr="00AF1146">
                              <w:rPr>
                                <w:rFonts w:ascii="Times New Roman" w:hAnsi="Times New Roman"/>
                              </w:rPr>
                              <w:t>Л.А. Кузьмина _______________</w:t>
                            </w:r>
                          </w:p>
                          <w:p w:rsidR="00E42C9D" w:rsidRDefault="00E42C9D" w:rsidP="00E42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AB4AB" id="Надпись 3" o:spid="_x0000_s1027" type="#_x0000_t202" style="position:absolute;left:0;text-align:left;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E42C9D" w:rsidRPr="00AF1146" w:rsidRDefault="00E42C9D" w:rsidP="00E42C9D">
                      <w:pPr>
                        <w:spacing w:after="0" w:line="240" w:lineRule="auto"/>
                        <w:rPr>
                          <w:rFonts w:ascii="Times New Roman" w:hAnsi="Times New Roman"/>
                        </w:rPr>
                      </w:pPr>
                      <w:r w:rsidRPr="00AF1146">
                        <w:rPr>
                          <w:rFonts w:ascii="Times New Roman" w:hAnsi="Times New Roman"/>
                        </w:rPr>
                        <w:t xml:space="preserve">УТВЕРЖДАЮ </w:t>
                      </w:r>
                    </w:p>
                    <w:p w:rsidR="00E42C9D" w:rsidRPr="00AF1146" w:rsidRDefault="00E42C9D" w:rsidP="00E42C9D">
                      <w:pPr>
                        <w:spacing w:after="0" w:line="240" w:lineRule="auto"/>
                        <w:rPr>
                          <w:rFonts w:ascii="Times New Roman" w:hAnsi="Times New Roman"/>
                        </w:rPr>
                      </w:pPr>
                      <w:r w:rsidRPr="00AF1146">
                        <w:rPr>
                          <w:rFonts w:ascii="Times New Roman" w:hAnsi="Times New Roman"/>
                        </w:rPr>
                        <w:t>Зам. директора по ДПО</w:t>
                      </w:r>
                    </w:p>
                    <w:p w:rsidR="00E42C9D" w:rsidRPr="00AF1146" w:rsidRDefault="00E42C9D" w:rsidP="00E42C9D">
                      <w:pPr>
                        <w:spacing w:after="0" w:line="240" w:lineRule="auto"/>
                        <w:rPr>
                          <w:rFonts w:ascii="Times New Roman" w:hAnsi="Times New Roman"/>
                        </w:rPr>
                      </w:pPr>
                      <w:r w:rsidRPr="00AF1146">
                        <w:rPr>
                          <w:rFonts w:ascii="Times New Roman" w:hAnsi="Times New Roman"/>
                        </w:rPr>
                        <w:t>Л.А. Кузьмина _______________</w:t>
                      </w:r>
                    </w:p>
                    <w:p w:rsidR="00E42C9D" w:rsidRDefault="00E42C9D" w:rsidP="00E42C9D"/>
                  </w:txbxContent>
                </v:textbox>
              </v:shape>
            </w:pict>
          </mc:Fallback>
        </mc:AlternateContent>
      </w: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r w:rsidRPr="00B73C44">
        <w:rPr>
          <w:rFonts w:ascii="Times New Roman" w:eastAsia="Times New Roman" w:hAnsi="Times New Roman"/>
          <w:b/>
          <w:bCs/>
          <w:iCs/>
          <w:noProof/>
          <w:color w:val="000000"/>
          <w:lang w:eastAsia="ru-RU"/>
        </w:rPr>
        <mc:AlternateContent>
          <mc:Choice Requires="wps">
            <w:drawing>
              <wp:anchor distT="0" distB="0" distL="114300" distR="114300" simplePos="0" relativeHeight="251661312" behindDoc="0" locked="0" layoutInCell="1" allowOverlap="1" wp14:anchorId="0CB68C29" wp14:editId="522BBF16">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E42C9D" w:rsidRPr="00DA3C30" w:rsidRDefault="00E42C9D" w:rsidP="00E42C9D">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E42C9D" w:rsidRPr="00DA3C30" w:rsidRDefault="00E42C9D" w:rsidP="00E42C9D">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E42C9D" w:rsidRPr="00DA3C30" w:rsidRDefault="00E42C9D" w:rsidP="00E42C9D">
                            <w:pPr>
                              <w:pBdr>
                                <w:bottom w:val="single" w:sz="4" w:space="1" w:color="auto"/>
                              </w:pBdr>
                              <w:spacing w:after="0" w:line="240" w:lineRule="auto"/>
                              <w:ind w:right="742"/>
                              <w:jc w:val="both"/>
                              <w:rPr>
                                <w:rFonts w:ascii="Times New Roman" w:hAnsi="Times New Roman"/>
                                <w:b/>
                              </w:rPr>
                            </w:pPr>
                          </w:p>
                          <w:p w:rsidR="00E42C9D" w:rsidRPr="00DA3C30" w:rsidRDefault="00E42C9D" w:rsidP="00E42C9D">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E42C9D" w:rsidRPr="00DA3C30" w:rsidRDefault="00E42C9D" w:rsidP="00E42C9D">
                            <w:pPr>
                              <w:spacing w:after="0" w:line="240" w:lineRule="auto"/>
                              <w:ind w:right="742"/>
                              <w:jc w:val="both"/>
                              <w:rPr>
                                <w:rFonts w:ascii="Times New Roman" w:hAnsi="Times New Roman"/>
                              </w:rPr>
                            </w:pPr>
                            <w:r w:rsidRPr="00DA3C30">
                              <w:rPr>
                                <w:rFonts w:ascii="Times New Roman" w:hAnsi="Times New Roman"/>
                              </w:rPr>
                              <w:t>______         _________________</w:t>
                            </w:r>
                          </w:p>
                          <w:p w:rsidR="00E42C9D" w:rsidRPr="00DA3C30" w:rsidRDefault="00E42C9D" w:rsidP="00E42C9D">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E42C9D" w:rsidRPr="00DA3C30" w:rsidRDefault="00E42C9D" w:rsidP="00E42C9D">
                            <w:pPr>
                              <w:spacing w:after="0" w:line="240" w:lineRule="auto"/>
                              <w:ind w:right="742"/>
                              <w:jc w:val="both"/>
                              <w:rPr>
                                <w:rFonts w:ascii="Times New Roman" w:hAnsi="Times New Roman"/>
                              </w:rPr>
                            </w:pPr>
                            <w:r w:rsidRPr="00DA3C30">
                              <w:rPr>
                                <w:rFonts w:ascii="Times New Roman" w:hAnsi="Times New Roman"/>
                              </w:rPr>
                              <w:t>_____       _______________20__г</w:t>
                            </w:r>
                          </w:p>
                          <w:p w:rsidR="00E42C9D" w:rsidRPr="00DA3C30" w:rsidRDefault="00E42C9D" w:rsidP="00E42C9D">
                            <w:pPr>
                              <w:spacing w:after="0" w:line="240" w:lineRule="auto"/>
                              <w:ind w:right="742"/>
                              <w:jc w:val="both"/>
                              <w:rPr>
                                <w:rFonts w:ascii="Times New Roman" w:hAnsi="Times New Roman"/>
                              </w:rPr>
                            </w:pPr>
                          </w:p>
                          <w:p w:rsidR="00E42C9D" w:rsidRDefault="00E42C9D" w:rsidP="00E42C9D">
                            <w:r w:rsidRPr="00DA3C30">
                              <w:rPr>
                                <w:rFonts w:ascii="Times New Roman" w:hAnsi="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8C29" id="Надпись 2" o:spid="_x0000_s1028" type="#_x0000_t202" style="position:absolute;left:0;text-align:left;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E42C9D" w:rsidRPr="00DA3C30" w:rsidRDefault="00E42C9D" w:rsidP="00E42C9D">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E42C9D" w:rsidRPr="00DA3C30" w:rsidRDefault="00E42C9D" w:rsidP="00E42C9D">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E42C9D" w:rsidRPr="00DA3C30" w:rsidRDefault="00E42C9D" w:rsidP="00E42C9D">
                      <w:pPr>
                        <w:pBdr>
                          <w:bottom w:val="single" w:sz="4" w:space="1" w:color="auto"/>
                        </w:pBdr>
                        <w:spacing w:after="0" w:line="240" w:lineRule="auto"/>
                        <w:ind w:right="742"/>
                        <w:jc w:val="both"/>
                        <w:rPr>
                          <w:rFonts w:ascii="Times New Roman" w:hAnsi="Times New Roman"/>
                          <w:b/>
                        </w:rPr>
                      </w:pPr>
                    </w:p>
                    <w:p w:rsidR="00E42C9D" w:rsidRPr="00DA3C30" w:rsidRDefault="00E42C9D" w:rsidP="00E42C9D">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E42C9D" w:rsidRPr="00DA3C30" w:rsidRDefault="00E42C9D" w:rsidP="00E42C9D">
                      <w:pPr>
                        <w:spacing w:after="0" w:line="240" w:lineRule="auto"/>
                        <w:ind w:right="742"/>
                        <w:jc w:val="both"/>
                        <w:rPr>
                          <w:rFonts w:ascii="Times New Roman" w:hAnsi="Times New Roman"/>
                        </w:rPr>
                      </w:pPr>
                      <w:r w:rsidRPr="00DA3C30">
                        <w:rPr>
                          <w:rFonts w:ascii="Times New Roman" w:hAnsi="Times New Roman"/>
                        </w:rPr>
                        <w:t>______         _________________</w:t>
                      </w:r>
                    </w:p>
                    <w:p w:rsidR="00E42C9D" w:rsidRPr="00DA3C30" w:rsidRDefault="00E42C9D" w:rsidP="00E42C9D">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E42C9D" w:rsidRPr="00DA3C30" w:rsidRDefault="00E42C9D" w:rsidP="00E42C9D">
                      <w:pPr>
                        <w:spacing w:after="0" w:line="240" w:lineRule="auto"/>
                        <w:ind w:right="742"/>
                        <w:jc w:val="both"/>
                        <w:rPr>
                          <w:rFonts w:ascii="Times New Roman" w:hAnsi="Times New Roman"/>
                        </w:rPr>
                      </w:pPr>
                      <w:r w:rsidRPr="00DA3C30">
                        <w:rPr>
                          <w:rFonts w:ascii="Times New Roman" w:hAnsi="Times New Roman"/>
                        </w:rPr>
                        <w:t>_____       _______________20__г</w:t>
                      </w:r>
                    </w:p>
                    <w:p w:rsidR="00E42C9D" w:rsidRPr="00DA3C30" w:rsidRDefault="00E42C9D" w:rsidP="00E42C9D">
                      <w:pPr>
                        <w:spacing w:after="0" w:line="240" w:lineRule="auto"/>
                        <w:ind w:right="742"/>
                        <w:jc w:val="both"/>
                        <w:rPr>
                          <w:rFonts w:ascii="Times New Roman" w:hAnsi="Times New Roman"/>
                        </w:rPr>
                      </w:pPr>
                    </w:p>
                    <w:p w:rsidR="00E42C9D" w:rsidRDefault="00E42C9D" w:rsidP="00E42C9D">
                      <w:r w:rsidRPr="00DA3C30">
                        <w:rPr>
                          <w:rFonts w:ascii="Times New Roman" w:hAnsi="Times New Roman"/>
                          <w:sz w:val="24"/>
                          <w:szCs w:val="24"/>
                        </w:rPr>
                        <w:t>М.П.</w:t>
                      </w:r>
                    </w:p>
                  </w:txbxContent>
                </v:textbox>
              </v:shape>
            </w:pict>
          </mc:Fallback>
        </mc:AlternateContent>
      </w: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imes New Roman" w:hAnsi="Times New Roman"/>
          <w:b/>
          <w:bCs/>
          <w:iCs/>
          <w:color w:val="000000"/>
          <w:lang w:eastAsia="ru-RU"/>
        </w:rPr>
      </w:pPr>
    </w:p>
    <w:p w:rsidR="00E42C9D" w:rsidRPr="00B73C44" w:rsidRDefault="00E42C9D" w:rsidP="00E42C9D">
      <w:pPr>
        <w:spacing w:after="0" w:line="240" w:lineRule="auto"/>
        <w:jc w:val="both"/>
        <w:rPr>
          <w:rFonts w:ascii="Times New Roman" w:eastAsiaTheme="minorHAnsi" w:hAnsi="Times New Roman"/>
        </w:rPr>
      </w:pPr>
      <w:r w:rsidRPr="00B73C44">
        <w:rPr>
          <w:rFonts w:ascii="Times New Roman" w:eastAsia="Times New Roman" w:hAnsi="Times New Roman"/>
          <w:b/>
          <w:bCs/>
          <w:iCs/>
          <w:color w:val="000000"/>
          <w:lang w:eastAsia="ru-RU"/>
        </w:rPr>
        <w:t xml:space="preserve"> </w:t>
      </w: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00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both"/>
        <w:outlineLvl w:val="0"/>
        <w:rPr>
          <w:rFonts w:ascii="Times New Roman" w:eastAsia="Times New Roman" w:hAnsi="Times New Roman"/>
          <w:b/>
          <w:bCs/>
          <w:iCs/>
          <w:color w:val="FF0000"/>
          <w:lang w:eastAsia="ru-RU"/>
        </w:rPr>
      </w:pPr>
    </w:p>
    <w:p w:rsidR="00E42C9D" w:rsidRPr="00B73C44" w:rsidRDefault="00E42C9D" w:rsidP="00E42C9D">
      <w:pPr>
        <w:keepNext/>
        <w:keepLines/>
        <w:widowControl w:val="0"/>
        <w:spacing w:after="0" w:line="240" w:lineRule="auto"/>
        <w:jc w:val="center"/>
        <w:outlineLvl w:val="0"/>
        <w:rPr>
          <w:rFonts w:ascii="Times New Roman" w:eastAsia="Times New Roman" w:hAnsi="Times New Roman"/>
          <w:b/>
          <w:bCs/>
          <w:iCs/>
          <w:lang w:eastAsia="ru-RU"/>
        </w:rPr>
      </w:pPr>
      <w:r w:rsidRPr="00B73C44">
        <w:rPr>
          <w:rFonts w:ascii="Times New Roman" w:eastAsia="Times New Roman" w:hAnsi="Times New Roman"/>
          <w:b/>
          <w:bCs/>
          <w:iCs/>
          <w:lang w:eastAsia="ru-RU"/>
        </w:rPr>
        <w:t>Тематический план</w:t>
      </w:r>
    </w:p>
    <w:p w:rsidR="00E42C9D" w:rsidRPr="00B73C44" w:rsidRDefault="00E42C9D" w:rsidP="00E42C9D">
      <w:pPr>
        <w:keepNext/>
        <w:keepLines/>
        <w:widowControl w:val="0"/>
        <w:spacing w:after="0" w:line="240" w:lineRule="auto"/>
        <w:jc w:val="center"/>
        <w:outlineLvl w:val="0"/>
        <w:rPr>
          <w:rFonts w:ascii="Times New Roman" w:eastAsia="Times New Roman" w:hAnsi="Times New Roman"/>
          <w:b/>
          <w:bCs/>
          <w:iCs/>
          <w:lang w:eastAsia="ru-RU"/>
        </w:rPr>
      </w:pPr>
      <w:r w:rsidRPr="00B73C44">
        <w:rPr>
          <w:rFonts w:ascii="Times New Roman" w:eastAsia="Times New Roman" w:hAnsi="Times New Roman"/>
          <w:b/>
          <w:bCs/>
          <w:iCs/>
          <w:lang w:eastAsia="ru-RU"/>
        </w:rPr>
        <w:t>Цикла повышения квалификации</w:t>
      </w:r>
    </w:p>
    <w:p w:rsidR="00E42C9D" w:rsidRPr="00967FDC" w:rsidRDefault="00E42C9D" w:rsidP="00E42C9D">
      <w:pPr>
        <w:pStyle w:val="130"/>
        <w:shd w:val="clear" w:color="auto" w:fill="auto"/>
        <w:spacing w:before="0" w:after="0" w:line="240" w:lineRule="auto"/>
        <w:rPr>
          <w:b/>
          <w:i w:val="0"/>
          <w:color w:val="000000"/>
          <w:sz w:val="24"/>
          <w:szCs w:val="24"/>
        </w:rPr>
      </w:pPr>
      <w:r w:rsidRPr="00BA288B">
        <w:rPr>
          <w:b/>
          <w:i w:val="0"/>
          <w:color w:val="000000"/>
          <w:sz w:val="24"/>
          <w:szCs w:val="24"/>
        </w:rPr>
        <w:t>«СЕСТРИНСКОЕ ОПЕРАЦИОННОЕ ДЕЛО»</w:t>
      </w:r>
    </w:p>
    <w:p w:rsidR="00431390" w:rsidRPr="009F72F3" w:rsidRDefault="00E42C9D" w:rsidP="00431390">
      <w:pPr>
        <w:spacing w:after="0" w:line="240" w:lineRule="auto"/>
        <w:rPr>
          <w:rFonts w:ascii="Times New Roman" w:eastAsia="Times New Roman" w:hAnsi="Times New Roman"/>
          <w:lang w:eastAsia="ru-RU"/>
        </w:rPr>
      </w:pPr>
      <w:proofErr w:type="gramStart"/>
      <w:r w:rsidRPr="00B73C44">
        <w:rPr>
          <w:rFonts w:ascii="Times New Roman" w:eastAsia="Times New Roman" w:hAnsi="Times New Roman"/>
          <w:b/>
          <w:lang w:eastAsia="ru-RU"/>
        </w:rPr>
        <w:t xml:space="preserve">Цель: </w:t>
      </w:r>
      <w:bookmarkStart w:id="1" w:name="_Hlk119926978"/>
      <w:r w:rsidR="00431390" w:rsidRPr="00431390">
        <w:rPr>
          <w:rFonts w:ascii="Times New Roman" w:eastAsia="Times New Roman" w:hAnsi="Times New Roman"/>
          <w:lang w:eastAsia="ru-RU"/>
        </w:rPr>
        <w:t xml:space="preserve"> </w:t>
      </w:r>
      <w:r w:rsidR="00431390" w:rsidRPr="00815117">
        <w:rPr>
          <w:rFonts w:ascii="Times New Roman" w:eastAsia="Times New Roman" w:hAnsi="Times New Roman"/>
          <w:lang w:eastAsia="ru-RU"/>
        </w:rPr>
        <w:t>повышение</w:t>
      </w:r>
      <w:proofErr w:type="gramEnd"/>
      <w:r w:rsidR="00431390" w:rsidRPr="00815117">
        <w:rPr>
          <w:rFonts w:ascii="Times New Roman" w:eastAsia="Times New Roman" w:hAnsi="Times New Roman"/>
          <w:lang w:eastAsia="ru-RU"/>
        </w:rPr>
        <w:t xml:space="preserve"> квалификации </w:t>
      </w:r>
      <w:r w:rsidR="00431390" w:rsidRPr="009F72F3">
        <w:rPr>
          <w:rFonts w:ascii="Times New Roman" w:eastAsia="Times New Roman" w:hAnsi="Times New Roman"/>
          <w:color w:val="000000"/>
          <w:lang w:eastAsia="ru-RU"/>
        </w:rPr>
        <w:t>со стажировкой на рабочем месте, совмещенной с освоением профессионального модуля 4 «</w:t>
      </w:r>
      <w:r w:rsidR="00431390">
        <w:rPr>
          <w:rFonts w:ascii="Times New Roman" w:hAnsi="Times New Roman"/>
          <w:b/>
          <w:color w:val="000000"/>
          <w:sz w:val="24"/>
          <w:szCs w:val="24"/>
        </w:rPr>
        <w:t>С</w:t>
      </w:r>
      <w:r w:rsidR="00431390" w:rsidRPr="00431390">
        <w:rPr>
          <w:rFonts w:ascii="Times New Roman" w:hAnsi="Times New Roman"/>
          <w:b/>
          <w:color w:val="000000"/>
          <w:sz w:val="24"/>
          <w:szCs w:val="24"/>
        </w:rPr>
        <w:t>естринское операционное дело</w:t>
      </w:r>
      <w:r w:rsidR="00431390" w:rsidRPr="009F72F3">
        <w:rPr>
          <w:rFonts w:ascii="Times New Roman" w:eastAsia="Times New Roman" w:hAnsi="Times New Roman"/>
          <w:color w:val="000000"/>
          <w:lang w:eastAsia="ru-RU"/>
        </w:rPr>
        <w:t>»</w:t>
      </w:r>
    </w:p>
    <w:bookmarkEnd w:id="1"/>
    <w:p w:rsidR="00E42C9D" w:rsidRDefault="00E42C9D" w:rsidP="00E42C9D">
      <w:pPr>
        <w:widowControl w:val="0"/>
        <w:spacing w:after="0" w:line="240" w:lineRule="auto"/>
        <w:ind w:left="420" w:hanging="420"/>
        <w:rPr>
          <w:rFonts w:ascii="Times New Roman" w:eastAsia="Times New Roman" w:hAnsi="Times New Roman"/>
          <w:lang w:eastAsia="ru-RU"/>
        </w:rPr>
      </w:pPr>
      <w:r w:rsidRPr="00B73C44">
        <w:rPr>
          <w:rFonts w:ascii="Times New Roman" w:eastAsia="Times New Roman" w:hAnsi="Times New Roman"/>
          <w:b/>
          <w:lang w:eastAsia="ru-RU"/>
        </w:rPr>
        <w:t>Категория слушателей:</w:t>
      </w:r>
      <w:r w:rsidRPr="00B73C44">
        <w:rPr>
          <w:rFonts w:ascii="Times New Roman" w:eastAsia="Times New Roman" w:hAnsi="Times New Roman"/>
          <w:lang w:eastAsia="ru-RU"/>
        </w:rPr>
        <w:t xml:space="preserve"> </w:t>
      </w:r>
      <w:r>
        <w:rPr>
          <w:rFonts w:ascii="Times New Roman" w:eastAsia="Times New Roman" w:hAnsi="Times New Roman"/>
          <w:lang w:eastAsia="ru-RU"/>
        </w:rPr>
        <w:t xml:space="preserve">Операционная </w:t>
      </w:r>
      <w:r w:rsidRPr="00B73C44">
        <w:rPr>
          <w:rFonts w:ascii="Times New Roman" w:eastAsia="Times New Roman" w:hAnsi="Times New Roman"/>
          <w:lang w:eastAsia="ru-RU"/>
        </w:rPr>
        <w:t xml:space="preserve">медицинская сестра </w:t>
      </w:r>
    </w:p>
    <w:p w:rsidR="00E42C9D" w:rsidRPr="00B73C44" w:rsidRDefault="00E42C9D" w:rsidP="00E42C9D">
      <w:pPr>
        <w:widowControl w:val="0"/>
        <w:spacing w:after="0" w:line="240" w:lineRule="auto"/>
        <w:ind w:left="420" w:hanging="420"/>
        <w:rPr>
          <w:rFonts w:ascii="Times New Roman" w:eastAsia="Times New Roman" w:hAnsi="Times New Roman"/>
          <w:lang w:eastAsia="ru-RU"/>
        </w:rPr>
      </w:pPr>
      <w:r w:rsidRPr="00B73C44">
        <w:rPr>
          <w:rFonts w:ascii="Times New Roman" w:eastAsia="Times New Roman" w:hAnsi="Times New Roman"/>
          <w:b/>
          <w:lang w:eastAsia="ru-RU"/>
        </w:rPr>
        <w:t>Срок обучения:</w:t>
      </w:r>
      <w:r w:rsidRPr="00B73C44">
        <w:rPr>
          <w:rFonts w:ascii="Times New Roman" w:eastAsia="Times New Roman" w:hAnsi="Times New Roman"/>
          <w:lang w:eastAsia="ru-RU"/>
        </w:rPr>
        <w:t xml:space="preserve"> </w:t>
      </w:r>
      <w:proofErr w:type="gramStart"/>
      <w:r w:rsidRPr="00B73C44">
        <w:rPr>
          <w:rFonts w:ascii="Times New Roman" w:eastAsia="Times New Roman" w:hAnsi="Times New Roman"/>
          <w:lang w:eastAsia="ru-RU"/>
        </w:rPr>
        <w:t>144  часа</w:t>
      </w:r>
      <w:proofErr w:type="gramEnd"/>
    </w:p>
    <w:p w:rsidR="00E42C9D" w:rsidRPr="00B73C44" w:rsidRDefault="00E42C9D" w:rsidP="00E42C9D">
      <w:pPr>
        <w:widowControl w:val="0"/>
        <w:spacing w:after="0" w:line="240" w:lineRule="auto"/>
        <w:ind w:left="420" w:hanging="420"/>
        <w:rPr>
          <w:rFonts w:ascii="Times New Roman" w:eastAsia="Times New Roman" w:hAnsi="Times New Roman"/>
          <w:lang w:eastAsia="ru-RU"/>
        </w:rPr>
      </w:pPr>
      <w:r w:rsidRPr="00B73C44">
        <w:rPr>
          <w:rFonts w:ascii="Times New Roman" w:eastAsia="Times New Roman" w:hAnsi="Times New Roman"/>
          <w:b/>
          <w:lang w:eastAsia="ru-RU"/>
        </w:rPr>
        <w:t>Режим занятий:</w:t>
      </w:r>
      <w:r w:rsidRPr="00B73C44">
        <w:rPr>
          <w:rFonts w:ascii="Times New Roman" w:eastAsia="Times New Roman" w:hAnsi="Times New Roman"/>
          <w:lang w:eastAsia="ru-RU"/>
        </w:rPr>
        <w:t xml:space="preserve"> 6 учебных часов в день</w:t>
      </w:r>
    </w:p>
    <w:p w:rsidR="00E42C9D" w:rsidRPr="00B73C44" w:rsidRDefault="00E42C9D" w:rsidP="00E42C9D">
      <w:pPr>
        <w:rPr>
          <w:rFonts w:ascii="Times New Roman" w:eastAsia="Courier New" w:hAnsi="Times New Roman"/>
          <w:lang w:eastAsia="ru-RU"/>
        </w:rPr>
      </w:pPr>
      <w:r w:rsidRPr="00B73C44">
        <w:rPr>
          <w:rFonts w:ascii="Times New Roman" w:eastAsia="Courier New" w:hAnsi="Times New Roman"/>
          <w:b/>
          <w:lang w:eastAsia="ru-RU"/>
        </w:rPr>
        <w:t>Форма обучения:</w:t>
      </w:r>
      <w:r w:rsidRPr="00B73C44">
        <w:rPr>
          <w:rFonts w:ascii="Times New Roman" w:eastAsia="Courier New" w:hAnsi="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655"/>
        <w:gridCol w:w="709"/>
        <w:gridCol w:w="851"/>
        <w:gridCol w:w="850"/>
      </w:tblGrid>
      <w:tr w:rsidR="00E42C9D" w:rsidRPr="00B73C44" w:rsidTr="00985534">
        <w:trPr>
          <w:trHeight w:val="407"/>
        </w:trPr>
        <w:tc>
          <w:tcPr>
            <w:tcW w:w="850" w:type="dxa"/>
            <w:shd w:val="clear" w:color="auto" w:fill="auto"/>
          </w:tcPr>
          <w:p w:rsidR="00E42C9D" w:rsidRPr="006E31B3" w:rsidRDefault="00E42C9D" w:rsidP="00985534">
            <w:pPr>
              <w:spacing w:after="0" w:line="240" w:lineRule="auto"/>
              <w:jc w:val="both"/>
              <w:rPr>
                <w:rFonts w:ascii="Times New Roman" w:hAnsi="Times New Roman"/>
                <w:b/>
                <w:sz w:val="20"/>
                <w:szCs w:val="20"/>
              </w:rPr>
            </w:pPr>
            <w:r w:rsidRPr="006E31B3">
              <w:rPr>
                <w:rFonts w:ascii="Times New Roman" w:hAnsi="Times New Roman"/>
                <w:b/>
                <w:color w:val="000000"/>
                <w:sz w:val="20"/>
                <w:szCs w:val="20"/>
              </w:rPr>
              <w:t xml:space="preserve"> № п/п</w:t>
            </w:r>
          </w:p>
        </w:tc>
        <w:tc>
          <w:tcPr>
            <w:tcW w:w="7655" w:type="dxa"/>
            <w:shd w:val="clear" w:color="auto" w:fill="auto"/>
          </w:tcPr>
          <w:p w:rsidR="00E42C9D" w:rsidRPr="006E31B3" w:rsidRDefault="00E42C9D" w:rsidP="00985534">
            <w:pPr>
              <w:spacing w:after="0" w:line="240" w:lineRule="auto"/>
              <w:jc w:val="both"/>
              <w:rPr>
                <w:rFonts w:ascii="Times New Roman" w:hAnsi="Times New Roman"/>
                <w:b/>
                <w:sz w:val="20"/>
                <w:szCs w:val="20"/>
              </w:rPr>
            </w:pPr>
            <w:r w:rsidRPr="006E31B3">
              <w:rPr>
                <w:rFonts w:ascii="Times New Roman" w:hAnsi="Times New Roman"/>
                <w:b/>
                <w:color w:val="000000"/>
                <w:sz w:val="20"/>
                <w:szCs w:val="20"/>
              </w:rPr>
              <w:t>Наименование разделов, тем.</w:t>
            </w:r>
          </w:p>
        </w:tc>
        <w:tc>
          <w:tcPr>
            <w:tcW w:w="709" w:type="dxa"/>
            <w:shd w:val="clear" w:color="auto" w:fill="auto"/>
          </w:tcPr>
          <w:p w:rsidR="00E42C9D" w:rsidRPr="006E31B3" w:rsidRDefault="00E42C9D" w:rsidP="00985534">
            <w:pPr>
              <w:widowControl w:val="0"/>
              <w:spacing w:after="0" w:line="240" w:lineRule="auto"/>
              <w:jc w:val="both"/>
              <w:rPr>
                <w:rFonts w:ascii="Times New Roman" w:eastAsia="Times New Roman" w:hAnsi="Times New Roman"/>
                <w:b/>
                <w:sz w:val="20"/>
                <w:szCs w:val="20"/>
              </w:rPr>
            </w:pPr>
            <w:r w:rsidRPr="006E31B3">
              <w:rPr>
                <w:rFonts w:ascii="Times New Roman" w:eastAsia="Times New Roman" w:hAnsi="Times New Roman"/>
                <w:b/>
                <w:color w:val="000000"/>
                <w:sz w:val="20"/>
                <w:szCs w:val="20"/>
              </w:rPr>
              <w:t>всего</w:t>
            </w:r>
          </w:p>
        </w:tc>
        <w:tc>
          <w:tcPr>
            <w:tcW w:w="851" w:type="dxa"/>
            <w:shd w:val="clear" w:color="auto" w:fill="auto"/>
          </w:tcPr>
          <w:p w:rsidR="00E42C9D" w:rsidRPr="006E31B3" w:rsidRDefault="00E42C9D" w:rsidP="00985534">
            <w:pPr>
              <w:widowControl w:val="0"/>
              <w:spacing w:after="0" w:line="240" w:lineRule="auto"/>
              <w:jc w:val="both"/>
              <w:rPr>
                <w:rFonts w:ascii="Times New Roman" w:eastAsia="Times New Roman" w:hAnsi="Times New Roman"/>
                <w:b/>
                <w:sz w:val="20"/>
                <w:szCs w:val="20"/>
              </w:rPr>
            </w:pPr>
            <w:r w:rsidRPr="006E31B3">
              <w:rPr>
                <w:rFonts w:ascii="Times New Roman" w:eastAsia="Times New Roman" w:hAnsi="Times New Roman"/>
                <w:b/>
                <w:color w:val="000000"/>
                <w:sz w:val="20"/>
                <w:szCs w:val="20"/>
              </w:rPr>
              <w:t>теория</w:t>
            </w:r>
          </w:p>
        </w:tc>
        <w:tc>
          <w:tcPr>
            <w:tcW w:w="850" w:type="dxa"/>
            <w:shd w:val="clear" w:color="auto" w:fill="auto"/>
          </w:tcPr>
          <w:p w:rsidR="00E42C9D" w:rsidRPr="006E31B3" w:rsidRDefault="00E42C9D" w:rsidP="00985534">
            <w:pPr>
              <w:widowControl w:val="0"/>
              <w:spacing w:after="0" w:line="240" w:lineRule="auto"/>
              <w:jc w:val="both"/>
              <w:rPr>
                <w:rFonts w:ascii="Times New Roman" w:eastAsia="Times New Roman" w:hAnsi="Times New Roman"/>
                <w:b/>
                <w:sz w:val="20"/>
                <w:szCs w:val="20"/>
              </w:rPr>
            </w:pPr>
            <w:r w:rsidRPr="006E31B3">
              <w:rPr>
                <w:rFonts w:ascii="Times New Roman" w:eastAsia="Times New Roman" w:hAnsi="Times New Roman"/>
                <w:b/>
                <w:color w:val="000000"/>
                <w:sz w:val="20"/>
                <w:szCs w:val="20"/>
              </w:rPr>
              <w:t>практика</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p>
        </w:tc>
        <w:tc>
          <w:tcPr>
            <w:tcW w:w="7655" w:type="dxa"/>
            <w:shd w:val="clear" w:color="auto" w:fill="auto"/>
          </w:tcPr>
          <w:p w:rsidR="00E42C9D" w:rsidRPr="00B73C44" w:rsidRDefault="00E42C9D" w:rsidP="00985534">
            <w:pPr>
              <w:tabs>
                <w:tab w:val="left" w:pos="0"/>
              </w:tabs>
              <w:spacing w:after="0" w:line="240" w:lineRule="auto"/>
              <w:jc w:val="center"/>
              <w:rPr>
                <w:rFonts w:ascii="Times New Roman" w:eastAsia="Candara" w:hAnsi="Times New Roman"/>
                <w:b/>
                <w:spacing w:val="3"/>
              </w:rPr>
            </w:pPr>
            <w:r w:rsidRPr="00B73C44">
              <w:rPr>
                <w:rFonts w:ascii="Times New Roman" w:eastAsia="Candara" w:hAnsi="Times New Roman"/>
                <w:b/>
                <w:spacing w:val="3"/>
              </w:rPr>
              <w:t>МОДУЛЬ №1</w:t>
            </w:r>
          </w:p>
          <w:p w:rsidR="00E42C9D" w:rsidRPr="00B73C44" w:rsidRDefault="00E42C9D" w:rsidP="00985534">
            <w:pPr>
              <w:tabs>
                <w:tab w:val="left" w:pos="0"/>
              </w:tabs>
              <w:spacing w:after="0" w:line="240" w:lineRule="auto"/>
              <w:jc w:val="center"/>
              <w:rPr>
                <w:rFonts w:ascii="Times New Roman" w:eastAsia="Candara" w:hAnsi="Times New Roman"/>
                <w:spacing w:val="3"/>
              </w:rPr>
            </w:pPr>
            <w:r w:rsidRPr="00B73C44">
              <w:rPr>
                <w:rFonts w:ascii="Times New Roman" w:eastAsia="Candara" w:hAnsi="Times New Roman"/>
                <w:b/>
                <w:spacing w:val="3"/>
              </w:rPr>
              <w:t>Коммуникационное взаимодействие и информационные инновации в профессиональной деятельности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10:</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Правовое обеспечение профессиональной деятельности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0:</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Candara" w:hAnsi="Times New Roman"/>
                <w:b/>
                <w:spacing w:val="3"/>
                <w:u w:val="single"/>
              </w:rPr>
              <w:t xml:space="preserve">Лекция  </w:t>
            </w:r>
            <w:r w:rsidRPr="00B73C44">
              <w:rPr>
                <w:rFonts w:ascii="Times New Roman" w:eastAsia="Candara" w:hAnsi="Times New Roman"/>
                <w:spacing w:val="3"/>
                <w:u w:val="single"/>
              </w:rPr>
              <w:t>Нормативно</w:t>
            </w:r>
            <w:proofErr w:type="gramEnd"/>
            <w:r w:rsidRPr="00B73C44">
              <w:rPr>
                <w:rFonts w:ascii="Times New Roman" w:eastAsia="Candara" w:hAnsi="Times New Roman"/>
                <w:spacing w:val="3"/>
                <w:u w:val="single"/>
              </w:rPr>
              <w:t>-правовое регулирование отношений в сфере здравоохранения</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b/>
                <w:spacing w:val="3"/>
                <w:u w:val="single"/>
              </w:rPr>
              <w:t>Лекция</w:t>
            </w:r>
            <w:r w:rsidRPr="00B73C44">
              <w:rPr>
                <w:rFonts w:ascii="Times New Roman" w:eastAsia="Candara" w:hAnsi="Times New Roman"/>
                <w:spacing w:val="3"/>
                <w:u w:val="single"/>
              </w:rPr>
              <w:t xml:space="preserve"> Права и обязанности средних медицинских работников при оказании медицинской помощи</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Психологические и эстетические аспекты деятельности медицинского работника</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0:</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Candara" w:hAnsi="Times New Roman"/>
                <w:b/>
                <w:spacing w:val="3"/>
                <w:u w:val="single"/>
              </w:rPr>
              <w:t xml:space="preserve">Лекция  </w:t>
            </w:r>
            <w:r w:rsidRPr="00B73C44">
              <w:rPr>
                <w:rFonts w:ascii="Times New Roman" w:eastAsia="Candara" w:hAnsi="Times New Roman"/>
                <w:spacing w:val="3"/>
                <w:u w:val="single"/>
              </w:rPr>
              <w:t>Общение</w:t>
            </w:r>
            <w:proofErr w:type="gramEnd"/>
            <w:r w:rsidRPr="00B73C44">
              <w:rPr>
                <w:rFonts w:ascii="Times New Roman" w:eastAsia="Candara" w:hAnsi="Times New Roman"/>
                <w:spacing w:val="3"/>
                <w:u w:val="single"/>
              </w:rPr>
              <w:t xml:space="preserve"> в профессиональной деятельности среднего медицинского работника</w:t>
            </w:r>
          </w:p>
          <w:p w:rsidR="00E42C9D" w:rsidRPr="00B73C44" w:rsidRDefault="00E42C9D" w:rsidP="00985534">
            <w:pPr>
              <w:tabs>
                <w:tab w:val="left" w:pos="0"/>
              </w:tabs>
              <w:spacing w:after="0" w:line="240" w:lineRule="auto"/>
              <w:jc w:val="both"/>
              <w:rPr>
                <w:rFonts w:ascii="Times New Roman" w:eastAsia="Candara" w:hAnsi="Times New Roman"/>
                <w:spacing w:val="3"/>
                <w:u w:val="single"/>
              </w:rPr>
            </w:pPr>
            <w:r w:rsidRPr="00B73C44">
              <w:rPr>
                <w:rFonts w:ascii="Times New Roman" w:eastAsia="Candara" w:hAnsi="Times New Roman"/>
                <w:spacing w:val="3"/>
              </w:rPr>
              <w:t>Содержание учебного материала: Общение в профессиональной деятельности среднего медицинского работника. Личностно-</w:t>
            </w:r>
            <w:r w:rsidRPr="00B73C44">
              <w:rPr>
                <w:rFonts w:ascii="Times New Roman" w:eastAsia="Candara" w:hAnsi="Times New Roman"/>
                <w:spacing w:val="3"/>
              </w:rPr>
              <w:lastRenderedPageBreak/>
              <w:t>ориентированное общение. Деловое общение. Межличностные конфликты, предупреждение, пути разрешения.</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lastRenderedPageBreak/>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Candara" w:hAnsi="Times New Roman"/>
                <w:b/>
                <w:spacing w:val="3"/>
                <w:u w:val="single"/>
              </w:rPr>
              <w:t xml:space="preserve">Лекция </w:t>
            </w:r>
            <w:r w:rsidRPr="00B73C44">
              <w:rPr>
                <w:rFonts w:ascii="Times New Roman" w:eastAsia="Candara" w:hAnsi="Times New Roman"/>
                <w:spacing w:val="3"/>
                <w:u w:val="single"/>
              </w:rPr>
              <w:t xml:space="preserve"> Основные</w:t>
            </w:r>
            <w:proofErr w:type="gramEnd"/>
            <w:r w:rsidRPr="00B73C44">
              <w:rPr>
                <w:rFonts w:ascii="Times New Roman" w:eastAsia="Candara" w:hAnsi="Times New Roman"/>
                <w:spacing w:val="3"/>
                <w:u w:val="single"/>
              </w:rPr>
              <w:t xml:space="preserve"> причины синдрома профессионального выгорания</w:t>
            </w:r>
            <w:r w:rsidRPr="00B73C44">
              <w:rPr>
                <w:rFonts w:ascii="Times New Roman" w:eastAsia="Candara" w:hAnsi="Times New Roman"/>
                <w:spacing w:val="3"/>
              </w:rPr>
              <w:t xml:space="preserve">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3</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Информационные технологии в профессиональной деятельности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r>
      <w:tr w:rsidR="00E42C9D" w:rsidRPr="00B73C44" w:rsidTr="00985534">
        <w:trPr>
          <w:trHeight w:val="32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3.1</w:t>
            </w:r>
          </w:p>
        </w:tc>
        <w:tc>
          <w:tcPr>
            <w:tcW w:w="7655" w:type="dxa"/>
            <w:shd w:val="clear" w:color="auto" w:fill="auto"/>
          </w:tcPr>
          <w:p w:rsidR="00E42C9D" w:rsidRPr="00B73C44" w:rsidRDefault="00E42C9D" w:rsidP="00985534">
            <w:pPr>
              <w:spacing w:after="0" w:line="240" w:lineRule="auto"/>
              <w:jc w:val="both"/>
              <w:rPr>
                <w:rFonts w:ascii="Times New Roman" w:eastAsia="Times New Roman" w:hAnsi="Times New Roman"/>
                <w:b/>
                <w:u w:val="single"/>
              </w:rPr>
            </w:pPr>
            <w:r w:rsidRPr="00B73C44">
              <w:rPr>
                <w:rFonts w:ascii="Times New Roman" w:eastAsia="Times New Roman" w:hAnsi="Times New Roman"/>
                <w:b/>
                <w:u w:val="single"/>
              </w:rPr>
              <w:t xml:space="preserve">Лекция   </w:t>
            </w:r>
            <w:r w:rsidRPr="00B73C44">
              <w:rPr>
                <w:rFonts w:ascii="Times New Roman" w:eastAsia="Times New Roman" w:hAnsi="Times New Roman"/>
                <w:u w:val="single"/>
              </w:rPr>
              <w:t>Электронный документооборот, интернет, электронная почта</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spacing w:after="0" w:line="240" w:lineRule="auto"/>
              <w:jc w:val="both"/>
              <w:rPr>
                <w:rFonts w:ascii="Times New Roman" w:eastAsia="Times New Roman" w:hAnsi="Times New Roman"/>
              </w:rPr>
            </w:pPr>
            <w:r w:rsidRPr="00B73C44">
              <w:rPr>
                <w:rFonts w:ascii="Times New Roman" w:eastAsia="Times New Roman" w:hAnsi="Times New Roman"/>
              </w:rPr>
              <w:t xml:space="preserve">Понятие и роль информационных технологий. Электронные документы, </w:t>
            </w:r>
          </w:p>
          <w:p w:rsidR="00E42C9D" w:rsidRPr="00B73C44" w:rsidRDefault="00E42C9D" w:rsidP="00985534">
            <w:pPr>
              <w:tabs>
                <w:tab w:val="left" w:pos="0"/>
              </w:tabs>
              <w:spacing w:after="0" w:line="240" w:lineRule="auto"/>
              <w:jc w:val="both"/>
              <w:rPr>
                <w:rFonts w:ascii="Times New Roman" w:eastAsia="Times New Roman" w:hAnsi="Times New Roman"/>
                <w:lang w:eastAsia="ru-RU"/>
              </w:rPr>
            </w:pPr>
            <w:r w:rsidRPr="00B73C44">
              <w:rPr>
                <w:rFonts w:ascii="Times New Roman" w:eastAsia="Times New Roman" w:hAnsi="Times New Roman"/>
              </w:rPr>
              <w:t>Электронный документооборот. Понятие, назначение, использование   локальной сети. Интернет. Электронная почта.</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w:t>
            </w:r>
          </w:p>
        </w:tc>
      </w:tr>
      <w:tr w:rsidR="00E42C9D" w:rsidRPr="00B73C44" w:rsidTr="00985534">
        <w:trPr>
          <w:trHeight w:val="32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Candara" w:hAnsi="Times New Roman"/>
                <w:b/>
                <w:spacing w:val="3"/>
                <w:u w:val="single"/>
              </w:rPr>
              <w:t xml:space="preserve">Лекция  </w:t>
            </w:r>
            <w:r w:rsidRPr="00B73C44">
              <w:rPr>
                <w:rFonts w:ascii="Times New Roman" w:eastAsia="Candara" w:hAnsi="Times New Roman"/>
                <w:spacing w:val="3"/>
                <w:u w:val="single"/>
              </w:rPr>
              <w:t>Медицинские</w:t>
            </w:r>
            <w:proofErr w:type="gramEnd"/>
            <w:r w:rsidRPr="00B73C44">
              <w:rPr>
                <w:rFonts w:ascii="Times New Roman" w:eastAsia="Candara" w:hAnsi="Times New Roman"/>
                <w:spacing w:val="3"/>
                <w:u w:val="single"/>
              </w:rPr>
              <w:t xml:space="preserve"> информационные системы – МИС.</w:t>
            </w:r>
            <w:r w:rsidRPr="00B73C44">
              <w:rPr>
                <w:rFonts w:ascii="Times New Roman" w:hAnsi="Times New Roman"/>
                <w:u w:val="single"/>
              </w:rPr>
              <w:t xml:space="preserve"> Организация электронного документооборота в МО</w:t>
            </w:r>
          </w:p>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Candara" w:hAnsi="Times New Roman"/>
                <w:spacing w:val="3"/>
              </w:rPr>
              <w:t>Содержание  учебного</w:t>
            </w:r>
            <w:proofErr w:type="gramEnd"/>
            <w:r w:rsidRPr="00B73C44">
              <w:rPr>
                <w:rFonts w:ascii="Times New Roman" w:eastAsia="Candara" w:hAnsi="Times New Roman"/>
                <w:spacing w:val="3"/>
              </w:rPr>
              <w:t xml:space="preserve"> материала:</w:t>
            </w:r>
          </w:p>
          <w:p w:rsidR="00E42C9D" w:rsidRPr="00B73C44" w:rsidRDefault="00E42C9D" w:rsidP="00985534">
            <w:pPr>
              <w:tabs>
                <w:tab w:val="left" w:pos="0"/>
              </w:tabs>
              <w:spacing w:after="0" w:line="240" w:lineRule="auto"/>
              <w:jc w:val="both"/>
              <w:rPr>
                <w:rFonts w:ascii="Times New Roman" w:eastAsia="Times New Roman" w:hAnsi="Times New Roman"/>
                <w:b/>
                <w:u w:val="single"/>
              </w:rPr>
            </w:pPr>
            <w:r w:rsidRPr="00B73C44">
              <w:rPr>
                <w:rFonts w:ascii="Times New Roman" w:eastAsia="Candara" w:hAnsi="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B73C44">
              <w:rPr>
                <w:rFonts w:ascii="Times New Roman" w:eastAsia="Times New Roman" w:hAnsi="Times New Roman"/>
                <w:lang w:eastAsia="ru-RU"/>
              </w:rPr>
              <w:t xml:space="preserve">Преимущества ЭДО. </w:t>
            </w:r>
            <w:r w:rsidRPr="00B73C44">
              <w:rPr>
                <w:rFonts w:ascii="Times New Roman" w:eastAsia="Times New Roman" w:hAnsi="Times New Roman"/>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B73C44">
              <w:rPr>
                <w:rFonts w:ascii="Times New Roman" w:eastAsia="Times New Roman" w:hAnsi="Times New Roman"/>
                <w:lang w:eastAsia="ru-RU"/>
              </w:rPr>
              <w:br/>
            </w:r>
            <w:r w:rsidRPr="00B73C44">
              <w:rPr>
                <w:rFonts w:ascii="Times New Roman" w:hAnsi="Times New Roman"/>
              </w:rPr>
              <w:t>Порядок организации системы электронного документооборота в сфере медицины. Приказ Минздрава от 07.09.2020 № 947н</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3.2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r w:rsidRPr="00B73C44">
              <w:rPr>
                <w:rFonts w:ascii="Times New Roman" w:eastAsia="Candara" w:hAnsi="Times New Roman"/>
                <w:b/>
                <w:spacing w:val="3"/>
                <w:u w:val="single"/>
              </w:rPr>
              <w:t>Практическое занятие</w:t>
            </w:r>
            <w:r w:rsidRPr="00B73C44">
              <w:rPr>
                <w:rFonts w:ascii="Times New Roman" w:hAnsi="Times New Roman"/>
                <w:u w:val="single"/>
              </w:rPr>
              <w:t xml:space="preserve"> </w:t>
            </w:r>
            <w:r w:rsidRPr="00B73C44">
              <w:rPr>
                <w:rFonts w:ascii="Times New Roman" w:eastAsia="Candara" w:hAnsi="Times New Roman"/>
                <w:spacing w:val="3"/>
                <w:u w:val="single"/>
              </w:rPr>
              <w:t>Отработка практических навыков при работе с базами данных. Ведение медицинской документации</w:t>
            </w:r>
          </w:p>
          <w:p w:rsidR="00E42C9D" w:rsidRPr="00B73C44" w:rsidRDefault="00E42C9D" w:rsidP="00985534">
            <w:pPr>
              <w:tabs>
                <w:tab w:val="left" w:pos="0"/>
              </w:tabs>
              <w:spacing w:after="0" w:line="240" w:lineRule="auto"/>
              <w:jc w:val="both"/>
              <w:rPr>
                <w:rFonts w:ascii="Times New Roman" w:eastAsia="Candara" w:hAnsi="Times New Roman"/>
                <w:spacing w:val="3"/>
              </w:rPr>
            </w:pPr>
            <w:proofErr w:type="spellStart"/>
            <w:proofErr w:type="gramStart"/>
            <w:r w:rsidRPr="00B73C44">
              <w:rPr>
                <w:rFonts w:ascii="Times New Roman" w:eastAsia="Candara" w:hAnsi="Times New Roman"/>
                <w:spacing w:val="3"/>
              </w:rPr>
              <w:t>Содержание:Технологии</w:t>
            </w:r>
            <w:proofErr w:type="spellEnd"/>
            <w:proofErr w:type="gramEnd"/>
            <w:r w:rsidRPr="00B73C44">
              <w:rPr>
                <w:rFonts w:ascii="Times New Roman" w:eastAsia="Candara" w:hAnsi="Times New Roman"/>
                <w:spacing w:val="3"/>
              </w:rPr>
              <w:t xml:space="preserve"> поиска тематической (профессиональной) информации  в сети </w:t>
            </w:r>
            <w:proofErr w:type="spellStart"/>
            <w:r w:rsidRPr="00B73C44">
              <w:rPr>
                <w:rFonts w:ascii="Times New Roman" w:eastAsia="Candara" w:hAnsi="Times New Roman"/>
                <w:spacing w:val="3"/>
              </w:rPr>
              <w:t>Internet</w:t>
            </w:r>
            <w:proofErr w:type="spellEnd"/>
            <w:r w:rsidRPr="00B73C44">
              <w:rPr>
                <w:rFonts w:ascii="Times New Roman" w:eastAsia="Candara" w:hAnsi="Times New Roman"/>
                <w:spacing w:val="3"/>
              </w:rPr>
              <w:t xml:space="preserve">. </w:t>
            </w:r>
            <w:proofErr w:type="gramStart"/>
            <w:r w:rsidRPr="00B73C44">
              <w:rPr>
                <w:rFonts w:ascii="Times New Roman" w:hAnsi="Times New Roman"/>
              </w:rPr>
              <w:t>Поиск  информации</w:t>
            </w:r>
            <w:proofErr w:type="gramEnd"/>
            <w:r w:rsidRPr="00B73C44">
              <w:rPr>
                <w:rFonts w:ascii="Times New Roman" w:hAnsi="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 Специализированные (медицинские) ресурсы сети Интернет. </w:t>
            </w:r>
            <w:r w:rsidRPr="00B73C44">
              <w:rPr>
                <w:rFonts w:ascii="Times New Roman" w:eastAsia="Candara" w:hAnsi="Times New Roman"/>
                <w:color w:val="000000"/>
                <w:spacing w:val="3"/>
                <w:lang w:eastAsia="ru-RU"/>
              </w:rPr>
              <w:t>Дифференцированный зачёт</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p>
        </w:tc>
        <w:tc>
          <w:tcPr>
            <w:tcW w:w="7655" w:type="dxa"/>
            <w:shd w:val="clear" w:color="auto" w:fill="auto"/>
          </w:tcPr>
          <w:p w:rsidR="00E42C9D" w:rsidRPr="00B73C44" w:rsidRDefault="00E42C9D" w:rsidP="00985534">
            <w:pPr>
              <w:tabs>
                <w:tab w:val="left" w:pos="0"/>
              </w:tabs>
              <w:spacing w:after="0" w:line="240" w:lineRule="auto"/>
              <w:jc w:val="center"/>
              <w:rPr>
                <w:rFonts w:ascii="Times New Roman" w:eastAsia="Candara" w:hAnsi="Times New Roman"/>
                <w:b/>
                <w:spacing w:val="3"/>
              </w:rPr>
            </w:pPr>
            <w:r w:rsidRPr="00B73C44">
              <w:rPr>
                <w:rFonts w:ascii="Times New Roman" w:eastAsia="Candara" w:hAnsi="Times New Roman"/>
                <w:b/>
                <w:spacing w:val="3"/>
              </w:rPr>
              <w:t>МОДУЛЬ №2</w:t>
            </w:r>
          </w:p>
          <w:p w:rsidR="00E42C9D" w:rsidRPr="00B73C44" w:rsidRDefault="00E42C9D" w:rsidP="00985534">
            <w:pPr>
              <w:tabs>
                <w:tab w:val="left" w:pos="0"/>
              </w:tabs>
              <w:spacing w:after="0" w:line="240" w:lineRule="auto"/>
              <w:jc w:val="center"/>
              <w:rPr>
                <w:rFonts w:ascii="Times New Roman" w:eastAsia="Candara" w:hAnsi="Times New Roman"/>
                <w:spacing w:val="3"/>
              </w:rPr>
            </w:pPr>
            <w:r w:rsidRPr="00B73C44">
              <w:rPr>
                <w:rFonts w:ascii="Times New Roman" w:eastAsia="Candara" w:hAnsi="Times New Roman"/>
                <w:b/>
                <w:spacing w:val="3"/>
              </w:rPr>
              <w:t>Участие в обеспечении безопасной среды медицинской организации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18:</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10:</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Участие в обеспечении безопасной среды медицинской организации.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0:</w:t>
            </w:r>
          </w:p>
        </w:tc>
      </w:tr>
      <w:tr w:rsidR="00E42C9D" w:rsidRPr="00B73C44" w:rsidTr="00985534">
        <w:trPr>
          <w:trHeight w:val="231"/>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Правовая</w:t>
            </w:r>
            <w:proofErr w:type="gramEnd"/>
            <w:r w:rsidRPr="00B73C44">
              <w:rPr>
                <w:rFonts w:ascii="Times New Roman" w:eastAsia="Candara" w:hAnsi="Times New Roman"/>
                <w:spacing w:val="3"/>
                <w:u w:val="single"/>
              </w:rPr>
              <w:t xml:space="preserve"> защита пациента</w:t>
            </w:r>
            <w:r w:rsidRPr="00B73C44">
              <w:rPr>
                <w:rFonts w:ascii="Times New Roman" w:eastAsia="Candara" w:hAnsi="Times New Roman"/>
                <w:spacing w:val="3"/>
              </w:rPr>
              <w:t xml:space="preserve"> </w:t>
            </w:r>
          </w:p>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Candara" w:hAnsi="Times New Roman"/>
                <w:spacing w:val="3"/>
              </w:rPr>
              <w:t>Содержание  учебного</w:t>
            </w:r>
            <w:proofErr w:type="gramEnd"/>
            <w:r w:rsidRPr="00B73C44">
              <w:rPr>
                <w:rFonts w:ascii="Times New Roman" w:eastAsia="Candara" w:hAnsi="Times New Roman"/>
                <w:spacing w:val="3"/>
              </w:rPr>
              <w:t xml:space="preserve"> материала:</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Права граждан на оказание медицинской помощи.</w:t>
            </w:r>
          </w:p>
          <w:p w:rsidR="00E42C9D" w:rsidRPr="00B73C44" w:rsidRDefault="00E42C9D" w:rsidP="00985534">
            <w:pPr>
              <w:tabs>
                <w:tab w:val="left" w:pos="0"/>
              </w:tabs>
              <w:spacing w:after="0" w:line="240" w:lineRule="auto"/>
              <w:jc w:val="both"/>
              <w:rPr>
                <w:rFonts w:ascii="Times New Roman" w:eastAsia="Candara" w:hAnsi="Times New Roman"/>
                <w:spacing w:val="3"/>
                <w:u w:val="single"/>
              </w:rPr>
            </w:pPr>
            <w:r w:rsidRPr="00B73C44">
              <w:rPr>
                <w:rFonts w:ascii="Times New Roman" w:eastAsia="Candara" w:hAnsi="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Контроль</w:t>
            </w:r>
            <w:proofErr w:type="gramEnd"/>
            <w:r w:rsidRPr="00B73C44">
              <w:rPr>
                <w:rFonts w:ascii="Times New Roman" w:eastAsia="Candara" w:hAnsi="Times New Roman"/>
                <w:spacing w:val="3"/>
                <w:u w:val="single"/>
              </w:rPr>
              <w:t xml:space="preserve"> и оценка лекарственной терапии и применения медицинских изделий</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325"/>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proofErr w:type="gramStart"/>
            <w:r w:rsidRPr="00B73C44">
              <w:rPr>
                <w:rFonts w:ascii="Times New Roman" w:eastAsia="Candara" w:hAnsi="Times New Roman"/>
                <w:b/>
                <w:spacing w:val="3"/>
              </w:rPr>
              <w:t>Обеспечение  инфекционной</w:t>
            </w:r>
            <w:proofErr w:type="gramEnd"/>
            <w:r w:rsidRPr="00B73C44">
              <w:rPr>
                <w:rFonts w:ascii="Times New Roman" w:eastAsia="Candara" w:hAnsi="Times New Roman"/>
                <w:b/>
                <w:spacing w:val="3"/>
              </w:rPr>
              <w:t xml:space="preserve"> безопасности пациента и медицинского персонала</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15:</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7:</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Основы</w:t>
            </w:r>
            <w:proofErr w:type="gramEnd"/>
            <w:r w:rsidRPr="00B73C44">
              <w:rPr>
                <w:rFonts w:ascii="Times New Roman" w:eastAsia="Candara" w:hAnsi="Times New Roman"/>
                <w:spacing w:val="3"/>
                <w:u w:val="single"/>
              </w:rPr>
              <w:t xml:space="preserve"> организации инфекционной безопасности</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w:t>
            </w:r>
            <w:r w:rsidRPr="00B73C44">
              <w:rPr>
                <w:rFonts w:ascii="Times New Roman" w:eastAsia="Candara" w:hAnsi="Times New Roman"/>
                <w:spacing w:val="3"/>
              </w:rPr>
              <w:lastRenderedPageBreak/>
              <w:t xml:space="preserve">Причины роста. Источники возбудителей инфекции. Факторы передачи. Пути передачи. Профилактика ИСМП (ВБИ). </w:t>
            </w:r>
          </w:p>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spacing w:val="3"/>
              </w:rPr>
              <w:t>Обработка рук персонала МО. Применение кожных антисептиков. Использование перчаток. Утилизация медицинских отходов.</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lastRenderedPageBreak/>
              <w:t>4</w:t>
            </w:r>
          </w:p>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p>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r w:rsidR="00E42C9D" w:rsidRPr="00B73C44" w:rsidTr="00985534">
        <w:trPr>
          <w:trHeight w:val="1280"/>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Методы</w:t>
            </w:r>
            <w:proofErr w:type="gramEnd"/>
            <w:r w:rsidRPr="00B73C44">
              <w:rPr>
                <w:rFonts w:ascii="Times New Roman" w:eastAsia="Candara" w:hAnsi="Times New Roman"/>
                <w:spacing w:val="3"/>
                <w:u w:val="single"/>
              </w:rPr>
              <w:t xml:space="preserve"> обеззараживания</w:t>
            </w:r>
          </w:p>
          <w:p w:rsidR="00E42C9D" w:rsidRPr="00B73C44" w:rsidRDefault="00E42C9D" w:rsidP="00985534">
            <w:pPr>
              <w:tabs>
                <w:tab w:val="left" w:pos="0"/>
              </w:tabs>
              <w:spacing w:after="0" w:line="240" w:lineRule="auto"/>
              <w:jc w:val="both"/>
              <w:rPr>
                <w:rFonts w:ascii="Times New Roman" w:eastAsia="Candara" w:hAnsi="Times New Roman"/>
                <w:spacing w:val="3"/>
              </w:rPr>
            </w:pPr>
            <w:proofErr w:type="spellStart"/>
            <w:r w:rsidRPr="00B73C44">
              <w:rPr>
                <w:rFonts w:ascii="Times New Roman" w:eastAsia="Candara" w:hAnsi="Times New Roman"/>
                <w:spacing w:val="3"/>
              </w:rPr>
              <w:t>Деконтаминация</w:t>
            </w:r>
            <w:proofErr w:type="spellEnd"/>
            <w:r w:rsidRPr="00B73C44">
              <w:rPr>
                <w:rFonts w:ascii="Times New Roman" w:eastAsia="Candara" w:hAnsi="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B73C44">
              <w:rPr>
                <w:rFonts w:ascii="Times New Roman" w:eastAsia="Candara" w:hAnsi="Times New Roman"/>
                <w:spacing w:val="3"/>
              </w:rPr>
              <w:t>пред стерилизационной очистки</w:t>
            </w:r>
            <w:proofErr w:type="gramEnd"/>
            <w:r w:rsidRPr="00B73C44">
              <w:rPr>
                <w:rFonts w:ascii="Times New Roman" w:eastAsia="Candara" w:hAnsi="Times New Roman"/>
                <w:spacing w:val="3"/>
              </w:rPr>
              <w:t xml:space="preserve"> и стерилизации.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6</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r>
      <w:tr w:rsidR="00E42C9D" w:rsidRPr="00B73C44" w:rsidTr="00985534">
        <w:trPr>
          <w:trHeight w:val="270"/>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2.3</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ВИЧ</w:t>
            </w:r>
            <w:proofErr w:type="gramEnd"/>
            <w:r w:rsidRPr="00B73C44">
              <w:rPr>
                <w:rFonts w:ascii="Times New Roman" w:eastAsia="Candara" w:hAnsi="Times New Roman"/>
                <w:spacing w:val="3"/>
                <w:u w:val="single"/>
              </w:rPr>
              <w:t xml:space="preserve"> – инфекция</w:t>
            </w:r>
            <w:r w:rsidRPr="00B73C44">
              <w:rPr>
                <w:rFonts w:ascii="Times New Roman" w:eastAsia="Candara" w:hAnsi="Times New Roman"/>
                <w:spacing w:val="3"/>
              </w:rPr>
              <w:t xml:space="preserve">. </w:t>
            </w:r>
            <w:r w:rsidRPr="00B73C44">
              <w:rPr>
                <w:rFonts w:ascii="Times New Roman" w:eastAsia="Candara" w:hAnsi="Times New Roman"/>
                <w:spacing w:val="3"/>
                <w:u w:val="single"/>
              </w:rPr>
              <w:t>Вирусные гепатиты В и С</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B73C44">
              <w:rPr>
                <w:rFonts w:ascii="Times New Roman" w:eastAsia="Candara" w:hAnsi="Times New Roman"/>
                <w:spacing w:val="3"/>
              </w:rPr>
              <w:t>гемоконтактных</w:t>
            </w:r>
            <w:proofErr w:type="spellEnd"/>
            <w:r w:rsidRPr="00B73C44">
              <w:rPr>
                <w:rFonts w:ascii="Times New Roman" w:eastAsia="Candara" w:hAnsi="Times New Roman"/>
                <w:spacing w:val="3"/>
              </w:rPr>
              <w:t xml:space="preserve"> инфекций.  Профессиональная защита медицинских работников.</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r w:rsidR="00E42C9D" w:rsidRPr="00B73C44" w:rsidTr="00985534">
        <w:trPr>
          <w:trHeight w:val="273"/>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2.4</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Безопасное</w:t>
            </w:r>
            <w:proofErr w:type="gramEnd"/>
            <w:r w:rsidRPr="00B73C44">
              <w:rPr>
                <w:rFonts w:ascii="Times New Roman" w:eastAsia="Candara" w:hAnsi="Times New Roman"/>
                <w:spacing w:val="3"/>
                <w:u w:val="single"/>
              </w:rPr>
              <w:t xml:space="preserve"> перемещение пациентов</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E42C9D" w:rsidRPr="00B73C44" w:rsidRDefault="00E42C9D" w:rsidP="00985534">
            <w:pPr>
              <w:tabs>
                <w:tab w:val="left" w:pos="0"/>
              </w:tabs>
              <w:spacing w:after="0" w:line="240" w:lineRule="auto"/>
              <w:jc w:val="both"/>
              <w:rPr>
                <w:rFonts w:ascii="Times New Roman" w:eastAsia="Candara" w:hAnsi="Times New Roman"/>
                <w:spacing w:val="3"/>
              </w:rPr>
            </w:pP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p>
        </w:tc>
      </w:tr>
      <w:tr w:rsidR="00E42C9D" w:rsidRPr="00B73C44" w:rsidTr="00985534">
        <w:trPr>
          <w:trHeight w:val="291"/>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3</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Обеспечение благоприятной психологической среды.</w:t>
            </w:r>
          </w:p>
          <w:p w:rsidR="00E42C9D" w:rsidRPr="00B73C44" w:rsidRDefault="00E42C9D" w:rsidP="00985534">
            <w:pPr>
              <w:tabs>
                <w:tab w:val="left" w:pos="0"/>
              </w:tabs>
              <w:spacing w:after="0" w:line="240" w:lineRule="auto"/>
              <w:jc w:val="both"/>
              <w:rPr>
                <w:rFonts w:ascii="Times New Roman" w:eastAsia="Candara" w:hAnsi="Times New Roman"/>
                <w:b/>
                <w:spacing w:val="3"/>
              </w:rPr>
            </w:pP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_</w:t>
            </w:r>
          </w:p>
        </w:tc>
      </w:tr>
      <w:tr w:rsidR="00E42C9D" w:rsidRPr="00B73C44" w:rsidTr="00985534">
        <w:trPr>
          <w:trHeight w:val="1395"/>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3.1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Обеспечение благоприятной психологической среды</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 xml:space="preserve">Обеспечение благоприятной психологической среды. Этика, деонтология. </w:t>
            </w:r>
            <w:proofErr w:type="spellStart"/>
            <w:r w:rsidRPr="00B73C44">
              <w:rPr>
                <w:rFonts w:ascii="Times New Roman" w:eastAsia="Candara" w:hAnsi="Times New Roman"/>
                <w:spacing w:val="3"/>
              </w:rPr>
              <w:t>Лечебно</w:t>
            </w:r>
            <w:proofErr w:type="spellEnd"/>
            <w:r w:rsidRPr="00B73C44">
              <w:rPr>
                <w:rFonts w:ascii="Times New Roman" w:eastAsia="Candara" w:hAnsi="Times New Roman"/>
                <w:spacing w:val="3"/>
              </w:rPr>
              <w:t xml:space="preserve"> – охранительный режим. Психология общения и физическая безопасность пациента.</w:t>
            </w:r>
          </w:p>
          <w:p w:rsidR="00E42C9D" w:rsidRPr="00B73C44" w:rsidRDefault="00E42C9D" w:rsidP="00985534">
            <w:pPr>
              <w:tabs>
                <w:tab w:val="left" w:pos="0"/>
              </w:tabs>
              <w:spacing w:after="0" w:line="240" w:lineRule="auto"/>
              <w:jc w:val="both"/>
              <w:rPr>
                <w:rFonts w:ascii="Times New Roman" w:eastAsia="Candara" w:hAnsi="Times New Roman"/>
                <w:color w:val="000000"/>
                <w:spacing w:val="3"/>
                <w:lang w:eastAsia="ru-RU"/>
              </w:rPr>
            </w:pPr>
            <w:r w:rsidRPr="00B73C44">
              <w:rPr>
                <w:rFonts w:ascii="Times New Roman" w:eastAsia="Candara" w:hAnsi="Times New Roman"/>
                <w:color w:val="000000"/>
                <w:spacing w:val="3"/>
                <w:lang w:eastAsia="ru-RU"/>
              </w:rPr>
              <w:t>Дифференцированный зачёт.</w:t>
            </w:r>
          </w:p>
          <w:p w:rsidR="00E42C9D" w:rsidRPr="00B73C44" w:rsidRDefault="00E42C9D" w:rsidP="00985534">
            <w:pPr>
              <w:tabs>
                <w:tab w:val="left" w:pos="0"/>
              </w:tabs>
              <w:spacing w:after="0" w:line="240" w:lineRule="auto"/>
              <w:jc w:val="both"/>
              <w:rPr>
                <w:rFonts w:ascii="Times New Roman" w:eastAsia="Candara" w:hAnsi="Times New Roman"/>
                <w:b/>
                <w:color w:val="000000"/>
                <w:spacing w:val="3"/>
                <w:lang w:eastAsia="ru-RU"/>
              </w:rPr>
            </w:pP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b/>
                <w:color w:val="000000"/>
                <w:lang w:eastAsia="ru-RU"/>
              </w:rPr>
            </w:pPr>
          </w:p>
        </w:tc>
        <w:tc>
          <w:tcPr>
            <w:tcW w:w="7655" w:type="dxa"/>
            <w:shd w:val="clear" w:color="auto" w:fill="auto"/>
          </w:tcPr>
          <w:p w:rsidR="00E42C9D" w:rsidRPr="00B73C44" w:rsidRDefault="00E42C9D" w:rsidP="00985534">
            <w:pPr>
              <w:tabs>
                <w:tab w:val="left" w:pos="0"/>
              </w:tabs>
              <w:spacing w:after="0" w:line="240" w:lineRule="auto"/>
              <w:jc w:val="center"/>
              <w:rPr>
                <w:rFonts w:ascii="Times New Roman" w:eastAsia="Candara" w:hAnsi="Times New Roman"/>
                <w:b/>
                <w:spacing w:val="3"/>
              </w:rPr>
            </w:pPr>
            <w:r w:rsidRPr="00B73C44">
              <w:rPr>
                <w:rFonts w:ascii="Times New Roman" w:eastAsia="Candara" w:hAnsi="Times New Roman"/>
                <w:b/>
                <w:spacing w:val="3"/>
              </w:rPr>
              <w:t>МОДУЛЬ №3</w:t>
            </w:r>
          </w:p>
          <w:p w:rsidR="00E42C9D" w:rsidRPr="00B73C44" w:rsidRDefault="00E42C9D" w:rsidP="00985534">
            <w:pPr>
              <w:tabs>
                <w:tab w:val="left" w:pos="0"/>
              </w:tabs>
              <w:spacing w:after="0" w:line="240" w:lineRule="auto"/>
              <w:jc w:val="center"/>
              <w:rPr>
                <w:rFonts w:ascii="Times New Roman" w:eastAsia="Candara" w:hAnsi="Times New Roman"/>
                <w:spacing w:val="3"/>
              </w:rPr>
            </w:pPr>
            <w:r w:rsidRPr="00B73C44">
              <w:rPr>
                <w:rFonts w:ascii="Times New Roman" w:eastAsia="Candara" w:hAnsi="Times New Roman"/>
                <w:b/>
                <w:spacing w:val="3"/>
              </w:rPr>
              <w:t>Оказание доврачебной помощи при экстренных и неотложных состояниях</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16:</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Медицинская помощь при состояниях и заболеваниях, представляющих угрозу для жизни.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8:</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6:</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Терминальные</w:t>
            </w:r>
            <w:proofErr w:type="gramEnd"/>
            <w:r w:rsidRPr="00B73C44">
              <w:rPr>
                <w:rFonts w:ascii="Times New Roman" w:eastAsia="Candara" w:hAnsi="Times New Roman"/>
                <w:spacing w:val="3"/>
                <w:u w:val="single"/>
              </w:rPr>
              <w:t xml:space="preserve"> состояния. Базовая сердечно-легочная реанимация</w:t>
            </w:r>
          </w:p>
          <w:p w:rsidR="00E42C9D" w:rsidRPr="00B73C44" w:rsidRDefault="00E42C9D" w:rsidP="00985534">
            <w:pPr>
              <w:spacing w:after="0" w:line="240" w:lineRule="auto"/>
              <w:jc w:val="both"/>
              <w:rPr>
                <w:rFonts w:ascii="Times New Roman" w:eastAsia="Times New Roman" w:hAnsi="Times New Roman"/>
              </w:rPr>
            </w:pPr>
            <w:r w:rsidRPr="00B73C44">
              <w:rPr>
                <w:rFonts w:ascii="Times New Roman" w:eastAsia="Times New Roman" w:hAnsi="Times New Roman"/>
              </w:rPr>
              <w:t xml:space="preserve">Содержание учебного материала: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hAnsi="Times New Roman"/>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B73C44">
              <w:rPr>
                <w:rFonts w:ascii="Times New Roman" w:eastAsia="Candara" w:hAnsi="Times New Roman"/>
                <w:spacing w:val="3"/>
              </w:rPr>
              <w:t>Алгоритм проведения сердечно-легочной реанимации</w:t>
            </w:r>
          </w:p>
          <w:p w:rsidR="00E42C9D" w:rsidRPr="00B73C44" w:rsidRDefault="00E42C9D" w:rsidP="00985534">
            <w:pPr>
              <w:tabs>
                <w:tab w:val="left" w:pos="0"/>
              </w:tabs>
              <w:spacing w:after="0" w:line="240" w:lineRule="auto"/>
              <w:jc w:val="both"/>
              <w:rPr>
                <w:rFonts w:ascii="Times New Roman" w:hAnsi="Times New Roman"/>
              </w:rPr>
            </w:pPr>
            <w:r w:rsidRPr="00B73C44">
              <w:rPr>
                <w:rFonts w:ascii="Times New Roman" w:eastAsia="Candara" w:hAnsi="Times New Roman"/>
                <w:b/>
                <w:spacing w:val="3"/>
                <w:u w:val="single"/>
              </w:rPr>
              <w:t>Практическое занятие</w:t>
            </w:r>
            <w:r w:rsidRPr="00B73C44">
              <w:rPr>
                <w:rFonts w:ascii="Times New Roman" w:eastAsia="Candara" w:hAnsi="Times New Roman"/>
                <w:spacing w:val="3"/>
                <w:u w:val="single"/>
              </w:rPr>
              <w:t xml:space="preserve"> Отработка практических навыков по СЛР</w:t>
            </w:r>
            <w:r w:rsidRPr="00B73C44">
              <w:rPr>
                <w:rFonts w:ascii="Times New Roman" w:hAnsi="Times New Roman"/>
                <w:b/>
              </w:rPr>
              <w:t xml:space="preserve">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hAnsi="Times New Roman"/>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spacing w:val="3"/>
                <w:u w:val="single"/>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Неотложная</w:t>
            </w:r>
            <w:proofErr w:type="gramEnd"/>
            <w:r w:rsidRPr="00B73C44">
              <w:rPr>
                <w:rFonts w:ascii="Times New Roman" w:eastAsia="Candara" w:hAnsi="Times New Roman"/>
                <w:spacing w:val="3"/>
                <w:u w:val="single"/>
              </w:rPr>
              <w:t xml:space="preserve"> помощь при травмах и травматическом шоке, несчастных случаях, представляющих угрозу для жизни пострадавшего</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Определение, виды травм по характеру повреждения.</w:t>
            </w:r>
            <w:r w:rsidRPr="00B73C44">
              <w:rPr>
                <w:rFonts w:ascii="Times New Roman" w:hAnsi="Times New Roman"/>
              </w:rPr>
              <w:t xml:space="preserve"> Механические, физические, химические, биологические и комбинированные травмы. </w:t>
            </w:r>
            <w:r w:rsidRPr="00B73C44">
              <w:rPr>
                <w:rFonts w:ascii="Times New Roman" w:eastAsia="Candara" w:hAnsi="Times New Roman"/>
                <w:spacing w:val="3"/>
              </w:rPr>
              <w:lastRenderedPageBreak/>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E42C9D" w:rsidRPr="00B73C44" w:rsidRDefault="00E42C9D" w:rsidP="00985534">
            <w:pPr>
              <w:spacing w:after="0" w:line="240" w:lineRule="auto"/>
              <w:jc w:val="both"/>
              <w:rPr>
                <w:rFonts w:ascii="Times New Roman" w:eastAsia="Candara" w:hAnsi="Times New Roman"/>
                <w:spacing w:val="3"/>
                <w:u w:val="single"/>
              </w:rPr>
            </w:pPr>
            <w:r w:rsidRPr="00B73C44">
              <w:rPr>
                <w:rFonts w:ascii="Times New Roman" w:eastAsia="Candara" w:hAnsi="Times New Roman"/>
                <w:b/>
                <w:spacing w:val="3"/>
                <w:u w:val="single"/>
              </w:rPr>
              <w:t>Практическое занятие</w:t>
            </w:r>
            <w:r w:rsidRPr="00B73C44">
              <w:rPr>
                <w:rFonts w:ascii="Times New Roman" w:eastAsia="Candara" w:hAnsi="Times New Roman"/>
                <w:spacing w:val="3"/>
                <w:u w:val="single"/>
              </w:rPr>
              <w:t>. Отработка практических навыков при оказании доврачебной помощи при травмах и травматическом шоке</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lastRenderedPageBreak/>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1.3</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Times New Roman" w:hAnsi="Times New Roman"/>
              </w:rPr>
            </w:pPr>
            <w:proofErr w:type="gramStart"/>
            <w:r w:rsidRPr="00B73C44">
              <w:rPr>
                <w:rFonts w:ascii="Times New Roman" w:eastAsia="Times New Roman" w:hAnsi="Times New Roman"/>
                <w:b/>
                <w:u w:val="single"/>
              </w:rPr>
              <w:t xml:space="preserve">Лекция  </w:t>
            </w:r>
            <w:r w:rsidRPr="00B73C44">
              <w:rPr>
                <w:rFonts w:ascii="Times New Roman" w:eastAsia="Candara" w:hAnsi="Times New Roman"/>
                <w:spacing w:val="3"/>
                <w:u w:val="single"/>
              </w:rPr>
              <w:t>Неотложная</w:t>
            </w:r>
            <w:proofErr w:type="gramEnd"/>
            <w:r w:rsidRPr="00B73C44">
              <w:rPr>
                <w:rFonts w:ascii="Times New Roman" w:eastAsia="Candara" w:hAnsi="Times New Roman"/>
                <w:spacing w:val="3"/>
                <w:u w:val="single"/>
              </w:rPr>
              <w:t xml:space="preserve"> помощь при отравлениях, острых аллергических реакциях</w:t>
            </w:r>
            <w:r w:rsidRPr="00B73C44">
              <w:rPr>
                <w:rFonts w:ascii="Times New Roman" w:eastAsia="Times New Roman" w:hAnsi="Times New Roman"/>
              </w:rPr>
              <w:t xml:space="preserve"> </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r>
      <w:tr w:rsidR="00E42C9D" w:rsidRPr="00B73C44" w:rsidTr="00985534">
        <w:trPr>
          <w:trHeight w:val="407"/>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1.4 </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hAnsi="Times New Roman"/>
                <w:u w:val="single"/>
              </w:rPr>
            </w:pPr>
            <w:proofErr w:type="gramStart"/>
            <w:r w:rsidRPr="00B73C44">
              <w:rPr>
                <w:rFonts w:ascii="Times New Roman" w:eastAsia="Times New Roman" w:hAnsi="Times New Roman"/>
                <w:b/>
                <w:u w:val="single"/>
              </w:rPr>
              <w:t xml:space="preserve">Лекция  </w:t>
            </w:r>
            <w:r w:rsidRPr="00B73C44">
              <w:rPr>
                <w:rFonts w:ascii="Times New Roman" w:eastAsia="Times New Roman" w:hAnsi="Times New Roman"/>
                <w:u w:val="single"/>
              </w:rPr>
              <w:t>Неотложная</w:t>
            </w:r>
            <w:proofErr w:type="gramEnd"/>
            <w:r w:rsidRPr="00B73C44">
              <w:rPr>
                <w:rFonts w:ascii="Times New Roman" w:eastAsia="Times New Roman" w:hAnsi="Times New Roman"/>
                <w:u w:val="single"/>
              </w:rPr>
              <w:t xml:space="preserve"> медицинская помощь при термических поражениях</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tabs>
                <w:tab w:val="left" w:pos="0"/>
              </w:tabs>
              <w:spacing w:after="0" w:line="240" w:lineRule="auto"/>
              <w:ind w:right="176"/>
              <w:jc w:val="both"/>
              <w:rPr>
                <w:rFonts w:ascii="Times New Roman" w:eastAsia="Times New Roman" w:hAnsi="Times New Roman"/>
                <w:b/>
              </w:rPr>
            </w:pPr>
            <w:r w:rsidRPr="00B73C44">
              <w:rPr>
                <w:rFonts w:ascii="Times New Roman" w:hAnsi="Times New Roman"/>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E42C9D" w:rsidRPr="00B73C44" w:rsidRDefault="00E42C9D" w:rsidP="00985534">
            <w:pPr>
              <w:tabs>
                <w:tab w:val="left" w:pos="0"/>
              </w:tabs>
              <w:spacing w:after="0" w:line="240" w:lineRule="auto"/>
              <w:jc w:val="both"/>
              <w:rPr>
                <w:rFonts w:ascii="Times New Roman" w:eastAsia="Candara" w:hAnsi="Times New Roman"/>
                <w:spacing w:val="3"/>
                <w:u w:val="single"/>
              </w:rPr>
            </w:pPr>
            <w:r w:rsidRPr="00B73C44">
              <w:rPr>
                <w:rFonts w:ascii="Times New Roman" w:eastAsia="Candara" w:hAnsi="Times New Roman"/>
                <w:b/>
                <w:spacing w:val="3"/>
                <w:u w:val="single"/>
              </w:rPr>
              <w:t xml:space="preserve">Практическое занятие. </w:t>
            </w:r>
            <w:r w:rsidRPr="00B73C44">
              <w:rPr>
                <w:rFonts w:ascii="Times New Roman" w:eastAsia="Candara" w:hAnsi="Times New Roman"/>
                <w:spacing w:val="3"/>
                <w:u w:val="single"/>
              </w:rPr>
              <w:t>Отработка практических навыков при оказании доврачебной помощи при термических повреждениях</w:t>
            </w:r>
          </w:p>
          <w:p w:rsidR="00E42C9D" w:rsidRPr="00B73C44" w:rsidRDefault="00E42C9D" w:rsidP="00985534">
            <w:pPr>
              <w:spacing w:after="0" w:line="240" w:lineRule="auto"/>
              <w:jc w:val="both"/>
              <w:rPr>
                <w:rFonts w:ascii="Times New Roman" w:eastAsia="Times New Roman" w:hAnsi="Times New Roman"/>
              </w:rPr>
            </w:pPr>
            <w:proofErr w:type="gramStart"/>
            <w:r w:rsidRPr="00B73C44">
              <w:rPr>
                <w:rFonts w:ascii="Times New Roman" w:eastAsia="Times New Roman" w:hAnsi="Times New Roman"/>
              </w:rPr>
              <w:t>Содержание  учебного</w:t>
            </w:r>
            <w:proofErr w:type="gramEnd"/>
            <w:r w:rsidRPr="00B73C44">
              <w:rPr>
                <w:rFonts w:ascii="Times New Roman" w:eastAsia="Times New Roman" w:hAnsi="Times New Roman"/>
              </w:rPr>
              <w:t xml:space="preserve"> материала: </w:t>
            </w:r>
          </w:p>
          <w:p w:rsidR="00E42C9D" w:rsidRPr="00B73C44" w:rsidRDefault="00E42C9D" w:rsidP="00985534">
            <w:pPr>
              <w:tabs>
                <w:tab w:val="left" w:pos="0"/>
              </w:tabs>
              <w:spacing w:after="0" w:line="240" w:lineRule="auto"/>
              <w:jc w:val="both"/>
              <w:rPr>
                <w:rFonts w:ascii="Times New Roman" w:eastAsia="Candara" w:hAnsi="Times New Roman"/>
                <w:spacing w:val="3"/>
              </w:rPr>
            </w:pPr>
            <w:r w:rsidRPr="00B73C44">
              <w:rPr>
                <w:rFonts w:ascii="Times New Roman" w:eastAsia="Candara" w:hAnsi="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4</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r w:rsidR="00E42C9D" w:rsidRPr="00B73C44" w:rsidTr="00985534">
        <w:trPr>
          <w:trHeight w:val="276"/>
        </w:trPr>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spacing w:val="3"/>
              </w:rPr>
            </w:pPr>
            <w:r w:rsidRPr="00B73C44">
              <w:rPr>
                <w:rFonts w:ascii="Times New Roman" w:eastAsia="Candara" w:hAnsi="Times New Roman"/>
                <w:b/>
                <w:spacing w:val="3"/>
              </w:rPr>
              <w:t>Помощь пострадавшим при чрезвычайных ситуациях.</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0:</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r>
      <w:tr w:rsidR="00E42C9D" w:rsidRPr="00B73C44" w:rsidTr="00985534">
        <w:trPr>
          <w:trHeight w:val="270"/>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2.1</w:t>
            </w:r>
          </w:p>
        </w:tc>
        <w:tc>
          <w:tcPr>
            <w:tcW w:w="7655" w:type="dxa"/>
            <w:shd w:val="clear" w:color="auto" w:fill="auto"/>
          </w:tcPr>
          <w:p w:rsidR="00E42C9D" w:rsidRPr="00B73C44" w:rsidRDefault="00E42C9D" w:rsidP="00985534">
            <w:pPr>
              <w:tabs>
                <w:tab w:val="left" w:pos="0"/>
              </w:tabs>
              <w:spacing w:after="0" w:line="240" w:lineRule="auto"/>
              <w:jc w:val="both"/>
              <w:rPr>
                <w:rFonts w:ascii="Times New Roman" w:eastAsia="Candara" w:hAnsi="Times New Roman"/>
                <w:b/>
                <w:color w:val="000000"/>
                <w:spacing w:val="3"/>
                <w:lang w:eastAsia="ru-RU"/>
              </w:rPr>
            </w:pPr>
            <w:r w:rsidRPr="00B73C44">
              <w:rPr>
                <w:rFonts w:ascii="Times New Roman" w:eastAsia="Candara" w:hAnsi="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sidRPr="00B73C44">
              <w:rPr>
                <w:rFonts w:ascii="Times New Roman" w:eastAsia="Candara" w:hAnsi="Times New Roman"/>
                <w:color w:val="000000"/>
                <w:spacing w:val="3"/>
                <w:lang w:eastAsia="ru-RU"/>
              </w:rPr>
              <w:t xml:space="preserve"> Дифференцированный зачёт</w:t>
            </w:r>
          </w:p>
        </w:tc>
        <w:tc>
          <w:tcPr>
            <w:tcW w:w="709"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c>
          <w:tcPr>
            <w:tcW w:w="851"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_</w:t>
            </w:r>
          </w:p>
        </w:tc>
        <w:tc>
          <w:tcPr>
            <w:tcW w:w="850" w:type="dxa"/>
            <w:shd w:val="clear" w:color="auto" w:fill="auto"/>
          </w:tcPr>
          <w:p w:rsidR="00E42C9D" w:rsidRPr="00B73C44" w:rsidRDefault="00E42C9D" w:rsidP="00985534">
            <w:pPr>
              <w:widowControl w:val="0"/>
              <w:shd w:val="clear" w:color="auto" w:fill="FFFFFF"/>
              <w:tabs>
                <w:tab w:val="left" w:pos="0"/>
              </w:tabs>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p>
        </w:tc>
      </w:tr>
    </w:tbl>
    <w:p w:rsidR="00431390" w:rsidRDefault="00431390" w:rsidP="00431390">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431390" w:rsidRDefault="00431390" w:rsidP="00431390">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431390" w:rsidRPr="00431390" w:rsidRDefault="00431390" w:rsidP="00431390">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sidRPr="00431390">
        <w:rPr>
          <w:rFonts w:ascii="Times New Roman" w:eastAsia="Times New Roman" w:hAnsi="Times New Roman"/>
          <w:b/>
          <w:bCs/>
          <w:iCs/>
          <w:color w:val="000000"/>
          <w:sz w:val="24"/>
          <w:szCs w:val="24"/>
          <w:lang w:eastAsia="ru-RU"/>
        </w:rPr>
        <w:t>ПРОГРАММА СТАЖИРОВКИ (НА РАБОЧЕМ МЕСТЕ)</w:t>
      </w:r>
    </w:p>
    <w:p w:rsidR="00431390" w:rsidRPr="00431390" w:rsidRDefault="00431390" w:rsidP="00431390">
      <w:pPr>
        <w:keepNext/>
        <w:keepLines/>
        <w:widowControl w:val="0"/>
        <w:spacing w:after="0" w:line="240" w:lineRule="auto"/>
        <w:outlineLvl w:val="0"/>
        <w:rPr>
          <w:rFonts w:ascii="Times New Roman" w:eastAsia="Times New Roman" w:hAnsi="Times New Roman"/>
          <w:b/>
          <w:bCs/>
          <w:iCs/>
          <w:color w:val="000000"/>
          <w:sz w:val="24"/>
          <w:szCs w:val="24"/>
          <w:lang w:eastAsia="ru-RU"/>
        </w:rPr>
      </w:pPr>
      <w:r w:rsidRPr="00431390">
        <w:rPr>
          <w:rFonts w:ascii="Times New Roman" w:eastAsia="Times New Roman" w:hAnsi="Times New Roman"/>
          <w:b/>
          <w:bCs/>
          <w:iCs/>
          <w:color w:val="000000"/>
          <w:sz w:val="24"/>
          <w:szCs w:val="24"/>
          <w:lang w:eastAsia="ru-RU"/>
        </w:rPr>
        <w:t>По профессиональному модулю (ПМ4) «</w:t>
      </w:r>
      <w:r>
        <w:rPr>
          <w:rFonts w:ascii="Times New Roman" w:hAnsi="Times New Roman"/>
          <w:b/>
          <w:color w:val="000000"/>
          <w:sz w:val="24"/>
          <w:szCs w:val="24"/>
        </w:rPr>
        <w:t>С</w:t>
      </w:r>
      <w:r w:rsidRPr="00431390">
        <w:rPr>
          <w:rFonts w:ascii="Times New Roman" w:hAnsi="Times New Roman"/>
          <w:b/>
          <w:color w:val="000000"/>
          <w:sz w:val="24"/>
          <w:szCs w:val="24"/>
        </w:rPr>
        <w:t>естринское операционное дело</w:t>
      </w:r>
      <w:r w:rsidRPr="00431390">
        <w:rPr>
          <w:rFonts w:ascii="Times New Roman" w:eastAsia="Times New Roman" w:hAnsi="Times New Roman"/>
          <w:b/>
          <w:bCs/>
          <w:iCs/>
          <w:color w:val="000000"/>
          <w:sz w:val="24"/>
          <w:szCs w:val="24"/>
          <w:lang w:eastAsia="ru-RU"/>
        </w:rPr>
        <w:t>», совмещенной со стажировкой на рабочем месте по индивидуальной программе обучения</w:t>
      </w:r>
    </w:p>
    <w:p w:rsidR="00431390" w:rsidRPr="00431390" w:rsidRDefault="00431390" w:rsidP="00431390">
      <w:pPr>
        <w:widowControl w:val="0"/>
        <w:spacing w:after="0" w:line="240" w:lineRule="auto"/>
        <w:ind w:left="420" w:hanging="420"/>
        <w:rPr>
          <w:rFonts w:ascii="Times New Roman" w:eastAsia="Times New Roman" w:hAnsi="Times New Roman"/>
          <w:color w:val="000000"/>
          <w:sz w:val="24"/>
          <w:szCs w:val="24"/>
          <w:lang w:eastAsia="ru-RU"/>
        </w:rPr>
      </w:pPr>
      <w:r w:rsidRPr="00431390">
        <w:rPr>
          <w:rFonts w:ascii="Times New Roman" w:eastAsia="Times New Roman" w:hAnsi="Times New Roman"/>
          <w:b/>
          <w:color w:val="000000"/>
          <w:sz w:val="24"/>
          <w:szCs w:val="24"/>
          <w:lang w:eastAsia="ru-RU"/>
        </w:rPr>
        <w:t>Цель:</w:t>
      </w:r>
      <w:r w:rsidRPr="00431390">
        <w:rPr>
          <w:rFonts w:ascii="Times New Roman" w:eastAsia="Times New Roman" w:hAnsi="Times New Roman"/>
          <w:b/>
          <w:sz w:val="24"/>
          <w:szCs w:val="24"/>
          <w:lang w:eastAsia="ru-RU"/>
        </w:rPr>
        <w:t xml:space="preserve"> </w:t>
      </w:r>
      <w:r w:rsidRPr="00431390">
        <w:rPr>
          <w:rFonts w:ascii="Times New Roman" w:eastAsia="Times New Roman" w:hAnsi="Times New Roman"/>
          <w:sz w:val="24"/>
          <w:szCs w:val="24"/>
          <w:lang w:eastAsia="ru-RU"/>
        </w:rPr>
        <w:t xml:space="preserve">повышение квалификации </w:t>
      </w:r>
    </w:p>
    <w:p w:rsidR="00431390" w:rsidRPr="00431390" w:rsidRDefault="00431390" w:rsidP="00431390">
      <w:pPr>
        <w:widowControl w:val="0"/>
        <w:spacing w:after="0" w:line="264" w:lineRule="exact"/>
        <w:ind w:left="142" w:right="880" w:hanging="142"/>
        <w:rPr>
          <w:rFonts w:ascii="Times New Roman" w:eastAsia="Times New Roman" w:hAnsi="Times New Roman"/>
          <w:sz w:val="24"/>
          <w:szCs w:val="24"/>
          <w:lang w:eastAsia="ru-RU"/>
        </w:rPr>
      </w:pPr>
      <w:r w:rsidRPr="00431390">
        <w:rPr>
          <w:rFonts w:ascii="Times New Roman" w:eastAsia="Times New Roman" w:hAnsi="Times New Roman"/>
          <w:b/>
          <w:lang w:eastAsia="ru-RU"/>
        </w:rPr>
        <w:t>Категория слушателей:</w:t>
      </w:r>
      <w:r w:rsidRPr="00431390">
        <w:rPr>
          <w:rFonts w:ascii="Times New Roman" w:eastAsia="Times New Roman" w:hAnsi="Times New Roman"/>
          <w:sz w:val="24"/>
          <w:szCs w:val="24"/>
          <w:lang w:eastAsia="ru-RU"/>
        </w:rPr>
        <w:t xml:space="preserve"> </w:t>
      </w:r>
      <w:r w:rsidRPr="00431390">
        <w:rPr>
          <w:rFonts w:ascii="Times New Roman" w:hAnsi="Times New Roman"/>
        </w:rPr>
        <w:t>медицинск</w:t>
      </w:r>
      <w:r>
        <w:rPr>
          <w:rFonts w:ascii="Times New Roman" w:hAnsi="Times New Roman"/>
        </w:rPr>
        <w:t xml:space="preserve">ая </w:t>
      </w:r>
      <w:proofErr w:type="gramStart"/>
      <w:r>
        <w:rPr>
          <w:rFonts w:ascii="Times New Roman" w:hAnsi="Times New Roman"/>
        </w:rPr>
        <w:t xml:space="preserve">операционная </w:t>
      </w:r>
      <w:r w:rsidRPr="00431390">
        <w:rPr>
          <w:rFonts w:ascii="Times New Roman" w:hAnsi="Times New Roman"/>
        </w:rPr>
        <w:t xml:space="preserve"> </w:t>
      </w:r>
      <w:r>
        <w:rPr>
          <w:rFonts w:ascii="Times New Roman" w:hAnsi="Times New Roman"/>
        </w:rPr>
        <w:t>сестра</w:t>
      </w:r>
      <w:proofErr w:type="gramEnd"/>
    </w:p>
    <w:p w:rsidR="00431390" w:rsidRPr="00431390" w:rsidRDefault="00431390" w:rsidP="00431390">
      <w:pPr>
        <w:widowControl w:val="0"/>
        <w:spacing w:after="0" w:line="240" w:lineRule="auto"/>
        <w:ind w:left="420" w:hanging="420"/>
        <w:rPr>
          <w:rFonts w:ascii="Times New Roman" w:eastAsia="Times New Roman" w:hAnsi="Times New Roman"/>
          <w:lang w:eastAsia="ru-RU"/>
        </w:rPr>
      </w:pPr>
      <w:r w:rsidRPr="00431390">
        <w:rPr>
          <w:rFonts w:ascii="Times New Roman" w:eastAsia="Times New Roman" w:hAnsi="Times New Roman"/>
          <w:lang w:eastAsia="ru-RU"/>
        </w:rPr>
        <w:t xml:space="preserve"> </w:t>
      </w:r>
      <w:r w:rsidRPr="00431390">
        <w:rPr>
          <w:rFonts w:ascii="Times New Roman" w:eastAsia="Times New Roman" w:hAnsi="Times New Roman"/>
          <w:b/>
          <w:lang w:eastAsia="ru-RU"/>
        </w:rPr>
        <w:t>Срок обучения:</w:t>
      </w:r>
      <w:r w:rsidRPr="00431390">
        <w:rPr>
          <w:rFonts w:ascii="Times New Roman" w:eastAsia="Times New Roman" w:hAnsi="Times New Roman"/>
          <w:lang w:eastAsia="ru-RU"/>
        </w:rPr>
        <w:t xml:space="preserve"> </w:t>
      </w:r>
      <w:proofErr w:type="gramStart"/>
      <w:r>
        <w:rPr>
          <w:rFonts w:ascii="Times New Roman" w:eastAsia="Times New Roman" w:hAnsi="Times New Roman"/>
          <w:lang w:eastAsia="ru-RU"/>
        </w:rPr>
        <w:t>92</w:t>
      </w:r>
      <w:r w:rsidRPr="00431390">
        <w:rPr>
          <w:rFonts w:ascii="Times New Roman" w:eastAsia="Times New Roman" w:hAnsi="Times New Roman"/>
          <w:lang w:eastAsia="ru-RU"/>
        </w:rPr>
        <w:t xml:space="preserve">  часа</w:t>
      </w:r>
      <w:proofErr w:type="gramEnd"/>
    </w:p>
    <w:p w:rsidR="00431390" w:rsidRPr="00431390" w:rsidRDefault="00431390" w:rsidP="00431390">
      <w:pPr>
        <w:widowControl w:val="0"/>
        <w:spacing w:after="0" w:line="240" w:lineRule="auto"/>
        <w:ind w:left="420" w:hanging="420"/>
        <w:rPr>
          <w:rFonts w:ascii="Times New Roman" w:eastAsia="Times New Roman" w:hAnsi="Times New Roman"/>
          <w:lang w:eastAsia="ru-RU"/>
        </w:rPr>
      </w:pPr>
      <w:r w:rsidRPr="00431390">
        <w:rPr>
          <w:rFonts w:ascii="Times New Roman" w:eastAsia="Times New Roman" w:hAnsi="Times New Roman"/>
          <w:b/>
          <w:lang w:eastAsia="ru-RU"/>
        </w:rPr>
        <w:t>Режим занятий:</w:t>
      </w:r>
      <w:r w:rsidRPr="00431390">
        <w:rPr>
          <w:rFonts w:ascii="Times New Roman" w:eastAsia="Times New Roman" w:hAnsi="Times New Roman"/>
          <w:lang w:eastAsia="ru-RU"/>
        </w:rPr>
        <w:t xml:space="preserve"> 6 учебных часов в день</w:t>
      </w:r>
    </w:p>
    <w:p w:rsidR="00431390" w:rsidRPr="00431390" w:rsidRDefault="00431390" w:rsidP="00431390">
      <w:pPr>
        <w:rPr>
          <w:rFonts w:ascii="Times New Roman" w:eastAsia="Courier New" w:hAnsi="Times New Roman"/>
          <w:lang w:eastAsia="ru-RU"/>
        </w:rPr>
      </w:pPr>
      <w:r w:rsidRPr="00431390">
        <w:rPr>
          <w:rFonts w:ascii="Times New Roman" w:eastAsia="Courier New" w:hAnsi="Times New Roman"/>
          <w:b/>
          <w:lang w:eastAsia="ru-RU"/>
        </w:rPr>
        <w:t xml:space="preserve"> Форма обучения:</w:t>
      </w:r>
      <w:r w:rsidRPr="00431390">
        <w:rPr>
          <w:rFonts w:ascii="Times New Roman" w:eastAsia="Courier New" w:hAnsi="Times New Roman"/>
          <w:lang w:eastAsia="ru-RU"/>
        </w:rPr>
        <w:t xml:space="preserve"> очная</w:t>
      </w:r>
    </w:p>
    <w:p w:rsidR="00E42C9D" w:rsidRDefault="00E42C9D"/>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789"/>
        <w:gridCol w:w="851"/>
      </w:tblGrid>
      <w:tr w:rsidR="00E42C9D" w:rsidRPr="00B73C44" w:rsidTr="00E42C9D">
        <w:trPr>
          <w:trHeight w:val="553"/>
        </w:trPr>
        <w:tc>
          <w:tcPr>
            <w:tcW w:w="850" w:type="dxa"/>
            <w:shd w:val="clear" w:color="auto" w:fill="auto"/>
          </w:tcPr>
          <w:p w:rsidR="00E42C9D" w:rsidRPr="00B73C44" w:rsidRDefault="00E42C9D" w:rsidP="00985534">
            <w:pPr>
              <w:widowControl w:val="0"/>
              <w:shd w:val="clear" w:color="auto" w:fill="FFFFFF"/>
              <w:tabs>
                <w:tab w:val="left" w:pos="0"/>
              </w:tabs>
              <w:spacing w:before="100" w:beforeAutospacing="1" w:after="100" w:afterAutospacing="1" w:line="480" w:lineRule="exact"/>
              <w:jc w:val="both"/>
              <w:rPr>
                <w:rFonts w:ascii="Times New Roman" w:eastAsia="Times New Roman" w:hAnsi="Times New Roman"/>
                <w:b/>
                <w:color w:val="000000"/>
                <w:lang w:eastAsia="ru-RU"/>
              </w:rPr>
            </w:pPr>
          </w:p>
        </w:tc>
        <w:tc>
          <w:tcPr>
            <w:tcW w:w="8789" w:type="dxa"/>
            <w:shd w:val="clear" w:color="auto" w:fill="auto"/>
          </w:tcPr>
          <w:p w:rsidR="00E42C9D" w:rsidRPr="00B73C44" w:rsidRDefault="00E42C9D" w:rsidP="00985534">
            <w:pPr>
              <w:tabs>
                <w:tab w:val="left" w:pos="0"/>
              </w:tabs>
              <w:spacing w:after="0" w:line="240" w:lineRule="auto"/>
              <w:jc w:val="center"/>
              <w:rPr>
                <w:rFonts w:ascii="Times New Roman" w:eastAsia="Candara" w:hAnsi="Times New Roman"/>
                <w:b/>
                <w:spacing w:val="3"/>
              </w:rPr>
            </w:pPr>
            <w:r w:rsidRPr="00B73C44">
              <w:rPr>
                <w:rFonts w:ascii="Times New Roman" w:eastAsia="Candara" w:hAnsi="Times New Roman"/>
                <w:b/>
                <w:spacing w:val="3"/>
              </w:rPr>
              <w:t>МОДУЛЬ №4</w:t>
            </w:r>
          </w:p>
          <w:p w:rsidR="00E42C9D" w:rsidRPr="00B73C44" w:rsidRDefault="00E42C9D" w:rsidP="00985534">
            <w:pPr>
              <w:widowControl w:val="0"/>
              <w:spacing w:after="0" w:line="240" w:lineRule="auto"/>
              <w:jc w:val="center"/>
              <w:rPr>
                <w:rFonts w:ascii="Times New Roman" w:eastAsia="Times New Roman" w:hAnsi="Times New Roman"/>
                <w:b/>
                <w:iCs/>
                <w:lang w:eastAsia="ru-RU"/>
              </w:rPr>
            </w:pPr>
            <w:r w:rsidRPr="00B73C44">
              <w:rPr>
                <w:rFonts w:ascii="Times New Roman" w:eastAsia="Times New Roman" w:hAnsi="Times New Roman"/>
                <w:b/>
                <w:iCs/>
                <w:lang w:eastAsia="ru-RU"/>
              </w:rPr>
              <w:t>«СЕСТРИНСКОЕ ОПЕРАЦИОННОЕ ДЕЛО»</w:t>
            </w:r>
          </w:p>
        </w:tc>
        <w:tc>
          <w:tcPr>
            <w:tcW w:w="851" w:type="dxa"/>
            <w:shd w:val="clear" w:color="auto" w:fill="auto"/>
          </w:tcPr>
          <w:p w:rsidR="00E42C9D" w:rsidRPr="00B73C44" w:rsidRDefault="00E42C9D" w:rsidP="00431390">
            <w:pPr>
              <w:widowControl w:val="0"/>
              <w:spacing w:after="0" w:line="230" w:lineRule="exact"/>
              <w:jc w:val="center"/>
              <w:rPr>
                <w:rFonts w:ascii="Times New Roman" w:eastAsia="Times New Roman" w:hAnsi="Times New Roman"/>
                <w:b/>
                <w:lang w:eastAsia="ru-RU"/>
              </w:rPr>
            </w:pPr>
            <w:r w:rsidRPr="00B73C44">
              <w:rPr>
                <w:rFonts w:ascii="Times New Roman" w:eastAsia="Times New Roman" w:hAnsi="Times New Roman"/>
                <w:b/>
                <w:lang w:eastAsia="ru-RU"/>
              </w:rPr>
              <w:t>92:</w:t>
            </w:r>
          </w:p>
        </w:tc>
      </w:tr>
      <w:tr w:rsidR="00E42C9D" w:rsidRPr="00B73C44" w:rsidTr="00E42C9D">
        <w:trPr>
          <w:trHeight w:val="419"/>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Cs/>
                <w:color w:val="000000"/>
                <w:lang w:eastAsia="ru-RU"/>
              </w:rPr>
              <w:t>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b/>
                <w:bCs/>
                <w:color w:val="000000"/>
                <w:lang w:eastAsia="ru-RU"/>
              </w:rPr>
              <w:t>Актуальные проблемы хирургии в работе операционных сестер</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4:</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Cs/>
                <w:color w:val="000000"/>
                <w:lang w:eastAsia="ru-RU"/>
              </w:rPr>
              <w:t>1.1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color w:val="000000"/>
                <w:lang w:eastAsia="ru-RU"/>
              </w:rPr>
              <w:t xml:space="preserve">Планировка и оснащение элементов операционного отделения. </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rPr>
          <w:trHeight w:val="1126"/>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Cs/>
                <w:color w:val="000000"/>
                <w:lang w:eastAsia="ru-RU"/>
              </w:rPr>
              <w:t>1.1.1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Требования к планированию и оснащению. Система операционных комнат, обеспечивающие системы, связь, необходимая аппаратура. Обоснование передвижения пациента в операционном блоке и направлений потока движения персонала. Документация.</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rPr>
          <w:trHeight w:val="405"/>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Cs/>
                <w:color w:val="000000"/>
                <w:lang w:eastAsia="ru-RU"/>
              </w:rPr>
              <w:lastRenderedPageBreak/>
              <w:t>1.2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lang w:eastAsia="ru-RU"/>
              </w:rPr>
            </w:pPr>
            <w:r w:rsidRPr="00B73C44">
              <w:rPr>
                <w:rFonts w:ascii="Times New Roman" w:eastAsia="Times New Roman" w:hAnsi="Times New Roman"/>
                <w:b/>
                <w:color w:val="000000"/>
                <w:lang w:eastAsia="ru-RU"/>
              </w:rPr>
              <w:t>Асептика, антисептика</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4:</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1.2.1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Понятие об асептике. Предупреждение заражения и контроль. Использование барьера в операционном деле. Современные технологии асептики, их применение операционными сестрами.</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1.2.2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Освоение операционной сестрой навыков использования комплектов индивидуальных средств защиты; укрывания хирургических пациентов стерильным бельем, надевания и снятия операционных халатов, перчаток. </w:t>
            </w:r>
          </w:p>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Уход за операционной раной в свете асептики и антисептики.</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rPr>
          <w:trHeight w:val="315"/>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1.3</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Позиции пациента на операционном столе.</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6:</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1.3.1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Классификация хирургических операций. Оперативные позиции, их анатомо- физиологическое обоснование. Стандартные позиции, их обеспечение.</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1.3.2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Техника безопасности пациента. Виды, формы реабилитации</w:t>
            </w:r>
          </w:p>
        </w:tc>
        <w:tc>
          <w:tcPr>
            <w:tcW w:w="851"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1.3.3</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Освоение операционной сестрой принципов различных видов укладки пациента на операционном столе</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rPr>
          <w:trHeight w:val="363"/>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1.4</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Набор инструментов для типовых операций</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Pr="00B73C44">
              <w:rPr>
                <w:rFonts w:ascii="Times New Roman" w:eastAsia="Times New Roman" w:hAnsi="Times New Roman"/>
                <w:b/>
                <w:bCs/>
                <w:color w:val="000000"/>
                <w:lang w:eastAsia="ru-RU"/>
              </w:rPr>
              <w:t>:</w:t>
            </w:r>
          </w:p>
        </w:tc>
      </w:tr>
      <w:tr w:rsidR="00E42C9D" w:rsidRPr="00B73C44" w:rsidTr="00E42C9D">
        <w:trPr>
          <w:trHeight w:val="1345"/>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1.4.1</w:t>
            </w:r>
          </w:p>
          <w:p w:rsidR="00E42C9D" w:rsidRPr="00B73C44" w:rsidRDefault="00E42C9D" w:rsidP="00431390">
            <w:pPr>
              <w:widowControl w:val="0"/>
              <w:spacing w:after="0" w:line="240" w:lineRule="auto"/>
              <w:jc w:val="center"/>
              <w:rPr>
                <w:rFonts w:ascii="Times New Roman" w:eastAsia="Times New Roman" w:hAnsi="Times New Roman"/>
                <w:bCs/>
                <w:color w:val="000000"/>
                <w:lang w:eastAsia="ru-RU"/>
              </w:rPr>
            </w:pPr>
          </w:p>
        </w:tc>
        <w:tc>
          <w:tcPr>
            <w:tcW w:w="8789" w:type="dxa"/>
            <w:shd w:val="clear" w:color="auto" w:fill="auto"/>
          </w:tcPr>
          <w:p w:rsidR="00E42C9D" w:rsidRPr="00B73C44" w:rsidRDefault="00E42C9D" w:rsidP="00E42C9D">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Хирургический инструментарий классификация, описание</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Особенности применения</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хирургических инструментов в различных видах операций. Понятие о сшивающих аппаратах.</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Характеристика деятельности операционной сестры. Техника безопасности при работе с режущими и колющими инструментами.</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Развитие навыков профессиональной деятельности операционной сестры с различными хирургическими инструментами</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
                <w:color w:val="000000"/>
                <w:lang w:eastAsia="ru-RU"/>
              </w:rPr>
              <w:t>1.5</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lang w:eastAsia="ru-RU"/>
              </w:rPr>
            </w:pPr>
            <w:r w:rsidRPr="00B73C44">
              <w:rPr>
                <w:rFonts w:ascii="Times New Roman" w:eastAsia="Times New Roman" w:hAnsi="Times New Roman"/>
                <w:b/>
                <w:lang w:eastAsia="ru-RU"/>
              </w:rPr>
              <w:t>Гемостаз. Виды использования в хирургии.</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Pr="00B73C44">
              <w:rPr>
                <w:rFonts w:ascii="Times New Roman" w:eastAsia="Times New Roman" w:hAnsi="Times New Roman"/>
                <w:b/>
                <w:bCs/>
                <w:color w:val="000000"/>
                <w:lang w:eastAsia="ru-RU"/>
              </w:rPr>
              <w:t>:</w:t>
            </w:r>
          </w:p>
        </w:tc>
      </w:tr>
      <w:tr w:rsidR="00C6622B" w:rsidRPr="00B73C44" w:rsidTr="00C6622B">
        <w:trPr>
          <w:trHeight w:val="1188"/>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lang w:eastAsia="ru-RU"/>
              </w:rPr>
            </w:pPr>
            <w:r w:rsidRPr="00B73C44">
              <w:rPr>
                <w:rFonts w:ascii="Times New Roman" w:eastAsia="Times New Roman" w:hAnsi="Times New Roman"/>
                <w:color w:val="000000"/>
                <w:lang w:eastAsia="ru-RU"/>
              </w:rPr>
              <w:t>1.5.1</w:t>
            </w:r>
          </w:p>
          <w:p w:rsidR="00C6622B" w:rsidRPr="00B73C44" w:rsidRDefault="00C6622B" w:rsidP="00431390">
            <w:pPr>
              <w:widowControl w:val="0"/>
              <w:spacing w:after="0" w:line="240" w:lineRule="auto"/>
              <w:jc w:val="center"/>
              <w:rPr>
                <w:rFonts w:ascii="Times New Roman" w:eastAsia="Times New Roman" w:hAnsi="Times New Roman"/>
                <w:lang w:eastAsia="ru-RU"/>
              </w:rPr>
            </w:pPr>
          </w:p>
        </w:tc>
        <w:tc>
          <w:tcPr>
            <w:tcW w:w="8789" w:type="dxa"/>
            <w:shd w:val="clear" w:color="auto" w:fill="auto"/>
          </w:tcPr>
          <w:p w:rsidR="00C6622B" w:rsidRPr="00B73C44" w:rsidRDefault="00C6622B" w:rsidP="00C6622B">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color w:val="000000"/>
                <w:lang w:eastAsia="ru-RU"/>
              </w:rPr>
              <w:t>Общие представления об остановке кровотечения в ходе операции. Основные способы гемостаза.</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Современные методы гемостаза. Лазерный гемостаз. Использование само рассасывающихся гемостатических материалов.</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Характеристика и применение кровоостанавливающих средств. Функции операционной сестры. Меры безопасности при работе с кровью.</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p>
        </w:tc>
      </w:tr>
      <w:tr w:rsidR="00E42C9D" w:rsidRPr="00B73C44" w:rsidTr="00E42C9D">
        <w:trPr>
          <w:trHeight w:val="341"/>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
                <w:color w:val="000000"/>
                <w:lang w:eastAsia="ru-RU"/>
              </w:rPr>
              <w:t>1.6</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lang w:eastAsia="ru-RU"/>
              </w:rPr>
            </w:pPr>
            <w:r w:rsidRPr="00B73C44">
              <w:rPr>
                <w:rFonts w:ascii="Times New Roman" w:eastAsia="Times New Roman" w:hAnsi="Times New Roman"/>
                <w:b/>
                <w:color w:val="000000"/>
                <w:lang w:eastAsia="ru-RU"/>
              </w:rPr>
              <w:t>Техника закрытия раны.</w:t>
            </w:r>
          </w:p>
        </w:tc>
        <w:tc>
          <w:tcPr>
            <w:tcW w:w="851" w:type="dxa"/>
            <w:shd w:val="clear" w:color="auto" w:fill="auto"/>
          </w:tcPr>
          <w:p w:rsidR="00E42C9D" w:rsidRPr="00B73C44" w:rsidRDefault="00C6622B" w:rsidP="00431390">
            <w:pPr>
              <w:widowControl w:val="0"/>
              <w:spacing w:after="24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6</w:t>
            </w:r>
            <w:r w:rsidR="00E42C9D" w:rsidRPr="00B73C44">
              <w:rPr>
                <w:rFonts w:ascii="Times New Roman" w:eastAsia="Times New Roman" w:hAnsi="Times New Roman"/>
                <w:b/>
                <w:bCs/>
                <w:color w:val="000000"/>
                <w:lang w:eastAsia="ru-RU"/>
              </w:rPr>
              <w:t>:</w:t>
            </w:r>
          </w:p>
        </w:tc>
      </w:tr>
      <w:tr w:rsidR="00C6622B" w:rsidRPr="00B73C44" w:rsidTr="00C6622B">
        <w:trPr>
          <w:trHeight w:val="831"/>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lang w:eastAsia="ru-RU"/>
              </w:rPr>
            </w:pPr>
            <w:r w:rsidRPr="00B73C44">
              <w:rPr>
                <w:rFonts w:ascii="Times New Roman" w:eastAsia="Times New Roman" w:hAnsi="Times New Roman"/>
                <w:color w:val="000000"/>
                <w:lang w:eastAsia="ru-RU"/>
              </w:rPr>
              <w:t>1.6.1</w:t>
            </w:r>
          </w:p>
          <w:p w:rsidR="00C6622B" w:rsidRPr="00B73C44" w:rsidRDefault="00C6622B" w:rsidP="00431390">
            <w:pPr>
              <w:widowControl w:val="0"/>
              <w:spacing w:after="0" w:line="240" w:lineRule="auto"/>
              <w:jc w:val="center"/>
              <w:rPr>
                <w:rFonts w:ascii="Times New Roman" w:eastAsia="Times New Roman" w:hAnsi="Times New Roman"/>
                <w:lang w:eastAsia="ru-RU"/>
              </w:rPr>
            </w:pPr>
          </w:p>
        </w:tc>
        <w:tc>
          <w:tcPr>
            <w:tcW w:w="8789" w:type="dxa"/>
            <w:shd w:val="clear" w:color="auto" w:fill="auto"/>
          </w:tcPr>
          <w:p w:rsidR="00C6622B" w:rsidRPr="00B73C44" w:rsidRDefault="00C6622B" w:rsidP="00C6622B">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color w:val="000000"/>
                <w:lang w:eastAsia="ru-RU"/>
              </w:rPr>
              <w:t>Понятие и классификация ран. Способы соединения тканей с помощью различных хирургических материалов.</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 xml:space="preserve">Функции операционной сестры и техника профессиональной деятельности. Шовный материал. Понятие о первичном </w:t>
            </w:r>
            <w:r w:rsidRPr="00B73C44">
              <w:rPr>
                <w:rFonts w:ascii="Times New Roman" w:eastAsia="Times New Roman" w:hAnsi="Times New Roman"/>
                <w:bCs/>
                <w:color w:val="000000"/>
                <w:lang w:eastAsia="ru-RU"/>
              </w:rPr>
              <w:t>и</w:t>
            </w:r>
            <w:r w:rsidRPr="00B73C44">
              <w:rPr>
                <w:rFonts w:ascii="Times New Roman" w:eastAsia="Times New Roman" w:hAnsi="Times New Roman"/>
                <w:b/>
                <w:bCs/>
                <w:color w:val="000000"/>
                <w:lang w:eastAsia="ru-RU"/>
              </w:rPr>
              <w:t xml:space="preserve"> </w:t>
            </w:r>
            <w:r w:rsidRPr="00B73C44">
              <w:rPr>
                <w:rFonts w:ascii="Times New Roman" w:eastAsia="Times New Roman" w:hAnsi="Times New Roman"/>
                <w:color w:val="000000"/>
                <w:lang w:eastAsia="ru-RU"/>
              </w:rPr>
              <w:t>вторично отсроченном шве.</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lang w:eastAsia="ru-RU"/>
              </w:rPr>
            </w:pPr>
            <w:r w:rsidRPr="00B73C44">
              <w:rPr>
                <w:rFonts w:ascii="Times New Roman" w:eastAsia="Times New Roman" w:hAnsi="Times New Roman"/>
                <w:b/>
                <w:color w:val="000000"/>
                <w:lang w:eastAsia="ru-RU"/>
              </w:rPr>
              <w:t>1.7</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b/>
                <w:bCs/>
                <w:color w:val="000000"/>
                <w:lang w:eastAsia="ru-RU"/>
              </w:rPr>
              <w:t xml:space="preserve">Анестезии в операционном </w:t>
            </w:r>
            <w:r w:rsidRPr="00B73C44">
              <w:rPr>
                <w:rFonts w:ascii="Times New Roman" w:eastAsia="Times New Roman" w:hAnsi="Times New Roman"/>
                <w:b/>
                <w:color w:val="000000"/>
                <w:lang w:eastAsia="ru-RU"/>
              </w:rPr>
              <w:t>деле.</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6:</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lang w:eastAsia="ru-RU"/>
              </w:rPr>
            </w:pPr>
            <w:r w:rsidRPr="00B73C44">
              <w:rPr>
                <w:rFonts w:ascii="Times New Roman" w:eastAsia="Times New Roman" w:hAnsi="Times New Roman"/>
                <w:color w:val="000000"/>
                <w:lang w:eastAsia="ru-RU"/>
              </w:rPr>
              <w:t>1.7.1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lang w:eastAsia="ru-RU"/>
              </w:rPr>
            </w:pPr>
            <w:r w:rsidRPr="00B73C44">
              <w:rPr>
                <w:rFonts w:ascii="Times New Roman" w:eastAsia="Times New Roman" w:hAnsi="Times New Roman"/>
                <w:color w:val="000000"/>
                <w:lang w:eastAsia="ru-RU"/>
              </w:rPr>
              <w:t>Основы современных знаний по анестезиологии: местная и общая анестезия, наркоз, виды наркоза. Аппаратура и инструментарий.</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1.7.2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Компетенция медсестры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при подготовке пациента к наркозу и в период выхода пациента из наркоза.</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1.7.3</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Опасности и осложнения во время наркоза. Техника безопасности при работе с аппаратурой и инструментарием.</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1.8</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Терминальные состояния. Общие принципы реанимации и интенсивной терапии.</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6:</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1.8.1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Понятие о терминальных состояниях. Патофизиология терминальных состояний. Признаки острого прекращения дыхания, кровообращения, выключения функций центральной нервной системы.</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1.8.2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Общие принципы реанимации и интенсивной терапии. Компетенция медсестры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при наблюдении и уходе за больными после операции.</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1.8.3</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Развитие навыков непрямого массажа сердца и искусственной вентиляции легких.</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rPr>
          <w:trHeight w:val="439"/>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1.9</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Хирургия одного дня</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6:</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1.9.1</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Сущность и характеристика операционного процесса. Состав, оснащение и обеспечение операционного отделения хирургии одного дня.</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2</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lastRenderedPageBreak/>
              <w:t>1.9.2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Содержание, приемы и методы работы операционных сестер в отделении хирургии одного дня.</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Cs/>
                <w:color w:val="000000"/>
                <w:lang w:eastAsia="ru-RU"/>
              </w:rPr>
            </w:pPr>
            <w:r w:rsidRPr="00B73C44">
              <w:rPr>
                <w:rFonts w:ascii="Times New Roman" w:eastAsia="Times New Roman" w:hAnsi="Times New Roman"/>
                <w:bCs/>
                <w:color w:val="000000"/>
                <w:lang w:eastAsia="ru-RU"/>
              </w:rPr>
              <w:t>4</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1.10.</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Основы трансфузиологии.</w:t>
            </w:r>
          </w:p>
        </w:tc>
        <w:tc>
          <w:tcPr>
            <w:tcW w:w="851" w:type="dxa"/>
            <w:shd w:val="clear" w:color="auto" w:fill="auto"/>
          </w:tcPr>
          <w:p w:rsidR="00E42C9D" w:rsidRPr="00B73C44" w:rsidRDefault="00C6622B" w:rsidP="00431390">
            <w:pPr>
              <w:widowControl w:val="0"/>
              <w:spacing w:after="24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r w:rsidR="00E42C9D" w:rsidRPr="00B73C44">
              <w:rPr>
                <w:rFonts w:ascii="Times New Roman" w:eastAsia="Times New Roman" w:hAnsi="Times New Roman"/>
                <w:b/>
                <w:bCs/>
                <w:lang w:eastAsia="ru-RU"/>
              </w:rPr>
              <w:t>:</w:t>
            </w:r>
          </w:p>
        </w:tc>
      </w:tr>
      <w:tr w:rsidR="00C6622B" w:rsidRPr="00B73C44" w:rsidTr="00C6622B">
        <w:trPr>
          <w:trHeight w:val="1212"/>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1.10.1</w:t>
            </w: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C6622B" w:rsidRPr="00B73C44" w:rsidRDefault="00C6622B" w:rsidP="00C6622B">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Парентеральные методы и техника парентерального введения препаратов. Характеристика растворов.</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Правила переливания крови и её заменителей. Проведение проб</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 xml:space="preserve">Современные технологии работы в трансфузиологии. Соблюдение техники безопасности. Использование методов самоконтроля. </w:t>
            </w:r>
            <w:r>
              <w:rPr>
                <w:rFonts w:ascii="Times New Roman" w:eastAsia="Times New Roman" w:hAnsi="Times New Roman"/>
                <w:color w:val="000000"/>
                <w:lang w:eastAsia="ru-RU"/>
              </w:rPr>
              <w:t xml:space="preserve"> </w:t>
            </w:r>
            <w:r w:rsidRPr="00B73C44">
              <w:rPr>
                <w:rFonts w:ascii="Times New Roman" w:eastAsia="Times New Roman" w:hAnsi="Times New Roman"/>
                <w:lang w:eastAsia="ru-RU"/>
              </w:rPr>
              <w:t>Развитие навыков переливания крови и кровезаменителей. Развитие навыков техники безопасности при работе с кровью.</w:t>
            </w:r>
            <w:r>
              <w:rPr>
                <w:rFonts w:ascii="Times New Roman" w:eastAsia="Times New Roman" w:hAnsi="Times New Roman"/>
                <w:lang w:eastAsia="ru-RU"/>
              </w:rPr>
              <w:t xml:space="preserve"> </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2</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b/>
                <w:color w:val="000000"/>
                <w:lang w:eastAsia="ru-RU"/>
              </w:rPr>
              <w:t>Организация профессиональной деятельности операционных медицинских сестер</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12:</w:t>
            </w:r>
          </w:p>
        </w:tc>
      </w:tr>
      <w:tr w:rsidR="00C6622B" w:rsidRPr="00B73C44" w:rsidTr="00431390">
        <w:trPr>
          <w:trHeight w:val="983"/>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2.1</w:t>
            </w: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C6622B" w:rsidRPr="00B73C44" w:rsidRDefault="00C6622B" w:rsidP="00C6622B">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Роль медицинской сестры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при обследовании пациента, выявлении проблем, уходе. Ведение документации.</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Организация работы «чистой» и «стерильной» медицинской сестры.</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 xml:space="preserve">Деятельность операционной медицинской сестры </w:t>
            </w:r>
            <w:r w:rsidRPr="00B73C44">
              <w:rPr>
                <w:rFonts w:ascii="Times New Roman" w:eastAsia="Times New Roman" w:hAnsi="Times New Roman"/>
                <w:bCs/>
                <w:color w:val="000000"/>
                <w:lang w:eastAsia="ru-RU"/>
              </w:rPr>
              <w:t>в</w:t>
            </w:r>
            <w:r w:rsidRPr="00B73C44">
              <w:rPr>
                <w:rFonts w:ascii="Times New Roman" w:eastAsia="Times New Roman" w:hAnsi="Times New Roman"/>
                <w:b/>
                <w:bCs/>
                <w:color w:val="000000"/>
                <w:lang w:eastAsia="ru-RU"/>
              </w:rPr>
              <w:t xml:space="preserve"> </w:t>
            </w:r>
            <w:r w:rsidRPr="00B73C44">
              <w:rPr>
                <w:rFonts w:ascii="Times New Roman" w:eastAsia="Times New Roman" w:hAnsi="Times New Roman"/>
                <w:color w:val="000000"/>
                <w:lang w:eastAsia="ru-RU"/>
              </w:rPr>
              <w:t>предоперационном периоде</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tc>
      </w:tr>
      <w:tr w:rsidR="00C6622B" w:rsidRPr="00B73C44" w:rsidTr="00E57957">
        <w:trPr>
          <w:trHeight w:val="1012"/>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2.</w:t>
            </w:r>
            <w:r>
              <w:rPr>
                <w:rFonts w:ascii="Times New Roman" w:eastAsia="Times New Roman" w:hAnsi="Times New Roman"/>
                <w:color w:val="000000"/>
                <w:lang w:eastAsia="ru-RU"/>
              </w:rPr>
              <w:t>2</w:t>
            </w: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C6622B" w:rsidRPr="00B73C44" w:rsidRDefault="00C6622B" w:rsidP="00C6622B">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Деятельность медицинской сестры во время операции. Подготовка операционного поля, транспортировка </w:t>
            </w:r>
            <w:r w:rsidRPr="00B73C44">
              <w:rPr>
                <w:rFonts w:ascii="Times New Roman" w:eastAsia="Times New Roman" w:hAnsi="Times New Roman"/>
                <w:bCs/>
                <w:color w:val="000000"/>
                <w:lang w:eastAsia="ru-RU"/>
              </w:rPr>
              <w:t>и</w:t>
            </w:r>
            <w:r w:rsidRPr="00B73C44">
              <w:rPr>
                <w:rFonts w:ascii="Times New Roman" w:eastAsia="Times New Roman" w:hAnsi="Times New Roman"/>
                <w:b/>
                <w:bCs/>
                <w:color w:val="000000"/>
                <w:lang w:eastAsia="ru-RU"/>
              </w:rPr>
              <w:t xml:space="preserve"> </w:t>
            </w:r>
            <w:r w:rsidRPr="00B73C44">
              <w:rPr>
                <w:rFonts w:ascii="Times New Roman" w:eastAsia="Times New Roman" w:hAnsi="Times New Roman"/>
                <w:color w:val="000000"/>
                <w:lang w:eastAsia="ru-RU"/>
              </w:rPr>
              <w:t xml:space="preserve">укладка пациента, работа «чистой» и «стерильной» медицинской </w:t>
            </w:r>
            <w:proofErr w:type="spellStart"/>
            <w:proofErr w:type="gramStart"/>
            <w:r w:rsidRPr="00B73C44">
              <w:rPr>
                <w:rFonts w:ascii="Times New Roman" w:eastAsia="Times New Roman" w:hAnsi="Times New Roman"/>
                <w:color w:val="000000"/>
                <w:lang w:eastAsia="ru-RU"/>
              </w:rPr>
              <w:t>сестры.Послеоперационная</w:t>
            </w:r>
            <w:proofErr w:type="spellEnd"/>
            <w:proofErr w:type="gramEnd"/>
            <w:r w:rsidRPr="00B73C44">
              <w:rPr>
                <w:rFonts w:ascii="Times New Roman" w:eastAsia="Times New Roman" w:hAnsi="Times New Roman"/>
                <w:color w:val="000000"/>
                <w:lang w:eastAsia="ru-RU"/>
              </w:rPr>
              <w:t xml:space="preserve"> деятельность медицинской сестры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Ведение медицинской документации.</w:t>
            </w:r>
            <w:r w:rsidRPr="00C6622B">
              <w:rPr>
                <w:rFonts w:ascii="Times New Roman" w:eastAsia="Times New Roman" w:hAnsi="Times New Roman"/>
                <w:bCs/>
                <w:color w:val="000000"/>
                <w:lang w:eastAsia="ru-RU"/>
              </w:rPr>
              <w:t xml:space="preserve"> Современные материалы и инструменты, используемые в операционном деле. Характеристика современных образцов хирургической продукции и принципов работы</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tc>
      </w:tr>
      <w:tr w:rsidR="00E42C9D" w:rsidRPr="00B73C44" w:rsidTr="00E42C9D">
        <w:trPr>
          <w:trHeight w:val="277"/>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4</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color w:val="000000"/>
                <w:lang w:eastAsia="ru-RU"/>
              </w:rPr>
            </w:pPr>
            <w:r w:rsidRPr="00B73C44">
              <w:rPr>
                <w:rFonts w:ascii="Times New Roman" w:eastAsia="Times New Roman" w:hAnsi="Times New Roman"/>
                <w:b/>
                <w:bCs/>
                <w:color w:val="000000"/>
                <w:lang w:eastAsia="ru-RU"/>
              </w:rPr>
              <w:t>Новые технологии в деятельности операционных сестер</w:t>
            </w:r>
          </w:p>
        </w:tc>
        <w:tc>
          <w:tcPr>
            <w:tcW w:w="851" w:type="dxa"/>
            <w:shd w:val="clear" w:color="auto" w:fill="auto"/>
          </w:tcPr>
          <w:p w:rsidR="00E42C9D" w:rsidRPr="00B73C44" w:rsidRDefault="00C6622B" w:rsidP="00431390">
            <w:pPr>
              <w:widowControl w:val="0"/>
              <w:spacing w:after="24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6</w:t>
            </w:r>
            <w:r w:rsidR="00E42C9D" w:rsidRPr="00B73C44">
              <w:rPr>
                <w:rFonts w:ascii="Times New Roman" w:eastAsia="Times New Roman" w:hAnsi="Times New Roman"/>
                <w:b/>
                <w:color w:val="000000"/>
                <w:lang w:eastAsia="ru-RU"/>
              </w:rPr>
              <w:t>:</w:t>
            </w:r>
          </w:p>
        </w:tc>
      </w:tr>
      <w:tr w:rsidR="00C6622B" w:rsidRPr="00B73C44" w:rsidTr="002B3107">
        <w:trPr>
          <w:trHeight w:val="1265"/>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4.1</w:t>
            </w: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C6622B" w:rsidRPr="00B73C44" w:rsidRDefault="00C6622B" w:rsidP="00985534">
            <w:pPr>
              <w:widowControl w:val="0"/>
              <w:spacing w:after="0" w:line="240" w:lineRule="auto"/>
              <w:jc w:val="both"/>
              <w:rPr>
                <w:rFonts w:ascii="Times New Roman" w:eastAsia="Times New Roman" w:hAnsi="Times New Roman"/>
                <w:b/>
                <w:bCs/>
                <w:color w:val="000000"/>
                <w:lang w:eastAsia="ru-RU"/>
              </w:rPr>
            </w:pPr>
            <w:r w:rsidRPr="00B73C44">
              <w:rPr>
                <w:rFonts w:ascii="Times New Roman" w:eastAsia="Times New Roman" w:hAnsi="Times New Roman"/>
                <w:color w:val="000000"/>
                <w:lang w:eastAsia="ru-RU"/>
              </w:rPr>
              <w:t xml:space="preserve">Современные хирургические технологии (трансплантология, ортопедия, лазерная хирургия, применение ультразвука, </w:t>
            </w:r>
            <w:proofErr w:type="spellStart"/>
            <w:r w:rsidRPr="00B73C44">
              <w:rPr>
                <w:rFonts w:ascii="Times New Roman" w:eastAsia="Times New Roman" w:hAnsi="Times New Roman"/>
                <w:color w:val="000000"/>
                <w:lang w:eastAsia="ru-RU"/>
              </w:rPr>
              <w:t>эндохирургия</w:t>
            </w:r>
            <w:proofErr w:type="spellEnd"/>
            <w:r w:rsidRPr="00B73C44">
              <w:rPr>
                <w:rFonts w:ascii="Times New Roman" w:eastAsia="Times New Roman" w:hAnsi="Times New Roman"/>
                <w:color w:val="000000"/>
                <w:lang w:eastAsia="ru-RU"/>
              </w:rPr>
              <w:t>). Приемы работы операционной сестры.</w:t>
            </w:r>
          </w:p>
          <w:p w:rsidR="00C6622B" w:rsidRPr="00B73C44" w:rsidRDefault="00C6622B" w:rsidP="00985534">
            <w:pPr>
              <w:widowControl w:val="0"/>
              <w:spacing w:after="0" w:line="240" w:lineRule="auto"/>
              <w:jc w:val="both"/>
              <w:rPr>
                <w:rFonts w:ascii="Times New Roman" w:eastAsia="Times New Roman" w:hAnsi="Times New Roman"/>
                <w:b/>
                <w:bCs/>
                <w:color w:val="000000"/>
                <w:lang w:eastAsia="ru-RU"/>
              </w:rPr>
            </w:pPr>
            <w:r w:rsidRPr="00B73C44">
              <w:rPr>
                <w:rFonts w:ascii="Times New Roman" w:eastAsia="Times New Roman" w:hAnsi="Times New Roman"/>
                <w:color w:val="000000"/>
                <w:lang w:eastAsia="ru-RU"/>
              </w:rPr>
              <w:t>Электрохирургическая, эндоскопическая, ортопедическая, педиатрическая техника, приемы работы операционной сестры. Приготовление хирургических укладок, использование барьеров, утилизация использованного материала.</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r>
      <w:tr w:rsidR="00E42C9D" w:rsidRPr="00C6622B" w:rsidTr="00E42C9D">
        <w:tc>
          <w:tcPr>
            <w:tcW w:w="850" w:type="dxa"/>
            <w:shd w:val="clear" w:color="auto" w:fill="auto"/>
          </w:tcPr>
          <w:p w:rsidR="00E42C9D" w:rsidRPr="00C6622B" w:rsidRDefault="00E42C9D" w:rsidP="00431390">
            <w:pPr>
              <w:widowControl w:val="0"/>
              <w:spacing w:after="0" w:line="240" w:lineRule="auto"/>
              <w:jc w:val="center"/>
              <w:rPr>
                <w:rFonts w:ascii="Times New Roman" w:eastAsia="Times New Roman" w:hAnsi="Times New Roman"/>
                <w:color w:val="000000"/>
                <w:lang w:eastAsia="ru-RU"/>
              </w:rPr>
            </w:pPr>
            <w:r w:rsidRPr="00C6622B">
              <w:rPr>
                <w:rFonts w:ascii="Times New Roman" w:eastAsia="Times New Roman" w:hAnsi="Times New Roman"/>
                <w:color w:val="000000"/>
                <w:lang w:eastAsia="ru-RU"/>
              </w:rPr>
              <w:t>5</w:t>
            </w:r>
          </w:p>
        </w:tc>
        <w:tc>
          <w:tcPr>
            <w:tcW w:w="8789" w:type="dxa"/>
            <w:shd w:val="clear" w:color="auto" w:fill="auto"/>
          </w:tcPr>
          <w:p w:rsidR="00E42C9D" w:rsidRPr="00C6622B" w:rsidRDefault="00E42C9D" w:rsidP="00985534">
            <w:pPr>
              <w:widowControl w:val="0"/>
              <w:spacing w:after="0" w:line="240" w:lineRule="auto"/>
              <w:jc w:val="both"/>
              <w:rPr>
                <w:rFonts w:ascii="Times New Roman" w:eastAsia="Times New Roman" w:hAnsi="Times New Roman"/>
                <w:color w:val="000000"/>
                <w:lang w:eastAsia="ru-RU"/>
              </w:rPr>
            </w:pPr>
            <w:r w:rsidRPr="00C6622B">
              <w:rPr>
                <w:rFonts w:ascii="Times New Roman" w:eastAsia="Times New Roman" w:hAnsi="Times New Roman"/>
                <w:bCs/>
                <w:color w:val="000000"/>
                <w:lang w:eastAsia="ru-RU"/>
              </w:rPr>
              <w:t>Методы эффективного и безопасного использования электрохирургического оборудования. Профилактика ожогов во время операции, возгорания в операционном блоке.</w:t>
            </w:r>
          </w:p>
        </w:tc>
        <w:tc>
          <w:tcPr>
            <w:tcW w:w="851" w:type="dxa"/>
            <w:shd w:val="clear" w:color="auto" w:fill="auto"/>
          </w:tcPr>
          <w:p w:rsidR="00E42C9D" w:rsidRPr="00C6622B"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tc>
      </w:tr>
      <w:tr w:rsidR="00E42C9D" w:rsidRPr="00B73C44" w:rsidTr="00E42C9D">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6</w:t>
            </w:r>
          </w:p>
        </w:tc>
        <w:tc>
          <w:tcPr>
            <w:tcW w:w="8789" w:type="dxa"/>
            <w:shd w:val="clear" w:color="auto" w:fill="auto"/>
          </w:tcPr>
          <w:p w:rsidR="00E42C9D" w:rsidRPr="00B73C44" w:rsidRDefault="00E42C9D" w:rsidP="00985534">
            <w:pPr>
              <w:widowControl w:val="0"/>
              <w:spacing w:after="0" w:line="240" w:lineRule="auto"/>
              <w:jc w:val="both"/>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 xml:space="preserve">Клинический цикл. Практикум по современным технологиям в </w:t>
            </w:r>
            <w:r w:rsidRPr="00B73C44">
              <w:rPr>
                <w:rFonts w:ascii="Times New Roman" w:eastAsia="Times New Roman" w:hAnsi="Times New Roman"/>
                <w:b/>
                <w:color w:val="000000"/>
                <w:lang w:eastAsia="ru-RU"/>
              </w:rPr>
              <w:t xml:space="preserve">операционном </w:t>
            </w:r>
            <w:r w:rsidRPr="00B73C44">
              <w:rPr>
                <w:rFonts w:ascii="Times New Roman" w:eastAsia="Times New Roman" w:hAnsi="Times New Roman"/>
                <w:b/>
                <w:bCs/>
                <w:color w:val="000000"/>
                <w:lang w:eastAsia="ru-RU"/>
              </w:rPr>
              <w:t>деле</w:t>
            </w:r>
          </w:p>
        </w:tc>
        <w:tc>
          <w:tcPr>
            <w:tcW w:w="851" w:type="dxa"/>
            <w:shd w:val="clear" w:color="auto" w:fill="auto"/>
          </w:tcPr>
          <w:p w:rsidR="00E42C9D" w:rsidRPr="00B73C44" w:rsidRDefault="00E42C9D" w:rsidP="00431390">
            <w:pPr>
              <w:widowControl w:val="0"/>
              <w:spacing w:after="240" w:line="240" w:lineRule="auto"/>
              <w:jc w:val="center"/>
              <w:rPr>
                <w:rFonts w:ascii="Times New Roman" w:eastAsia="Times New Roman" w:hAnsi="Times New Roman"/>
                <w:b/>
                <w:bCs/>
                <w:color w:val="000000"/>
                <w:lang w:eastAsia="ru-RU"/>
              </w:rPr>
            </w:pPr>
            <w:r w:rsidRPr="00B73C44">
              <w:rPr>
                <w:rFonts w:ascii="Times New Roman" w:eastAsia="Times New Roman" w:hAnsi="Times New Roman"/>
                <w:b/>
                <w:bCs/>
                <w:color w:val="000000"/>
                <w:lang w:eastAsia="ru-RU"/>
              </w:rPr>
              <w:t>1</w:t>
            </w:r>
            <w:r w:rsidR="00C6622B">
              <w:rPr>
                <w:rFonts w:ascii="Times New Roman" w:eastAsia="Times New Roman" w:hAnsi="Times New Roman"/>
                <w:b/>
                <w:bCs/>
                <w:color w:val="000000"/>
                <w:lang w:eastAsia="ru-RU"/>
              </w:rPr>
              <w:t>2</w:t>
            </w:r>
            <w:r w:rsidRPr="00B73C44">
              <w:rPr>
                <w:rFonts w:ascii="Times New Roman" w:eastAsia="Times New Roman" w:hAnsi="Times New Roman"/>
                <w:b/>
                <w:bCs/>
                <w:color w:val="000000"/>
                <w:lang w:eastAsia="ru-RU"/>
              </w:rPr>
              <w:t>:</w:t>
            </w:r>
          </w:p>
        </w:tc>
      </w:tr>
      <w:tr w:rsidR="00C6622B" w:rsidRPr="00B73C44" w:rsidTr="00405640">
        <w:trPr>
          <w:trHeight w:val="1265"/>
        </w:trPr>
        <w:tc>
          <w:tcPr>
            <w:tcW w:w="850" w:type="dxa"/>
            <w:shd w:val="clear" w:color="auto" w:fill="auto"/>
          </w:tcPr>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6.1</w:t>
            </w:r>
          </w:p>
          <w:p w:rsidR="00C6622B" w:rsidRPr="00B73C44" w:rsidRDefault="00C6622B"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C6622B" w:rsidRPr="00B73C44" w:rsidRDefault="00C6622B" w:rsidP="00985534">
            <w:pPr>
              <w:widowControl w:val="0"/>
              <w:spacing w:after="0" w:line="240" w:lineRule="auto"/>
              <w:jc w:val="both"/>
              <w:rPr>
                <w:rFonts w:ascii="Times New Roman" w:eastAsia="Times New Roman" w:hAnsi="Times New Roman"/>
                <w:b/>
                <w:bCs/>
                <w:color w:val="000000"/>
                <w:lang w:eastAsia="ru-RU"/>
              </w:rPr>
            </w:pPr>
            <w:r w:rsidRPr="00B73C44">
              <w:rPr>
                <w:rFonts w:ascii="Times New Roman" w:eastAsia="Times New Roman" w:hAnsi="Times New Roman"/>
                <w:color w:val="000000"/>
                <w:lang w:eastAsia="ru-RU"/>
              </w:rPr>
              <w:t xml:space="preserve">Предоперационный период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Осуществление сестринского процесса: собеседование с больным, психофизиологическая подготовка пациента к операции. Действия хирургической бригады при подготовке к операции.</w:t>
            </w:r>
          </w:p>
          <w:p w:rsidR="00C6622B" w:rsidRPr="00B73C44" w:rsidRDefault="00C6622B" w:rsidP="00985534">
            <w:pPr>
              <w:widowControl w:val="0"/>
              <w:spacing w:after="0" w:line="240" w:lineRule="auto"/>
              <w:jc w:val="both"/>
              <w:rPr>
                <w:rFonts w:ascii="Times New Roman" w:eastAsia="Times New Roman" w:hAnsi="Times New Roman"/>
                <w:b/>
                <w:bCs/>
                <w:color w:val="000000"/>
                <w:lang w:eastAsia="ru-RU"/>
              </w:rPr>
            </w:pPr>
            <w:r w:rsidRPr="00B73C44">
              <w:rPr>
                <w:rFonts w:ascii="Times New Roman" w:eastAsia="Times New Roman" w:hAnsi="Times New Roman"/>
                <w:color w:val="000000"/>
                <w:lang w:eastAsia="ru-RU"/>
              </w:rPr>
              <w:t>Подготовка пациента к лабораторным, функциональным, инструментальным исследованиям.</w:t>
            </w:r>
          </w:p>
        </w:tc>
        <w:tc>
          <w:tcPr>
            <w:tcW w:w="851" w:type="dxa"/>
            <w:shd w:val="clear" w:color="auto" w:fill="auto"/>
          </w:tcPr>
          <w:p w:rsidR="00C6622B" w:rsidRPr="00B73C44" w:rsidRDefault="00C6622B"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tc>
      </w:tr>
      <w:tr w:rsidR="00431390" w:rsidRPr="00B73C44" w:rsidTr="004B4214">
        <w:trPr>
          <w:trHeight w:val="2277"/>
        </w:trPr>
        <w:tc>
          <w:tcPr>
            <w:tcW w:w="850" w:type="dxa"/>
            <w:shd w:val="clear" w:color="auto" w:fill="auto"/>
          </w:tcPr>
          <w:p w:rsidR="00431390" w:rsidRPr="00B73C44" w:rsidRDefault="00431390" w:rsidP="00431390">
            <w:pPr>
              <w:widowControl w:val="0"/>
              <w:spacing w:after="0" w:line="240" w:lineRule="auto"/>
              <w:jc w:val="center"/>
              <w:rPr>
                <w:rFonts w:ascii="Times New Roman" w:eastAsia="Times New Roman" w:hAnsi="Times New Roman"/>
                <w:color w:val="000000"/>
                <w:lang w:eastAsia="ru-RU"/>
              </w:rPr>
            </w:pPr>
            <w:r w:rsidRPr="00B73C44">
              <w:rPr>
                <w:rFonts w:ascii="Times New Roman" w:eastAsia="Times New Roman" w:hAnsi="Times New Roman"/>
                <w:color w:val="000000"/>
                <w:lang w:eastAsia="ru-RU"/>
              </w:rPr>
              <w:t>6.</w:t>
            </w:r>
            <w:r>
              <w:rPr>
                <w:rFonts w:ascii="Times New Roman" w:eastAsia="Times New Roman" w:hAnsi="Times New Roman"/>
                <w:color w:val="000000"/>
                <w:lang w:eastAsia="ru-RU"/>
              </w:rPr>
              <w:t>2</w:t>
            </w:r>
          </w:p>
          <w:p w:rsidR="00431390" w:rsidRPr="00B73C44" w:rsidRDefault="00431390"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431390" w:rsidRPr="00B73C44" w:rsidRDefault="00431390" w:rsidP="00C6622B">
            <w:pPr>
              <w:widowControl w:val="0"/>
              <w:spacing w:after="0" w:line="240" w:lineRule="auto"/>
              <w:jc w:val="both"/>
              <w:rPr>
                <w:rFonts w:ascii="Times New Roman" w:eastAsia="Times New Roman" w:hAnsi="Times New Roman"/>
                <w:color w:val="000000"/>
                <w:lang w:eastAsia="ru-RU"/>
              </w:rPr>
            </w:pPr>
            <w:proofErr w:type="spellStart"/>
            <w:r w:rsidRPr="00B73C44">
              <w:rPr>
                <w:rFonts w:ascii="Times New Roman" w:eastAsia="Times New Roman" w:hAnsi="Times New Roman"/>
                <w:color w:val="000000"/>
                <w:lang w:eastAsia="ru-RU"/>
              </w:rPr>
              <w:t>Интраоперативный</w:t>
            </w:r>
            <w:proofErr w:type="spellEnd"/>
            <w:r w:rsidRPr="00B73C44">
              <w:rPr>
                <w:rFonts w:ascii="Times New Roman" w:eastAsia="Times New Roman" w:hAnsi="Times New Roman"/>
                <w:color w:val="000000"/>
                <w:lang w:eastAsia="ru-RU"/>
              </w:rPr>
              <w:t xml:space="preserve"> период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практики. Организация работы операционного отделения. Укладка пациента на операционный стол, подготовка операционного поля. Контроль за жизненно-важными функциями организма.</w:t>
            </w:r>
          </w:p>
          <w:p w:rsidR="00431390" w:rsidRPr="00B73C44" w:rsidRDefault="00431390" w:rsidP="00431390">
            <w:pPr>
              <w:widowControl w:val="0"/>
              <w:spacing w:after="0" w:line="240" w:lineRule="auto"/>
              <w:jc w:val="both"/>
              <w:rPr>
                <w:rFonts w:ascii="Times New Roman" w:eastAsia="Times New Roman" w:hAnsi="Times New Roman"/>
                <w:color w:val="000000"/>
                <w:lang w:eastAsia="ru-RU"/>
              </w:rPr>
            </w:pPr>
            <w:r w:rsidRPr="00B73C44">
              <w:rPr>
                <w:rFonts w:ascii="Times New Roman" w:eastAsia="Times New Roman" w:hAnsi="Times New Roman"/>
                <w:color w:val="000000"/>
                <w:lang w:eastAsia="ru-RU"/>
              </w:rPr>
              <w:t xml:space="preserve">Послеоперационный период в </w:t>
            </w:r>
            <w:proofErr w:type="spellStart"/>
            <w:r w:rsidRPr="00B73C44">
              <w:rPr>
                <w:rFonts w:ascii="Times New Roman" w:eastAsia="Times New Roman" w:hAnsi="Times New Roman"/>
                <w:color w:val="000000"/>
                <w:lang w:eastAsia="ru-RU"/>
              </w:rPr>
              <w:t>периоперативной</w:t>
            </w:r>
            <w:proofErr w:type="spellEnd"/>
            <w:r w:rsidRPr="00B73C44">
              <w:rPr>
                <w:rFonts w:ascii="Times New Roman" w:eastAsia="Times New Roman" w:hAnsi="Times New Roman"/>
                <w:color w:val="000000"/>
                <w:lang w:eastAsia="ru-RU"/>
              </w:rPr>
              <w:t xml:space="preserve"> практике. Уход за пациентами, выходящими из наркоза, профилактика ранних послеоперационных осложнений. Предотвращение поздних послеоперационных осложнений. Психологическая поддержка пациента, его родственников. Элементы </w:t>
            </w:r>
            <w:proofErr w:type="spellStart"/>
            <w:r w:rsidRPr="00B73C44">
              <w:rPr>
                <w:rFonts w:ascii="Times New Roman" w:eastAsia="Times New Roman" w:hAnsi="Times New Roman"/>
                <w:color w:val="000000"/>
                <w:lang w:eastAsia="ru-RU"/>
              </w:rPr>
              <w:t>самоухода</w:t>
            </w:r>
            <w:proofErr w:type="spellEnd"/>
            <w:r w:rsidRPr="00B73C44">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B73C44">
              <w:rPr>
                <w:rFonts w:ascii="Times New Roman" w:eastAsia="Times New Roman" w:hAnsi="Times New Roman"/>
                <w:color w:val="000000"/>
                <w:lang w:eastAsia="ru-RU"/>
              </w:rPr>
              <w:t>Основные осложнения, возникающие в ходе хирургических вмешательств. Мероприятия по их устранению. Меры безопасности при работе с кровью.</w:t>
            </w:r>
            <w:r w:rsidRPr="00B73C44">
              <w:rPr>
                <w:rFonts w:ascii="Times New Roman" w:eastAsia="Candara" w:hAnsi="Times New Roman"/>
                <w:b/>
                <w:color w:val="000000"/>
                <w:spacing w:val="3"/>
                <w:lang w:eastAsia="ru-RU"/>
              </w:rPr>
              <w:t xml:space="preserve"> </w:t>
            </w:r>
            <w:r w:rsidRPr="00B73C44">
              <w:rPr>
                <w:rFonts w:ascii="Times New Roman" w:eastAsia="Candara" w:hAnsi="Times New Roman"/>
                <w:color w:val="000000"/>
                <w:spacing w:val="3"/>
                <w:lang w:eastAsia="ru-RU"/>
              </w:rPr>
              <w:t>Дифференцированный зачёт.</w:t>
            </w:r>
          </w:p>
        </w:tc>
        <w:tc>
          <w:tcPr>
            <w:tcW w:w="851" w:type="dxa"/>
            <w:shd w:val="clear" w:color="auto" w:fill="auto"/>
          </w:tcPr>
          <w:p w:rsidR="00431390" w:rsidRPr="00B73C44" w:rsidRDefault="00431390" w:rsidP="00431390">
            <w:pPr>
              <w:widowControl w:val="0"/>
              <w:spacing w:after="24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6</w:t>
            </w:r>
          </w:p>
        </w:tc>
      </w:tr>
      <w:tr w:rsidR="00E42C9D" w:rsidRPr="00B73C44" w:rsidTr="00E42C9D">
        <w:trPr>
          <w:trHeight w:val="274"/>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9</w:t>
            </w:r>
          </w:p>
        </w:tc>
        <w:tc>
          <w:tcPr>
            <w:tcW w:w="8789" w:type="dxa"/>
            <w:shd w:val="clear" w:color="auto" w:fill="auto"/>
          </w:tcPr>
          <w:p w:rsidR="00E42C9D" w:rsidRPr="00B73C44" w:rsidRDefault="00E42C9D" w:rsidP="00985534">
            <w:pPr>
              <w:widowControl w:val="0"/>
              <w:shd w:val="clear" w:color="auto" w:fill="FFFFFF"/>
              <w:spacing w:after="0" w:line="250" w:lineRule="exact"/>
              <w:jc w:val="both"/>
              <w:rPr>
                <w:rFonts w:ascii="Times New Roman" w:hAnsi="Times New Roman"/>
                <w:b/>
                <w:color w:val="000000"/>
              </w:rPr>
            </w:pPr>
            <w:r w:rsidRPr="00B73C44">
              <w:rPr>
                <w:rFonts w:ascii="Times New Roman" w:hAnsi="Times New Roman"/>
                <w:b/>
                <w:color w:val="000000"/>
              </w:rPr>
              <w:t xml:space="preserve">Итого по </w:t>
            </w:r>
            <w:r w:rsidR="00431390">
              <w:rPr>
                <w:rFonts w:ascii="Times New Roman" w:hAnsi="Times New Roman"/>
                <w:b/>
                <w:color w:val="000000"/>
              </w:rPr>
              <w:t>стажировке</w:t>
            </w:r>
            <w:r w:rsidR="0062697C">
              <w:rPr>
                <w:rFonts w:ascii="Times New Roman" w:hAnsi="Times New Roman"/>
                <w:b/>
                <w:color w:val="000000"/>
              </w:rPr>
              <w:t>,</w:t>
            </w:r>
            <w:r w:rsidR="00431390">
              <w:rPr>
                <w:rFonts w:ascii="Times New Roman" w:hAnsi="Times New Roman"/>
                <w:b/>
                <w:color w:val="000000"/>
              </w:rPr>
              <w:t xml:space="preserve"> совмещенной с освоением </w:t>
            </w:r>
            <w:r w:rsidRPr="00B73C44">
              <w:rPr>
                <w:rFonts w:ascii="Times New Roman" w:hAnsi="Times New Roman"/>
                <w:b/>
                <w:color w:val="000000"/>
              </w:rPr>
              <w:t>ПМ 4 «Сестринское операционное дело»</w:t>
            </w:r>
          </w:p>
        </w:tc>
        <w:tc>
          <w:tcPr>
            <w:tcW w:w="851" w:type="dxa"/>
            <w:shd w:val="clear" w:color="auto" w:fill="auto"/>
          </w:tcPr>
          <w:p w:rsidR="00E42C9D" w:rsidRPr="00B73C44" w:rsidRDefault="00E42C9D" w:rsidP="00431390">
            <w:pPr>
              <w:widowControl w:val="0"/>
              <w:spacing w:after="0" w:line="230" w:lineRule="exact"/>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92</w:t>
            </w:r>
          </w:p>
        </w:tc>
      </w:tr>
      <w:tr w:rsidR="00E42C9D" w:rsidRPr="00B73C44" w:rsidTr="00E42C9D">
        <w:trPr>
          <w:trHeight w:val="423"/>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10.</w:t>
            </w:r>
          </w:p>
        </w:tc>
        <w:tc>
          <w:tcPr>
            <w:tcW w:w="8789" w:type="dxa"/>
            <w:shd w:val="clear" w:color="auto" w:fill="auto"/>
          </w:tcPr>
          <w:p w:rsidR="00E42C9D" w:rsidRPr="00B73C44" w:rsidRDefault="00E42C9D" w:rsidP="00985534">
            <w:pPr>
              <w:widowControl w:val="0"/>
              <w:spacing w:after="0" w:line="230" w:lineRule="exact"/>
              <w:jc w:val="both"/>
              <w:rPr>
                <w:rFonts w:ascii="Times New Roman" w:eastAsia="Times New Roman" w:hAnsi="Times New Roman"/>
                <w:b/>
                <w:lang w:eastAsia="ru-RU"/>
              </w:rPr>
            </w:pPr>
            <w:r w:rsidRPr="00B73C44">
              <w:rPr>
                <w:rFonts w:ascii="Times New Roman" w:eastAsia="Times New Roman" w:hAnsi="Times New Roman"/>
                <w:b/>
                <w:lang w:eastAsia="ru-RU"/>
              </w:rPr>
              <w:t xml:space="preserve">Итоговая аттестация </w:t>
            </w:r>
            <w:r w:rsidRPr="00B73C44">
              <w:rPr>
                <w:rFonts w:ascii="Times New Roman" w:eastAsia="Times New Roman" w:hAnsi="Times New Roman"/>
                <w:lang w:eastAsia="ru-RU"/>
              </w:rPr>
              <w:t>(Компьютерное тестирование)</w:t>
            </w:r>
            <w:r w:rsidRPr="00B73C44">
              <w:rPr>
                <w:rFonts w:ascii="Times New Roman" w:eastAsia="Times New Roman" w:hAnsi="Times New Roman"/>
                <w:b/>
                <w:lang w:eastAsia="ru-RU"/>
              </w:rPr>
              <w:t>.</w:t>
            </w:r>
          </w:p>
        </w:tc>
        <w:tc>
          <w:tcPr>
            <w:tcW w:w="851" w:type="dxa"/>
            <w:shd w:val="clear" w:color="auto" w:fill="auto"/>
          </w:tcPr>
          <w:p w:rsidR="00E42C9D" w:rsidRPr="00B73C44" w:rsidRDefault="00E42C9D" w:rsidP="00431390">
            <w:pPr>
              <w:widowControl w:val="0"/>
              <w:spacing w:after="0" w:line="230" w:lineRule="exact"/>
              <w:jc w:val="center"/>
              <w:rPr>
                <w:rFonts w:ascii="Times New Roman" w:eastAsia="Times New Roman" w:hAnsi="Times New Roman"/>
                <w:b/>
                <w:lang w:eastAsia="ru-RU"/>
              </w:rPr>
            </w:pPr>
            <w:r w:rsidRPr="00B73C44">
              <w:rPr>
                <w:rFonts w:ascii="Times New Roman" w:eastAsia="Times New Roman" w:hAnsi="Times New Roman"/>
                <w:b/>
                <w:lang w:eastAsia="ru-RU"/>
              </w:rPr>
              <w:t>4</w:t>
            </w:r>
          </w:p>
        </w:tc>
      </w:tr>
      <w:tr w:rsidR="00E42C9D" w:rsidRPr="00B73C44" w:rsidTr="00E42C9D">
        <w:trPr>
          <w:trHeight w:val="415"/>
        </w:trPr>
        <w:tc>
          <w:tcPr>
            <w:tcW w:w="850" w:type="dxa"/>
            <w:shd w:val="clear" w:color="auto" w:fill="auto"/>
          </w:tcPr>
          <w:p w:rsidR="00E42C9D" w:rsidRPr="00B73C44" w:rsidRDefault="00E42C9D" w:rsidP="00431390">
            <w:pPr>
              <w:widowControl w:val="0"/>
              <w:spacing w:after="0" w:line="240" w:lineRule="auto"/>
              <w:jc w:val="center"/>
              <w:rPr>
                <w:rFonts w:ascii="Times New Roman" w:eastAsia="Times New Roman" w:hAnsi="Times New Roman"/>
                <w:color w:val="000000"/>
                <w:lang w:eastAsia="ru-RU"/>
              </w:rPr>
            </w:pPr>
          </w:p>
        </w:tc>
        <w:tc>
          <w:tcPr>
            <w:tcW w:w="8789" w:type="dxa"/>
            <w:shd w:val="clear" w:color="auto" w:fill="auto"/>
          </w:tcPr>
          <w:p w:rsidR="00E42C9D" w:rsidRPr="00B73C44" w:rsidRDefault="00E42C9D" w:rsidP="00985534">
            <w:pPr>
              <w:widowControl w:val="0"/>
              <w:spacing w:after="0" w:line="230" w:lineRule="exact"/>
              <w:jc w:val="both"/>
              <w:rPr>
                <w:rFonts w:ascii="Times New Roman" w:eastAsia="Times New Roman" w:hAnsi="Times New Roman"/>
                <w:b/>
                <w:color w:val="000000"/>
                <w:lang w:eastAsia="ru-RU"/>
              </w:rPr>
            </w:pPr>
            <w:r w:rsidRPr="00B73C44">
              <w:rPr>
                <w:rFonts w:ascii="Times New Roman" w:eastAsia="Times New Roman" w:hAnsi="Times New Roman"/>
                <w:b/>
                <w:color w:val="000000"/>
                <w:lang w:eastAsia="ru-RU"/>
              </w:rPr>
              <w:t>ИТОГО:</w:t>
            </w:r>
          </w:p>
        </w:tc>
        <w:tc>
          <w:tcPr>
            <w:tcW w:w="851" w:type="dxa"/>
            <w:shd w:val="clear" w:color="auto" w:fill="auto"/>
          </w:tcPr>
          <w:p w:rsidR="00E42C9D" w:rsidRPr="00B73C44" w:rsidRDefault="00E42C9D" w:rsidP="00431390">
            <w:pPr>
              <w:widowControl w:val="0"/>
              <w:spacing w:after="0" w:line="230" w:lineRule="exact"/>
              <w:jc w:val="center"/>
              <w:rPr>
                <w:rFonts w:ascii="Times New Roman" w:eastAsia="Times New Roman" w:hAnsi="Times New Roman"/>
                <w:b/>
                <w:lang w:eastAsia="ru-RU"/>
              </w:rPr>
            </w:pPr>
            <w:r w:rsidRPr="00B73C44">
              <w:rPr>
                <w:rFonts w:ascii="Times New Roman" w:eastAsia="Times New Roman" w:hAnsi="Times New Roman"/>
                <w:b/>
                <w:lang w:eastAsia="ru-RU"/>
              </w:rPr>
              <w:t>144</w:t>
            </w:r>
          </w:p>
        </w:tc>
      </w:tr>
    </w:tbl>
    <w:p w:rsidR="00E42C9D" w:rsidRDefault="00E42C9D" w:rsidP="00E42C9D"/>
    <w:p w:rsidR="003B09DF" w:rsidRDefault="003B09DF"/>
    <w:sectPr w:rsidR="003B0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9D"/>
    <w:rsid w:val="003B09DF"/>
    <w:rsid w:val="00431390"/>
    <w:rsid w:val="0062697C"/>
    <w:rsid w:val="00BE5340"/>
    <w:rsid w:val="00C6622B"/>
    <w:rsid w:val="00E4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199B7-16F8-40D6-9595-2B7C979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C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link w:val="130"/>
    <w:rsid w:val="00E42C9D"/>
    <w:rPr>
      <w:rFonts w:ascii="Times New Roman" w:eastAsia="Times New Roman" w:hAnsi="Times New Roman"/>
      <w:i/>
      <w:iCs/>
      <w:shd w:val="clear" w:color="auto" w:fill="FFFFFF"/>
    </w:rPr>
  </w:style>
  <w:style w:type="paragraph" w:customStyle="1" w:styleId="130">
    <w:name w:val="Основной текст (13)"/>
    <w:basedOn w:val="a"/>
    <w:link w:val="13"/>
    <w:rsid w:val="00E42C9D"/>
    <w:pPr>
      <w:widowControl w:val="0"/>
      <w:shd w:val="clear" w:color="auto" w:fill="FFFFFF"/>
      <w:spacing w:before="480" w:after="360" w:line="446" w:lineRule="exact"/>
      <w:jc w:val="center"/>
    </w:pPr>
    <w:rPr>
      <w:rFonts w:ascii="Times New Roman" w:eastAsia="Times New Roman" w:hAnsi="Times New Roman" w:cstheme="minorBidi"/>
      <w:i/>
      <w:iCs/>
    </w:rPr>
  </w:style>
  <w:style w:type="paragraph" w:styleId="a3">
    <w:name w:val="Balloon Text"/>
    <w:basedOn w:val="a"/>
    <w:link w:val="a4"/>
    <w:uiPriority w:val="99"/>
    <w:semiHidden/>
    <w:unhideWhenUsed/>
    <w:rsid w:val="00E42C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2C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20C2-CCD6-4970-A141-A046FF35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2022-11-21T07:01:00Z</cp:lastPrinted>
  <dcterms:created xsi:type="dcterms:W3CDTF">2022-12-01T06:40:00Z</dcterms:created>
  <dcterms:modified xsi:type="dcterms:W3CDTF">2022-12-01T06:40:00Z</dcterms:modified>
</cp:coreProperties>
</file>