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38" w:rsidRPr="005E4538" w:rsidRDefault="005E4538" w:rsidP="005E4538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E453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5E4538" w:rsidRPr="005E4538" w:rsidRDefault="005E4538" w:rsidP="005E4538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5E453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5E4538" w:rsidRPr="005E4538" w:rsidRDefault="005E4538" w:rsidP="005E4538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5E4538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E45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E4538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E39B" wp14:editId="426968FB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538" w:rsidRPr="00360720" w:rsidRDefault="005E4538" w:rsidP="005E4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5E4538" w:rsidRPr="00360720" w:rsidRDefault="005E4538" w:rsidP="005E4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5E4538" w:rsidRPr="00360720" w:rsidRDefault="005E4538" w:rsidP="005E4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5E3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5E4538" w:rsidRPr="00360720" w:rsidRDefault="005E4538" w:rsidP="005E453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5E4538" w:rsidRPr="00360720" w:rsidRDefault="005E4538" w:rsidP="005E453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5E4538" w:rsidRPr="00360720" w:rsidRDefault="005E4538" w:rsidP="005E453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5E4538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D3D73" wp14:editId="085B3D92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4538" w:rsidRPr="00360720" w:rsidRDefault="005E4538" w:rsidP="005E4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5E4538" w:rsidRPr="00360720" w:rsidRDefault="005E4538" w:rsidP="005E4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директора </w:t>
                            </w:r>
                            <w:r w:rsidR="00C5458C">
                              <w:rPr>
                                <w:rFonts w:ascii="Times New Roman" w:hAnsi="Times New Roman"/>
                              </w:rPr>
                              <w:t>по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 ДПО</w:t>
                            </w:r>
                          </w:p>
                          <w:p w:rsidR="005E4538" w:rsidRPr="00360720" w:rsidRDefault="005E4538" w:rsidP="005E4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3D73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5E4538" w:rsidRPr="00360720" w:rsidRDefault="005E4538" w:rsidP="005E453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5E4538" w:rsidRPr="00360720" w:rsidRDefault="005E4538" w:rsidP="005E453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 xml:space="preserve">директора </w:t>
                      </w:r>
                      <w:r w:rsidR="00C5458C">
                        <w:rPr>
                          <w:rFonts w:ascii="Times New Roman" w:hAnsi="Times New Roman"/>
                        </w:rPr>
                        <w:t>по</w:t>
                      </w:r>
                      <w:r w:rsidRPr="00360720">
                        <w:rPr>
                          <w:rFonts w:ascii="Times New Roman" w:hAnsi="Times New Roman"/>
                        </w:rPr>
                        <w:t xml:space="preserve"> ДПО</w:t>
                      </w:r>
                    </w:p>
                    <w:p w:rsidR="005E4538" w:rsidRPr="00360720" w:rsidRDefault="005E4538" w:rsidP="005E4538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4538" w:rsidRPr="005E4538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46446</wp:posOffset>
                </wp:positionH>
                <wp:positionV relativeFrom="paragraph">
                  <wp:posOffset>77891</wp:posOffset>
                </wp:positionV>
                <wp:extent cx="2854325" cy="1540840"/>
                <wp:effectExtent l="0" t="0" r="3175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54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458C" w:rsidRPr="00C5458C" w:rsidRDefault="00C5458C" w:rsidP="00C5458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C5458C" w:rsidRPr="00C5458C" w:rsidRDefault="00C5458C" w:rsidP="00C5458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C5458C" w:rsidRPr="00C5458C" w:rsidRDefault="00C5458C" w:rsidP="00C5458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C5458C" w:rsidRPr="00C5458C" w:rsidRDefault="00C5458C" w:rsidP="00C5458C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C5458C" w:rsidRPr="00C5458C" w:rsidRDefault="00C5458C" w:rsidP="00C5458C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C5458C" w:rsidRPr="00C5458C" w:rsidRDefault="00C5458C" w:rsidP="00C5458C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 w:rsidRPr="00C5458C"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C5458C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C5458C" w:rsidRPr="00C5458C" w:rsidRDefault="00C5458C" w:rsidP="00C5458C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C5458C" w:rsidRPr="00C5458C" w:rsidRDefault="00C5458C" w:rsidP="00C5458C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C5458C" w:rsidRPr="00C5458C" w:rsidRDefault="00C5458C" w:rsidP="00C5458C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C5458C" w:rsidRDefault="00C54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3.65pt;margin-top:6.15pt;width:224.7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" fillcolor="white [3201]" stroked="f" strokeweight=".5pt">
                <v:textbox>
                  <w:txbxContent>
                    <w:p w:rsidR="00C5458C" w:rsidRPr="00C5458C" w:rsidRDefault="00C5458C" w:rsidP="00C5458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C5458C" w:rsidRPr="00C5458C" w:rsidRDefault="00C5458C" w:rsidP="00C5458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C5458C" w:rsidRPr="00C5458C" w:rsidRDefault="00C5458C" w:rsidP="00C5458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C5458C" w:rsidRPr="00C5458C" w:rsidRDefault="00C5458C" w:rsidP="00C5458C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C5458C" w:rsidRPr="00C5458C" w:rsidRDefault="00C5458C" w:rsidP="00C5458C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C5458C" w:rsidRPr="00C5458C" w:rsidRDefault="00C5458C" w:rsidP="00C5458C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 w:rsidRPr="00C5458C"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C5458C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C5458C" w:rsidRPr="00C5458C" w:rsidRDefault="00C5458C" w:rsidP="00C5458C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C5458C" w:rsidRPr="00C5458C" w:rsidRDefault="00C5458C" w:rsidP="00C5458C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C5458C" w:rsidRPr="00C5458C" w:rsidRDefault="00C5458C" w:rsidP="00C5458C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C5458C" w:rsidRDefault="00C5458C"/>
                  </w:txbxContent>
                </v:textbox>
              </v:shape>
            </w:pict>
          </mc:Fallback>
        </mc:AlternateContent>
      </w: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E4538" w:rsidRPr="005E4538" w:rsidRDefault="005E4538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Default="00C5458C" w:rsidP="005E453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5458C" w:rsidRPr="00C5458C" w:rsidRDefault="00C5458C" w:rsidP="00C5458C">
      <w:pPr>
        <w:widowControl w:val="0"/>
        <w:tabs>
          <w:tab w:val="left" w:pos="0"/>
        </w:tabs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458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Тематический план</w:t>
      </w:r>
    </w:p>
    <w:p w:rsidR="00C5458C" w:rsidRPr="00C5458C" w:rsidRDefault="00C5458C" w:rsidP="00C5458C">
      <w:pPr>
        <w:spacing w:after="200" w:line="240" w:lineRule="auto"/>
        <w:ind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458C">
        <w:rPr>
          <w:rFonts w:ascii="Times New Roman" w:eastAsia="Times New Roman" w:hAnsi="Times New Roman" w:cs="Times New Roman"/>
          <w:b/>
          <w:lang w:eastAsia="ru-RU"/>
        </w:rPr>
        <w:t>«СКОРАЯ И НЕОТЛОЖНАЯ ПОМОЩЬ»</w:t>
      </w:r>
    </w:p>
    <w:p w:rsidR="00C5458C" w:rsidRPr="00C5458C" w:rsidRDefault="00C5458C" w:rsidP="00C5458C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5458C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C5458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458C">
        <w:rPr>
          <w:rFonts w:ascii="Times New Roman" w:eastAsia="Times New Roman" w:hAnsi="Times New Roman" w:cs="Times New Roman"/>
          <w:color w:val="000000"/>
          <w:lang w:eastAsia="ru-RU"/>
        </w:rPr>
        <w:t>повышение</w:t>
      </w:r>
      <w:proofErr w:type="gramEnd"/>
      <w:r w:rsidRPr="00C5458C">
        <w:rPr>
          <w:rFonts w:ascii="Times New Roman" w:eastAsia="Times New Roman" w:hAnsi="Times New Roman" w:cs="Times New Roman"/>
          <w:color w:val="000000"/>
          <w:lang w:eastAsia="ru-RU"/>
        </w:rPr>
        <w:t xml:space="preserve"> квалификации</w:t>
      </w:r>
    </w:p>
    <w:p w:rsidR="00C5458C" w:rsidRPr="00C5458C" w:rsidRDefault="00C5458C" w:rsidP="00C5458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5458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5458C">
        <w:rPr>
          <w:rFonts w:ascii="Times New Roman" w:eastAsia="Times New Roman" w:hAnsi="Times New Roman" w:cs="Times New Roman"/>
          <w:b/>
          <w:lang w:eastAsia="ru-RU"/>
        </w:rPr>
        <w:t xml:space="preserve">Категория слушателей: </w:t>
      </w:r>
      <w:r w:rsidRPr="00C5458C">
        <w:rPr>
          <w:rFonts w:ascii="Times New Roman" w:eastAsia="Times New Roman" w:hAnsi="Times New Roman" w:cs="Times New Roman"/>
          <w:lang w:eastAsia="ru-RU"/>
        </w:rPr>
        <w:t>фельдшер станции (отделений) скорой и неотложной помощи.</w:t>
      </w:r>
    </w:p>
    <w:p w:rsidR="00C5458C" w:rsidRPr="00C5458C" w:rsidRDefault="00C5458C" w:rsidP="00C5458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5458C">
        <w:rPr>
          <w:rFonts w:ascii="Times New Roman" w:eastAsia="Times New Roman" w:hAnsi="Times New Roman" w:cs="Times New Roman"/>
          <w:b/>
          <w:lang w:eastAsia="ru-RU"/>
        </w:rPr>
        <w:t xml:space="preserve">  Срок обучения:</w:t>
      </w:r>
      <w:r w:rsidRPr="00C5458C">
        <w:rPr>
          <w:rFonts w:ascii="Times New Roman" w:eastAsia="Times New Roman" w:hAnsi="Times New Roman" w:cs="Times New Roman"/>
          <w:lang w:eastAsia="ru-RU"/>
        </w:rPr>
        <w:t xml:space="preserve"> 1,5 месяца (216 учебных часов)</w:t>
      </w:r>
    </w:p>
    <w:p w:rsidR="00C5458C" w:rsidRPr="00C5458C" w:rsidRDefault="00C5458C" w:rsidP="00C5458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5458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5458C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Pr="00C5458C">
        <w:rPr>
          <w:rFonts w:ascii="Times New Roman" w:eastAsia="Times New Roman" w:hAnsi="Times New Roman" w:cs="Times New Roman"/>
          <w:lang w:eastAsia="ru-RU"/>
        </w:rPr>
        <w:t>: очная</w:t>
      </w:r>
    </w:p>
    <w:p w:rsidR="00C5458C" w:rsidRPr="00C5458C" w:rsidRDefault="00C5458C" w:rsidP="00C5458C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C5458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5458C">
        <w:rPr>
          <w:rFonts w:ascii="Times New Roman" w:eastAsia="Times New Roman" w:hAnsi="Times New Roman" w:cs="Times New Roman"/>
          <w:b/>
          <w:lang w:eastAsia="ru-RU"/>
        </w:rPr>
        <w:t xml:space="preserve">Режим </w:t>
      </w:r>
      <w:proofErr w:type="gramStart"/>
      <w:r w:rsidRPr="00C5458C">
        <w:rPr>
          <w:rFonts w:ascii="Times New Roman" w:eastAsia="Times New Roman" w:hAnsi="Times New Roman" w:cs="Times New Roman"/>
          <w:b/>
          <w:lang w:eastAsia="ru-RU"/>
        </w:rPr>
        <w:t>занятий:</w:t>
      </w:r>
      <w:r w:rsidRPr="00C5458C">
        <w:rPr>
          <w:rFonts w:ascii="Times New Roman" w:eastAsia="Times New Roman" w:hAnsi="Times New Roman" w:cs="Times New Roman"/>
          <w:lang w:eastAsia="ru-RU"/>
        </w:rPr>
        <w:t xml:space="preserve">  6</w:t>
      </w:r>
      <w:proofErr w:type="gramEnd"/>
      <w:r w:rsidRPr="00C5458C">
        <w:rPr>
          <w:rFonts w:ascii="Times New Roman" w:eastAsia="Times New Roman" w:hAnsi="Times New Roman" w:cs="Times New Roman"/>
          <w:lang w:eastAsia="ru-RU"/>
        </w:rPr>
        <w:t xml:space="preserve"> учебных часов в день</w:t>
      </w:r>
    </w:p>
    <w:p w:rsidR="005E4538" w:rsidRPr="005E4538" w:rsidRDefault="005E4538" w:rsidP="005E4538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7229"/>
        <w:gridCol w:w="822"/>
        <w:gridCol w:w="737"/>
        <w:gridCol w:w="861"/>
      </w:tblGrid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5E4538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  <w:p w:rsidR="005E4538" w:rsidRPr="005E4538" w:rsidRDefault="005E4538" w:rsidP="005E45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ео</w:t>
            </w:r>
          </w:p>
          <w:p w:rsidR="005E4538" w:rsidRPr="005E4538" w:rsidRDefault="005E4538" w:rsidP="005E45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Прак</w:t>
            </w:r>
            <w:proofErr w:type="spellEnd"/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 тика</w:t>
            </w:r>
          </w:p>
        </w:tc>
      </w:tr>
      <w:tr w:rsidR="005E4538" w:rsidRPr="005E4538" w:rsidTr="00A00880">
        <w:trPr>
          <w:trHeight w:val="960"/>
        </w:trPr>
        <w:tc>
          <w:tcPr>
            <w:tcW w:w="1022" w:type="dxa"/>
            <w:shd w:val="clear" w:color="auto" w:fill="auto"/>
          </w:tcPr>
          <w:p w:rsidR="005E4538" w:rsidRPr="005E4538" w:rsidRDefault="005E4538" w:rsidP="005E4538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5E45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5E4538" w:rsidRPr="005E4538" w:rsidRDefault="005E4538" w:rsidP="005E45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5E4538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5E4538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A3B00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Лекция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rPr>
          <w:trHeight w:val="1323"/>
        </w:trPr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lastRenderedPageBreak/>
              <w:t>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4A3B00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</w:rPr>
              <w:t>Электронный документооборот, интернет, электронная почта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 w:rsidRPr="005E453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proofErr w:type="gramStart"/>
            <w:r w:rsidRPr="005E4538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Лекция  </w:t>
            </w:r>
            <w:r w:rsidRPr="005E45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Медицинские</w:t>
            </w:r>
            <w:proofErr w:type="gramEnd"/>
            <w:r w:rsidRPr="005E45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информационные системы – МИС</w:t>
            </w:r>
            <w:r w:rsidRPr="005E4538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Содержание  учебного материала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 w:rsidRPr="005E4538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4A3B00" w:rsidRP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E4538" w:rsidRPr="005E4538">
              <w:rPr>
                <w:rFonts w:ascii="Times New Roman" w:eastAsia="Calibri" w:hAnsi="Times New Roman" w:cs="Times New Roman"/>
                <w:u w:val="single"/>
              </w:rPr>
              <w:t>Организация электронного документооборота в МО</w:t>
            </w:r>
            <w:r w:rsidR="005E4538" w:rsidRPr="004A3B00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5E4538" w:rsidRPr="005E4538" w:rsidRDefault="005E4538" w:rsidP="004A3B00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5E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5E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5E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4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4A3B00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3B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3.4</w:t>
            </w:r>
          </w:p>
        </w:tc>
        <w:tc>
          <w:tcPr>
            <w:tcW w:w="7229" w:type="dxa"/>
            <w:shd w:val="clear" w:color="auto" w:fill="auto"/>
          </w:tcPr>
          <w:p w:rsidR="004A3B00" w:rsidRP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A3B0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  <w:r w:rsidRPr="004A3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E4538" w:rsidRPr="005E453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  <w:r w:rsidRPr="004A3B0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</w:p>
          <w:p w:rsidR="005E4538" w:rsidRPr="005E4538" w:rsidRDefault="004A3B00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4A3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ехнологии поиска тематической (профессиональной) информации в сети </w:t>
            </w:r>
            <w:proofErr w:type="spellStart"/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>Internet</w:t>
            </w:r>
            <w:proofErr w:type="spellEnd"/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proofErr w:type="gramStart"/>
            <w:r w:rsidR="005E4538" w:rsidRPr="005E4538">
              <w:rPr>
                <w:rFonts w:ascii="Times New Roman" w:eastAsia="Calibri" w:hAnsi="Times New Roman" w:cs="Times New Roman"/>
              </w:rPr>
              <w:t>Поиск  информации</w:t>
            </w:r>
            <w:proofErr w:type="gramEnd"/>
            <w:r w:rsidR="005E4538" w:rsidRPr="005E4538">
              <w:rPr>
                <w:rFonts w:ascii="Times New Roman" w:eastAsia="Calibri" w:hAnsi="Times New Roman" w:cs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="005E4538" w:rsidRPr="005E4538">
              <w:rPr>
                <w:rFonts w:ascii="Calibri" w:eastAsia="Calibri" w:hAnsi="Calibri" w:cs="Times New Roman"/>
              </w:rPr>
              <w:t xml:space="preserve"> </w:t>
            </w:r>
            <w:r w:rsidR="005E4538" w:rsidRPr="005E4538"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 w:rsidR="005E4538" w:rsidRPr="005E4538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Правовая защита пациента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>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Контроль и оценка лекарственной терапии и применения медицинских изделий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proofErr w:type="gramStart"/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</w:t>
            </w:r>
            <w:proofErr w:type="gramEnd"/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Основы организации инфекционной безопасности.</w:t>
            </w:r>
            <w:r w:rsidR="005E4538" w:rsidRPr="005E4538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</w:p>
          <w:p w:rsid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  <w:p w:rsidR="004A3B00" w:rsidRPr="005E4538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229" w:type="dxa"/>
            <w:shd w:val="clear" w:color="auto" w:fill="auto"/>
          </w:tcPr>
          <w:p w:rsidR="004A3B00" w:rsidRP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ВИЧ – инфекция. Вирусные гепатиты В и С.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 Эпидемиология. Клинические течения. Профилактические мероприятия. Использование аварийной аптечки анти – ВИЧ. </w:t>
            </w:r>
            <w:r w:rsidRPr="005E4538">
              <w:rPr>
                <w:rFonts w:ascii="Times New Roman" w:eastAsia="Candara" w:hAnsi="Times New Roman" w:cs="Times New Roman"/>
                <w:spacing w:val="3"/>
              </w:rPr>
              <w:lastRenderedPageBreak/>
              <w:t>Классификация предметов окружающей среды по категории риска переноса ВБИ</w:t>
            </w:r>
            <w:r w:rsidR="004A3B0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Практическое занятие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4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Методы обеззараживания.</w:t>
            </w:r>
            <w:r w:rsidR="005E4538" w:rsidRPr="005E453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5E4538">
              <w:rPr>
                <w:rFonts w:ascii="Times New Roman" w:eastAsia="Candara" w:hAnsi="Times New Roman" w:cs="Times New Roman"/>
                <w:spacing w:val="3"/>
              </w:rPr>
              <w:t>дезинфектантами</w:t>
            </w:r>
            <w:proofErr w:type="spellEnd"/>
            <w:r w:rsidRPr="005E4538">
              <w:rPr>
                <w:rFonts w:ascii="Times New Roman" w:eastAsia="Candara" w:hAnsi="Times New Roman" w:cs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  <w:r w:rsidR="004A3B0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4A3B00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Безопасное перемещение пациентов.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229" w:type="dxa"/>
            <w:shd w:val="clear" w:color="auto" w:fill="auto"/>
          </w:tcPr>
          <w:p w:rsidR="004A3B00" w:rsidRPr="004A3B00" w:rsidRDefault="004A3B00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Обеспечение благоприятной психологической среды. 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Этика, деонтология. </w:t>
            </w:r>
            <w:proofErr w:type="spellStart"/>
            <w:r w:rsidRPr="005E4538">
              <w:rPr>
                <w:rFonts w:ascii="Times New Roman" w:eastAsia="Candara" w:hAnsi="Times New Roman" w:cs="Times New Roman"/>
                <w:spacing w:val="3"/>
              </w:rPr>
              <w:t>Лечебно</w:t>
            </w:r>
            <w:proofErr w:type="spellEnd"/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 – охранительный режим. Психология общения и физическая безопасность </w:t>
            </w:r>
            <w:proofErr w:type="spellStart"/>
            <w:proofErr w:type="gramStart"/>
            <w:r w:rsidRPr="005E4538">
              <w:rPr>
                <w:rFonts w:ascii="Times New Roman" w:eastAsia="Candara" w:hAnsi="Times New Roman" w:cs="Times New Roman"/>
                <w:spacing w:val="3"/>
              </w:rPr>
              <w:t>пациента.</w:t>
            </w: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</w:t>
            </w:r>
            <w:proofErr w:type="spellEnd"/>
            <w:proofErr w:type="gramEnd"/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зачёт.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F2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0F2D75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5E4538"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9" w:type="dxa"/>
            <w:shd w:val="clear" w:color="auto" w:fill="auto"/>
          </w:tcPr>
          <w:p w:rsidR="005E4538" w:rsidRDefault="00C4553C" w:rsidP="00C455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Терминальные состояния. Базовая сердечно-легочная реанимация.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 Алгоритм проведения сердечно-легочной реанимации</w:t>
            </w:r>
          </w:p>
          <w:p w:rsidR="00C4553C" w:rsidRPr="005E4538" w:rsidRDefault="00C4553C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9" w:type="dxa"/>
            <w:shd w:val="clear" w:color="auto" w:fill="auto"/>
          </w:tcPr>
          <w:p w:rsidR="00C4553C" w:rsidRDefault="00C4553C" w:rsidP="00C455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>Неотложная помощь при травмах и травматическом шоке, несчастных случаях, представляющих угрозу для жизни пострадавшего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5E4538" w:rsidRDefault="005E4538" w:rsidP="00C455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>Особенности оказания помощи. Освоение методов остановки кровотечений. Первая помощь при геморрагическом шоке.</w:t>
            </w:r>
          </w:p>
          <w:p w:rsidR="00C4553C" w:rsidRPr="005E4538" w:rsidRDefault="00C4553C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229" w:type="dxa"/>
            <w:shd w:val="clear" w:color="auto" w:fill="auto"/>
          </w:tcPr>
          <w:p w:rsidR="00C4553C" w:rsidRPr="00C4553C" w:rsidRDefault="00C4553C" w:rsidP="00C455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  <w:r w:rsidR="005E4538" w:rsidRPr="005E4538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Неотложная помощь при отравлениях. Острых аллергических реакциях. </w:t>
            </w:r>
          </w:p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>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</w:t>
            </w:r>
            <w:r w:rsidR="00C4553C">
              <w:rPr>
                <w:rFonts w:ascii="Times New Roman" w:eastAsia="Candara" w:hAnsi="Times New Roman" w:cs="Times New Roman"/>
                <w:spacing w:val="3"/>
              </w:rPr>
              <w:t>.</w:t>
            </w:r>
            <w:r w:rsidRPr="005E4538">
              <w:rPr>
                <w:rFonts w:ascii="Times New Roman" w:eastAsia="Candara" w:hAnsi="Times New Roman" w:cs="Times New Roman"/>
                <w:spacing w:val="3"/>
              </w:rPr>
              <w:t>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5E4538" w:rsidRPr="005E4538" w:rsidTr="00A00880">
        <w:tc>
          <w:tcPr>
            <w:tcW w:w="10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9" w:type="dxa"/>
            <w:shd w:val="clear" w:color="auto" w:fill="auto"/>
          </w:tcPr>
          <w:p w:rsidR="005E4538" w:rsidRPr="005E4538" w:rsidRDefault="005E4538" w:rsidP="004A3B0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5E4538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5E4538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  <w:r w:rsidRPr="00A00880"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5E4538" w:rsidRPr="005E4538" w:rsidRDefault="005E4538" w:rsidP="004A3B0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5E4538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041274"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МОДУЛЬ №4</w:t>
            </w:r>
          </w:p>
          <w:p w:rsidR="00A00880" w:rsidRPr="00A00880" w:rsidRDefault="00A00880" w:rsidP="00A00880">
            <w:pPr>
              <w:tabs>
                <w:tab w:val="left" w:pos="0"/>
              </w:tabs>
              <w:spacing w:after="100" w:afterAutospacing="1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«СКОРАЯ И НЕОТЛОЖНАЯ ПОМОЩЬ»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152: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54: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98: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Реанимация в условиях скорой медицинской помощи.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28: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20: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Общие вопросы реаниматологии и реанимации.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proofErr w:type="spellStart"/>
            <w:r w:rsidRPr="00A00880">
              <w:rPr>
                <w:rFonts w:ascii="Times New Roman" w:eastAsia="Candara" w:hAnsi="Times New Roman" w:cs="Times New Roman"/>
                <w:spacing w:val="3"/>
              </w:rPr>
              <w:t>Безинструментальные</w:t>
            </w:r>
            <w:proofErr w:type="spell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 методы восстановления проходимости дыхательных путей, экспираторные методы искусственной вентиляции </w:t>
            </w: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легких  и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 непрямой массаж сердца.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Искусственное обеспечение газообмена у больных в терминальном состоянии. Искусственное обеспечение кровообращения у больных в терминальном состоянии.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RPr="00A77F98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Оксигенотерапия и аппаратные методы искусственной вентиляции легких.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A77F98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Ингаляционный наркоз в условиях скорой помощи.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A77F98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Электроимпульсная терапия в условиях скорой помощи.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A77F98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Внезапная смерть. Сердечно- легочная и церебральная реанимация. Особенности реанимации при утоплении, </w:t>
            </w: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удушении,  электрической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 травме.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CD5551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Хирургические манипуляции, применяемые на догоспитальном этапе в комплексном лечении больных с терминальными состояниями (</w:t>
            </w:r>
            <w:proofErr w:type="spellStart"/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коникотомия</w:t>
            </w:r>
            <w:proofErr w:type="spell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,  </w:t>
            </w:r>
            <w:proofErr w:type="spellStart"/>
            <w:r w:rsidRPr="00A00880">
              <w:rPr>
                <w:rFonts w:ascii="Times New Roman" w:eastAsia="Candara" w:hAnsi="Times New Roman" w:cs="Times New Roman"/>
                <w:spacing w:val="3"/>
              </w:rPr>
              <w:t>веносекция</w:t>
            </w:r>
            <w:proofErr w:type="spellEnd"/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CD5551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Экстренная помощь больным в состоянии шока. Экстренная помощь при кровотечениях и геморрагическом шоке.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Рефлекторный (болевой) шок. </w:t>
            </w: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Методы  местного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  и общего обезболивания, применяемые на этапе скорой медицинской помощи.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Экстренная помощь больным в коматозном состоянии.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Неотложная помощь при острых заболеваниях и состояниях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76: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42:</w:t>
            </w:r>
          </w:p>
        </w:tc>
      </w:tr>
      <w:tr w:rsidR="00A00880" w:rsidRP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Неотложные состояния при заболеваниях сердечно-</w:t>
            </w:r>
            <w:proofErr w:type="gramStart"/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сосудистой  системы</w:t>
            </w:r>
            <w:proofErr w:type="gramEnd"/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30: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16: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Основы  электрокардиографии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Ишемическая болезнь сердца.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Электрокардиография при ишемической болезни сердца.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Инфаркт миокарда. Клиника. Диагностика. Лечение на догоспитальном этапе. Критерии транспортабельности.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Нарушения сердечного ритма. Классификация. Клиническая картина. Диагностика. ЭКГ при нарушениях сердечного ритма.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Лечение аритмий на </w:t>
            </w: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догоспитальном  этапе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RPr="006E573E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Артериальная гипертензия. Гипертоническая болезнь.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Тромбоэмболия легочной артерии. Острая сердечная недостаточность. ЭКГ при острой и хронической недостаточности кровообращения.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ED7A21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Неотложные состояния при заболеваниях дыхательной системы.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Острая дыхательная недостаточность.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Бронхиальная астма.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Острая пневмония, грипп и другие ОРВИ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Бронхиальная астма, острая пневмония, грипп и другие респираторные вирусные инфекции.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Неотложные состояния при заболеваниях эндокринной системы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Острые аллергические реакции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Острые неврологические заболевания. Острые сосудистые заболевания головного мозга.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Судорожный синдром. Острые психические расстройства. Наркомания и лекарственная зависимость.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Острые заболевания периферической нервной системы.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Острые хирургические заболевания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DD286C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Острые заболевания органов брюшной полости. Острые кровотечения из желудочно-кишечного тракта. Прободные язвы желудка и 12-перстной кишки. Острая кишечная непроходимость. Ущемление грыжи.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RPr="00DD286C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Острый аппендицит. </w:t>
            </w: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Острый  холецистит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. Острый панкреатит и </w:t>
            </w:r>
            <w:proofErr w:type="spellStart"/>
            <w:r w:rsidRPr="00A00880">
              <w:rPr>
                <w:rFonts w:ascii="Times New Roman" w:eastAsia="Candara" w:hAnsi="Times New Roman" w:cs="Times New Roman"/>
                <w:spacing w:val="3"/>
              </w:rPr>
              <w:t>холецистопанкреатит</w:t>
            </w:r>
            <w:proofErr w:type="spellEnd"/>
            <w:r w:rsidRPr="00A00880">
              <w:rPr>
                <w:rFonts w:ascii="Times New Roman" w:eastAsia="Candara" w:hAnsi="Times New Roman" w:cs="Times New Roman"/>
                <w:spacing w:val="3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3E0456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  <w:r w:rsidR="003C6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 xml:space="preserve">Острые </w:t>
            </w:r>
            <w:proofErr w:type="gramStart"/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заболевания  мочеполовых</w:t>
            </w:r>
            <w:proofErr w:type="gramEnd"/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 xml:space="preserve"> органов. Неотложные состояния при урологических заболеваниях.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C515F8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2.1</w:t>
            </w:r>
            <w:r w:rsidR="003C6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 xml:space="preserve">Неотложная акушерско-гинекологическая помощь.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A00880" w:rsidRPr="00DD286C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  <w:r w:rsidR="003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Неотложные состояния в акушерстве. Роды и их ведение вне специализированного учреждения.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DD286C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3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Неотложные </w:t>
            </w: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состояния  в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 гинекологии.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RPr="00DD286C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Неотложная помощь при травмах, несчастных случаях, острых заболеваниях глаз и ЛОР-органов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34: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26: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Травмы опорно-двигательного аппарата. Синдром длительного сдавления.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Травмы грудной клетки.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Черепно-мозговые. Открытая и закрытая черепно-мозговая травма.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proofErr w:type="spellStart"/>
            <w:r w:rsidRPr="00A00880">
              <w:rPr>
                <w:rFonts w:ascii="Times New Roman" w:eastAsia="Candara" w:hAnsi="Times New Roman" w:cs="Times New Roman"/>
                <w:spacing w:val="3"/>
              </w:rPr>
              <w:t>Позвоночно</w:t>
            </w:r>
            <w:proofErr w:type="spellEnd"/>
            <w:r w:rsidRPr="00A00880">
              <w:rPr>
                <w:rFonts w:ascii="Times New Roman" w:eastAsia="Candara" w:hAnsi="Times New Roman" w:cs="Times New Roman"/>
                <w:spacing w:val="3"/>
              </w:rPr>
              <w:t>-спинальные травмы.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Травмы глаз и другие неотложные состояния в офтальмологии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Травмы ЛОР-органов, неотложные состояния в оториноларингологии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Неотложная помощь при острых заболеваниях и травмах ЛОР-органов. Острые воспалительные заболевания ЛОР-органов.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Неотложная помощь при травмах ЛОР-органов, инородных телах ЛОР-органов и кровотечениях из ЛОР-органов.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Термические повреждения.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>
              <w:rPr>
                <w:rFonts w:ascii="Times New Roman" w:eastAsia="Candara" w:hAnsi="Times New Roman" w:cs="Times New Roman"/>
                <w:b/>
                <w:spacing w:val="3"/>
              </w:rPr>
              <w:t>Острые отравления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Неотложная помощь при острых отравлениях. Общие вопросы токсикологии.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3E29DF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3E29DF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Методы активной детоксикации в условиях скорой медицинской помощи.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Диагностика и лечение наиболее распространенных видов острых отравлений.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Острые отравления ядовитыми газами. Особенности организации экстренной медицинской помощи при массовых отравлениях сильнодействующими ядовитыми веществами.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A06F43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Неотложная помощь в педиатрии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</w:t>
            </w:r>
            <w:r w:rsidR="003E29DF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3E29DF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10: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Первичные и реанимационные мероприятия новорожденному. Особенности сердечно- легочной реанимации в детском возрасте.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F26928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proofErr w:type="spellStart"/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Посиндромная</w:t>
            </w:r>
            <w:proofErr w:type="spell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  неотложная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 помощь детям.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3E29DF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3E29DF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RPr="00F26928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 xml:space="preserve">Острые отравления и аллергические </w:t>
            </w:r>
            <w:proofErr w:type="gramStart"/>
            <w:r w:rsidRPr="00A00880">
              <w:rPr>
                <w:rFonts w:ascii="Times New Roman" w:eastAsia="Candara" w:hAnsi="Times New Roman" w:cs="Times New Roman"/>
                <w:spacing w:val="3"/>
              </w:rPr>
              <w:t>реакции  детей</w:t>
            </w:r>
            <w:proofErr w:type="gramEnd"/>
            <w:r w:rsidRPr="00A00880">
              <w:rPr>
                <w:rFonts w:ascii="Times New Roman" w:eastAsia="Candara" w:hAnsi="Times New Roman" w:cs="Times New Roman"/>
                <w:spacing w:val="3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Острые хирургические и острые урологические заболевания у детей. Особенности травматологии детского возраста. Дифференцированный зачёт.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Региональный компонент. Актуальные вопросы фтизиатрии</w:t>
            </w:r>
          </w:p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Этиология и патогенез туберкулёза. Нормативно-правовая документация по профилактике туберкулёза. Профилактика туберкулёза</w:t>
            </w:r>
            <w:r>
              <w:rPr>
                <w:rFonts w:ascii="Times New Roman" w:eastAsia="Candara" w:hAnsi="Times New Roman" w:cs="Times New Roman"/>
                <w:spacing w:val="3"/>
              </w:rPr>
              <w:t>.</w:t>
            </w:r>
            <w:r w:rsidRPr="00A00880">
              <w:rPr>
                <w:rFonts w:ascii="Times New Roman" w:eastAsia="Candara" w:hAnsi="Times New Roman" w:cs="Times New Roman"/>
                <w:spacing w:val="3"/>
              </w:rPr>
              <w:tab/>
            </w:r>
            <w:r w:rsidRPr="00A00880">
              <w:rPr>
                <w:rFonts w:ascii="Times New Roman" w:eastAsia="Candara" w:hAnsi="Times New Roman" w:cs="Times New Roman"/>
                <w:spacing w:val="3"/>
              </w:rPr>
              <w:tab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A00880" w:rsidTr="00A0088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b/>
                <w:spacing w:val="3"/>
              </w:rPr>
              <w:t>Итоговая аттестация (Компьютерное тестирование)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08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80" w:rsidRPr="00A00880" w:rsidRDefault="00A00880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A00880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C5458C" w:rsidTr="00D77BF6">
        <w:tc>
          <w:tcPr>
            <w:tcW w:w="8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8C" w:rsidRPr="00A00880" w:rsidRDefault="00C5458C" w:rsidP="00A00880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A00880">
              <w:rPr>
                <w:rFonts w:ascii="Times New Roman" w:eastAsia="Candara" w:hAnsi="Times New Roman" w:cs="Times New Roman"/>
                <w:spacing w:val="3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8C" w:rsidRPr="00C5458C" w:rsidRDefault="00C5458C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C5458C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8C" w:rsidRPr="00C5458C" w:rsidRDefault="00C5458C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45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8C" w:rsidRPr="00C5458C" w:rsidRDefault="00C5458C" w:rsidP="00A00880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C5458C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118</w:t>
            </w:r>
          </w:p>
        </w:tc>
      </w:tr>
    </w:tbl>
    <w:p w:rsidR="005E4538" w:rsidRPr="005E4538" w:rsidRDefault="005E4538" w:rsidP="004A3B0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E4538" w:rsidRPr="005E4538" w:rsidRDefault="005E4538" w:rsidP="004A3B0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E4538" w:rsidRPr="005E4538" w:rsidRDefault="005E4538" w:rsidP="004A3B0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E4538" w:rsidRPr="005E4538" w:rsidRDefault="005E4538" w:rsidP="004A3B00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A260C0" w:rsidRDefault="00A260C0" w:rsidP="004A3B00">
      <w:pPr>
        <w:jc w:val="both"/>
      </w:pPr>
    </w:p>
    <w:sectPr w:rsidR="00A260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3A" w:rsidRDefault="00120F3A">
      <w:pPr>
        <w:spacing w:after="0" w:line="240" w:lineRule="auto"/>
      </w:pPr>
      <w:r>
        <w:separator/>
      </w:r>
    </w:p>
  </w:endnote>
  <w:endnote w:type="continuationSeparator" w:id="0">
    <w:p w:rsidR="00120F3A" w:rsidRDefault="0012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61933"/>
      <w:docPartObj>
        <w:docPartGallery w:val="Page Numbers (Bottom of Page)"/>
        <w:docPartUnique/>
      </w:docPartObj>
    </w:sdtPr>
    <w:sdtEndPr/>
    <w:sdtContent>
      <w:p w:rsidR="00AA7BB4" w:rsidRDefault="00C4553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7BB4" w:rsidRDefault="00120F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3A" w:rsidRDefault="00120F3A">
      <w:pPr>
        <w:spacing w:after="0" w:line="240" w:lineRule="auto"/>
      </w:pPr>
      <w:r>
        <w:separator/>
      </w:r>
    </w:p>
  </w:footnote>
  <w:footnote w:type="continuationSeparator" w:id="0">
    <w:p w:rsidR="00120F3A" w:rsidRDefault="0012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38"/>
    <w:rsid w:val="000F2D75"/>
    <w:rsid w:val="00120F3A"/>
    <w:rsid w:val="003534BC"/>
    <w:rsid w:val="003C6128"/>
    <w:rsid w:val="003E29DF"/>
    <w:rsid w:val="004A3B00"/>
    <w:rsid w:val="005E4538"/>
    <w:rsid w:val="00A00880"/>
    <w:rsid w:val="00A260C0"/>
    <w:rsid w:val="00C4553C"/>
    <w:rsid w:val="00C5458C"/>
    <w:rsid w:val="00F4703E"/>
    <w:rsid w:val="00F5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2DFA-2F78-4034-9B6A-AB01F758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5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E453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008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2022-12-01T06:04:00Z</dcterms:created>
  <dcterms:modified xsi:type="dcterms:W3CDTF">2022-12-01T06:04:00Z</dcterms:modified>
</cp:coreProperties>
</file>