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BB0" w:rsidRPr="00AF1146" w:rsidRDefault="00A72BB0" w:rsidP="00A72BB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Hlk115689169"/>
      <w:bookmarkStart w:id="1" w:name="_GoBack"/>
      <w:bookmarkEnd w:id="1"/>
      <w:r w:rsidRPr="00AF1146">
        <w:rPr>
          <w:rFonts w:ascii="Times New Roman" w:eastAsia="Courier New" w:hAnsi="Times New Roman" w:cs="Courier New"/>
          <w:b/>
          <w:color w:val="000000"/>
          <w:sz w:val="28"/>
          <w:szCs w:val="28"/>
          <w:lang w:eastAsia="ru-RU"/>
        </w:rPr>
        <w:t>Министерство здравоохранения Иркутской области</w:t>
      </w:r>
    </w:p>
    <w:p w:rsidR="00A72BB0" w:rsidRPr="00AF1146" w:rsidRDefault="00A72BB0" w:rsidP="00A72BB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A72BB0" w:rsidRDefault="00A72BB0" w:rsidP="00A72BB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«Иркутский базовый медицинский колледж»</w:t>
      </w:r>
    </w:p>
    <w:p w:rsidR="00A72BB0" w:rsidRDefault="00A72BB0" w:rsidP="00A72BB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A72BB0" w:rsidRPr="00AF1146" w:rsidRDefault="00A72BB0" w:rsidP="00A72BB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0A888722" wp14:editId="32B4D448">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292B2F" w:rsidRPr="006D1B1D" w:rsidRDefault="00292B2F" w:rsidP="00A72BB0">
                            <w:pPr>
                              <w:spacing w:after="0" w:line="240" w:lineRule="auto"/>
                              <w:rPr>
                                <w:rFonts w:ascii="Times New Roman" w:hAnsi="Times New Roman"/>
                              </w:rPr>
                            </w:pPr>
                            <w:r w:rsidRPr="006D1B1D">
                              <w:rPr>
                                <w:rFonts w:ascii="Times New Roman" w:hAnsi="Times New Roman"/>
                              </w:rPr>
                              <w:t>РАССМОТРЕНО</w:t>
                            </w:r>
                          </w:p>
                          <w:p w:rsidR="00292B2F" w:rsidRPr="006D1B1D" w:rsidRDefault="00292B2F" w:rsidP="00A72BB0">
                            <w:pPr>
                              <w:spacing w:after="0" w:line="240" w:lineRule="auto"/>
                              <w:rPr>
                                <w:rFonts w:ascii="Times New Roman" w:hAnsi="Times New Roman"/>
                              </w:rPr>
                            </w:pPr>
                            <w:r w:rsidRPr="006D1B1D">
                              <w:rPr>
                                <w:rFonts w:ascii="Times New Roman" w:hAnsi="Times New Roman"/>
                              </w:rPr>
                              <w:t>Методист отделения ДПО</w:t>
                            </w:r>
                          </w:p>
                          <w:p w:rsidR="00292B2F" w:rsidRPr="006D1B1D" w:rsidRDefault="00292B2F" w:rsidP="00A72BB0">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888722"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292B2F" w:rsidRPr="006D1B1D" w:rsidRDefault="00292B2F" w:rsidP="00A72BB0">
                      <w:pPr>
                        <w:spacing w:after="0" w:line="240" w:lineRule="auto"/>
                        <w:rPr>
                          <w:rFonts w:ascii="Times New Roman" w:hAnsi="Times New Roman"/>
                        </w:rPr>
                      </w:pPr>
                      <w:r w:rsidRPr="006D1B1D">
                        <w:rPr>
                          <w:rFonts w:ascii="Times New Roman" w:hAnsi="Times New Roman"/>
                        </w:rPr>
                        <w:t>РАССМОТРЕНО</w:t>
                      </w:r>
                    </w:p>
                    <w:p w:rsidR="00292B2F" w:rsidRPr="006D1B1D" w:rsidRDefault="00292B2F" w:rsidP="00A72BB0">
                      <w:pPr>
                        <w:spacing w:after="0" w:line="240" w:lineRule="auto"/>
                        <w:rPr>
                          <w:rFonts w:ascii="Times New Roman" w:hAnsi="Times New Roman"/>
                        </w:rPr>
                      </w:pPr>
                      <w:r w:rsidRPr="006D1B1D">
                        <w:rPr>
                          <w:rFonts w:ascii="Times New Roman" w:hAnsi="Times New Roman"/>
                        </w:rPr>
                        <w:t>Методист отделения ДПО</w:t>
                      </w:r>
                    </w:p>
                    <w:p w:rsidR="00292B2F" w:rsidRPr="006D1B1D" w:rsidRDefault="00292B2F" w:rsidP="00A72BB0">
                      <w:r w:rsidRPr="006D1B1D">
                        <w:rPr>
                          <w:rFonts w:ascii="Times New Roman" w:hAnsi="Times New Roman"/>
                        </w:rPr>
                        <w:t>Л.И. Осипик___________</w:t>
                      </w:r>
                    </w:p>
                  </w:txbxContent>
                </v:textbox>
              </v:shape>
            </w:pict>
          </mc:Fallback>
        </mc:AlternateContent>
      </w:r>
    </w:p>
    <w:p w:rsidR="00A72BB0" w:rsidRDefault="00A72BB0" w:rsidP="00A72BB0">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5E409915" wp14:editId="6F3DAD0B">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292B2F" w:rsidRPr="00AF1146" w:rsidRDefault="00292B2F" w:rsidP="00A72BB0">
                            <w:pPr>
                              <w:spacing w:after="0" w:line="240" w:lineRule="auto"/>
                              <w:rPr>
                                <w:rFonts w:ascii="Times New Roman" w:hAnsi="Times New Roman"/>
                              </w:rPr>
                            </w:pPr>
                            <w:r w:rsidRPr="00AF1146">
                              <w:rPr>
                                <w:rFonts w:ascii="Times New Roman" w:hAnsi="Times New Roman"/>
                              </w:rPr>
                              <w:t xml:space="preserve">УТВЕРЖДАЮ </w:t>
                            </w:r>
                          </w:p>
                          <w:p w:rsidR="00292B2F" w:rsidRPr="00AF1146" w:rsidRDefault="00292B2F" w:rsidP="00A72BB0">
                            <w:pPr>
                              <w:spacing w:after="0" w:line="240" w:lineRule="auto"/>
                              <w:rPr>
                                <w:rFonts w:ascii="Times New Roman" w:hAnsi="Times New Roman"/>
                              </w:rPr>
                            </w:pPr>
                            <w:r w:rsidRPr="00AF1146">
                              <w:rPr>
                                <w:rFonts w:ascii="Times New Roman" w:hAnsi="Times New Roman"/>
                              </w:rPr>
                              <w:t>Зам. директора по ДПО</w:t>
                            </w:r>
                          </w:p>
                          <w:p w:rsidR="00292B2F" w:rsidRPr="00AF1146" w:rsidRDefault="00292B2F" w:rsidP="00A72BB0">
                            <w:pPr>
                              <w:spacing w:after="0" w:line="240" w:lineRule="auto"/>
                              <w:rPr>
                                <w:rFonts w:ascii="Times New Roman" w:hAnsi="Times New Roman"/>
                              </w:rPr>
                            </w:pPr>
                            <w:r w:rsidRPr="00AF1146">
                              <w:rPr>
                                <w:rFonts w:ascii="Times New Roman" w:hAnsi="Times New Roman"/>
                              </w:rPr>
                              <w:t>Л.А. Кузьмина _______________</w:t>
                            </w:r>
                          </w:p>
                          <w:p w:rsidR="00292B2F" w:rsidRDefault="00292B2F" w:rsidP="00A72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09915"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292B2F" w:rsidRPr="00AF1146" w:rsidRDefault="00292B2F" w:rsidP="00A72BB0">
                      <w:pPr>
                        <w:spacing w:after="0" w:line="240" w:lineRule="auto"/>
                        <w:rPr>
                          <w:rFonts w:ascii="Times New Roman" w:hAnsi="Times New Roman"/>
                        </w:rPr>
                      </w:pPr>
                      <w:r w:rsidRPr="00AF1146">
                        <w:rPr>
                          <w:rFonts w:ascii="Times New Roman" w:hAnsi="Times New Roman"/>
                        </w:rPr>
                        <w:t xml:space="preserve">УТВЕРЖДАЮ </w:t>
                      </w:r>
                    </w:p>
                    <w:p w:rsidR="00292B2F" w:rsidRPr="00AF1146" w:rsidRDefault="00292B2F" w:rsidP="00A72BB0">
                      <w:pPr>
                        <w:spacing w:after="0" w:line="240" w:lineRule="auto"/>
                        <w:rPr>
                          <w:rFonts w:ascii="Times New Roman" w:hAnsi="Times New Roman"/>
                        </w:rPr>
                      </w:pPr>
                      <w:r w:rsidRPr="00AF1146">
                        <w:rPr>
                          <w:rFonts w:ascii="Times New Roman" w:hAnsi="Times New Roman"/>
                        </w:rPr>
                        <w:t>Зам. директора по ДПО</w:t>
                      </w:r>
                    </w:p>
                    <w:p w:rsidR="00292B2F" w:rsidRPr="00AF1146" w:rsidRDefault="00292B2F" w:rsidP="00A72BB0">
                      <w:pPr>
                        <w:spacing w:after="0" w:line="240" w:lineRule="auto"/>
                        <w:rPr>
                          <w:rFonts w:ascii="Times New Roman" w:hAnsi="Times New Roman"/>
                        </w:rPr>
                      </w:pPr>
                      <w:r w:rsidRPr="00AF1146">
                        <w:rPr>
                          <w:rFonts w:ascii="Times New Roman" w:hAnsi="Times New Roman"/>
                        </w:rPr>
                        <w:t>Л.А. Кузьмина _______________</w:t>
                      </w:r>
                    </w:p>
                    <w:p w:rsidR="00292B2F" w:rsidRDefault="00292B2F" w:rsidP="00A72BB0"/>
                  </w:txbxContent>
                </v:textbox>
              </v:shape>
            </w:pict>
          </mc:Fallback>
        </mc:AlternateContent>
      </w:r>
    </w:p>
    <w:p w:rsidR="00A72BB0" w:rsidRDefault="00A72BB0" w:rsidP="00A72BB0">
      <w:pPr>
        <w:spacing w:after="0" w:line="240" w:lineRule="auto"/>
        <w:rPr>
          <w:rFonts w:ascii="Times New Roman" w:eastAsia="Times New Roman" w:hAnsi="Times New Roman" w:cs="Times New Roman"/>
          <w:b/>
          <w:bCs/>
          <w:iCs/>
          <w:color w:val="000000"/>
          <w:sz w:val="24"/>
          <w:szCs w:val="24"/>
          <w:lang w:eastAsia="ru-RU"/>
        </w:rPr>
      </w:pPr>
    </w:p>
    <w:p w:rsidR="00A72BB0" w:rsidRDefault="00A72BB0" w:rsidP="00A72BB0">
      <w:pPr>
        <w:spacing w:after="0" w:line="240" w:lineRule="auto"/>
        <w:rPr>
          <w:rFonts w:ascii="Times New Roman" w:eastAsia="Times New Roman" w:hAnsi="Times New Roman" w:cs="Times New Roman"/>
          <w:b/>
          <w:bCs/>
          <w:iCs/>
          <w:color w:val="000000"/>
          <w:sz w:val="24"/>
          <w:szCs w:val="24"/>
          <w:lang w:eastAsia="ru-RU"/>
        </w:rPr>
      </w:pPr>
    </w:p>
    <w:p w:rsidR="00A72BB0" w:rsidRDefault="00A72BB0" w:rsidP="00A72BB0">
      <w:pPr>
        <w:spacing w:after="0" w:line="240" w:lineRule="auto"/>
        <w:rPr>
          <w:rFonts w:ascii="Times New Roman" w:eastAsia="Times New Roman" w:hAnsi="Times New Roman" w:cs="Times New Roman"/>
          <w:b/>
          <w:bCs/>
          <w:iCs/>
          <w:color w:val="000000"/>
          <w:sz w:val="24"/>
          <w:szCs w:val="24"/>
          <w:lang w:eastAsia="ru-RU"/>
        </w:rPr>
      </w:pPr>
    </w:p>
    <w:p w:rsidR="00A72BB0" w:rsidRDefault="00A72BB0" w:rsidP="00A72BB0">
      <w:pPr>
        <w:spacing w:after="0" w:line="240" w:lineRule="auto"/>
        <w:rPr>
          <w:rFonts w:ascii="Times New Roman" w:eastAsia="Times New Roman" w:hAnsi="Times New Roman" w:cs="Times New Roman"/>
          <w:b/>
          <w:bCs/>
          <w:iCs/>
          <w:color w:val="000000"/>
          <w:sz w:val="24"/>
          <w:szCs w:val="24"/>
          <w:lang w:eastAsia="ru-RU"/>
        </w:rPr>
      </w:pPr>
    </w:p>
    <w:p w:rsidR="00A72BB0" w:rsidRDefault="00A72BB0" w:rsidP="00A72BB0">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2C2466D9" wp14:editId="0B8A6362">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292B2F" w:rsidRPr="00DA3C30" w:rsidRDefault="00292B2F" w:rsidP="00A72BB0">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292B2F" w:rsidRPr="00DA3C30" w:rsidRDefault="00292B2F" w:rsidP="00A72BB0">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292B2F" w:rsidRPr="00DA3C30" w:rsidRDefault="00292B2F" w:rsidP="00A72BB0">
                            <w:pPr>
                              <w:pBdr>
                                <w:bottom w:val="single" w:sz="4" w:space="1" w:color="auto"/>
                              </w:pBdr>
                              <w:spacing w:after="0" w:line="240" w:lineRule="auto"/>
                              <w:ind w:right="742"/>
                              <w:jc w:val="both"/>
                              <w:rPr>
                                <w:rFonts w:ascii="Times New Roman" w:eastAsia="Calibri" w:hAnsi="Times New Roman" w:cs="Times New Roman"/>
                                <w:b/>
                              </w:rPr>
                            </w:pPr>
                          </w:p>
                          <w:p w:rsidR="00292B2F" w:rsidRPr="00DA3C30" w:rsidRDefault="00292B2F" w:rsidP="00A72BB0">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292B2F" w:rsidRPr="00DA3C30" w:rsidRDefault="00292B2F" w:rsidP="00A72BB0">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292B2F" w:rsidRPr="00DA3C30" w:rsidRDefault="00292B2F" w:rsidP="00A72BB0">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292B2F" w:rsidRPr="00DA3C30" w:rsidRDefault="00292B2F" w:rsidP="00A72BB0">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292B2F" w:rsidRPr="00DA3C30" w:rsidRDefault="00292B2F" w:rsidP="00A72BB0">
                            <w:pPr>
                              <w:spacing w:after="0" w:line="240" w:lineRule="auto"/>
                              <w:ind w:right="742"/>
                              <w:jc w:val="both"/>
                              <w:rPr>
                                <w:rFonts w:ascii="Times New Roman" w:eastAsia="Calibri" w:hAnsi="Times New Roman" w:cs="Times New Roman"/>
                              </w:rPr>
                            </w:pPr>
                          </w:p>
                          <w:p w:rsidR="00292B2F" w:rsidRDefault="00292B2F" w:rsidP="00A72BB0">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66D9"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292B2F" w:rsidRPr="00DA3C30" w:rsidRDefault="00292B2F" w:rsidP="00A72BB0">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292B2F" w:rsidRPr="00DA3C30" w:rsidRDefault="00292B2F" w:rsidP="00A72BB0">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292B2F" w:rsidRPr="00DA3C30" w:rsidRDefault="00292B2F" w:rsidP="00A72BB0">
                      <w:pPr>
                        <w:pBdr>
                          <w:bottom w:val="single" w:sz="4" w:space="1" w:color="auto"/>
                        </w:pBdr>
                        <w:spacing w:after="0" w:line="240" w:lineRule="auto"/>
                        <w:ind w:right="742"/>
                        <w:jc w:val="both"/>
                        <w:rPr>
                          <w:rFonts w:ascii="Times New Roman" w:eastAsia="Calibri" w:hAnsi="Times New Roman" w:cs="Times New Roman"/>
                          <w:b/>
                        </w:rPr>
                      </w:pPr>
                    </w:p>
                    <w:p w:rsidR="00292B2F" w:rsidRPr="00DA3C30" w:rsidRDefault="00292B2F" w:rsidP="00A72BB0">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292B2F" w:rsidRPr="00DA3C30" w:rsidRDefault="00292B2F" w:rsidP="00A72BB0">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292B2F" w:rsidRPr="00DA3C30" w:rsidRDefault="00292B2F" w:rsidP="00A72BB0">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292B2F" w:rsidRPr="00DA3C30" w:rsidRDefault="00292B2F" w:rsidP="00A72BB0">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292B2F" w:rsidRPr="00DA3C30" w:rsidRDefault="00292B2F" w:rsidP="00A72BB0">
                      <w:pPr>
                        <w:spacing w:after="0" w:line="240" w:lineRule="auto"/>
                        <w:ind w:right="742"/>
                        <w:jc w:val="both"/>
                        <w:rPr>
                          <w:rFonts w:ascii="Times New Roman" w:eastAsia="Calibri" w:hAnsi="Times New Roman" w:cs="Times New Roman"/>
                        </w:rPr>
                      </w:pPr>
                    </w:p>
                    <w:p w:rsidR="00292B2F" w:rsidRDefault="00292B2F" w:rsidP="00A72BB0">
                      <w:r w:rsidRPr="00DA3C30">
                        <w:rPr>
                          <w:rFonts w:ascii="Times New Roman" w:eastAsia="Calibri" w:hAnsi="Times New Roman" w:cs="Times New Roman"/>
                          <w:sz w:val="24"/>
                          <w:szCs w:val="24"/>
                        </w:rPr>
                        <w:t>М.П.</w:t>
                      </w:r>
                    </w:p>
                  </w:txbxContent>
                </v:textbox>
              </v:shape>
            </w:pict>
          </mc:Fallback>
        </mc:AlternateContent>
      </w:r>
    </w:p>
    <w:p w:rsidR="00A72BB0" w:rsidRDefault="00A72BB0" w:rsidP="00A72BB0">
      <w:pPr>
        <w:spacing w:after="0" w:line="240" w:lineRule="auto"/>
        <w:rPr>
          <w:rFonts w:ascii="Times New Roman" w:eastAsia="Times New Roman" w:hAnsi="Times New Roman" w:cs="Times New Roman"/>
          <w:b/>
          <w:bCs/>
          <w:iCs/>
          <w:color w:val="000000"/>
          <w:sz w:val="24"/>
          <w:szCs w:val="24"/>
          <w:lang w:eastAsia="ru-RU"/>
        </w:rPr>
      </w:pPr>
    </w:p>
    <w:p w:rsidR="00A72BB0" w:rsidRDefault="00A72BB0" w:rsidP="00A72BB0">
      <w:pPr>
        <w:spacing w:after="0" w:line="240" w:lineRule="auto"/>
        <w:rPr>
          <w:rFonts w:ascii="Times New Roman" w:eastAsia="Times New Roman" w:hAnsi="Times New Roman" w:cs="Times New Roman"/>
          <w:b/>
          <w:bCs/>
          <w:iCs/>
          <w:color w:val="000000"/>
          <w:sz w:val="24"/>
          <w:szCs w:val="24"/>
          <w:lang w:eastAsia="ru-RU"/>
        </w:rPr>
      </w:pPr>
    </w:p>
    <w:p w:rsidR="00A72BB0" w:rsidRPr="00AF1146" w:rsidRDefault="00A72BB0" w:rsidP="00A72BB0">
      <w:pPr>
        <w:spacing w:after="0" w:line="240" w:lineRule="auto"/>
        <w:rPr>
          <w:rFonts w:ascii="Times New Roman" w:hAnsi="Times New Roman"/>
        </w:rPr>
      </w:pPr>
      <w:r w:rsidRPr="00AF1146">
        <w:rPr>
          <w:rFonts w:ascii="Times New Roman" w:eastAsia="Times New Roman" w:hAnsi="Times New Roman" w:cs="Times New Roman"/>
          <w:b/>
          <w:bCs/>
          <w:iCs/>
          <w:color w:val="000000"/>
          <w:sz w:val="24"/>
          <w:szCs w:val="24"/>
          <w:lang w:eastAsia="ru-RU"/>
        </w:rPr>
        <w:t xml:space="preserve"> </w:t>
      </w:r>
    </w:p>
    <w:p w:rsidR="00A72BB0" w:rsidRPr="00AF1146" w:rsidRDefault="00A72BB0" w:rsidP="00A72BB0">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A72BB0" w:rsidRDefault="00A72BB0" w:rsidP="00A72BB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A72BB0" w:rsidRDefault="00A72BB0" w:rsidP="00A72BB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A72BB0" w:rsidRDefault="00A72BB0" w:rsidP="00A72BB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A72BB0" w:rsidRDefault="00A72BB0" w:rsidP="00A72BB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A72BB0" w:rsidRDefault="00A72BB0" w:rsidP="00A72BB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A72BB0" w:rsidRDefault="00A72BB0" w:rsidP="00A72BB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A72BB0" w:rsidRPr="006D1B1D" w:rsidRDefault="00A72BB0" w:rsidP="00A72BB0">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Тематический план </w:t>
      </w:r>
    </w:p>
    <w:p w:rsidR="00A72BB0" w:rsidRPr="006D1B1D" w:rsidRDefault="00A72BB0" w:rsidP="00A72BB0">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Цикла повышения квалификации </w:t>
      </w:r>
    </w:p>
    <w:p w:rsidR="00A72BB0" w:rsidRPr="006D1B1D" w:rsidRDefault="00863DF1" w:rsidP="00A72BB0">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Медицина общей практики</w:t>
      </w:r>
    </w:p>
    <w:p w:rsidR="00A72BB0" w:rsidRPr="006D1B1D" w:rsidRDefault="00A72BB0" w:rsidP="00A72BB0">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 xml:space="preserve">Цель: </w:t>
      </w:r>
      <w:r w:rsidRPr="006D1B1D">
        <w:rPr>
          <w:rFonts w:ascii="Times New Roman" w:eastAsia="Times New Roman" w:hAnsi="Times New Roman" w:cs="Times New Roman"/>
          <w:lang w:eastAsia="ru-RU"/>
        </w:rPr>
        <w:t xml:space="preserve">повышение квалификации </w:t>
      </w:r>
    </w:p>
    <w:p w:rsidR="00A72BB0" w:rsidRPr="006D1B1D" w:rsidRDefault="00A72BB0" w:rsidP="00A72BB0">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Категория слушателей:</w:t>
      </w:r>
      <w:r w:rsidRPr="006D1B1D">
        <w:rPr>
          <w:rFonts w:ascii="Times New Roman" w:eastAsia="Times New Roman" w:hAnsi="Times New Roman" w:cs="Times New Roman"/>
          <w:lang w:eastAsia="ru-RU"/>
        </w:rPr>
        <w:t xml:space="preserve"> </w:t>
      </w:r>
      <w:r w:rsidR="00863DF1">
        <w:rPr>
          <w:rFonts w:ascii="Times New Roman" w:eastAsia="Times New Roman" w:hAnsi="Times New Roman" w:cs="Times New Roman"/>
          <w:lang w:eastAsia="ru-RU"/>
        </w:rPr>
        <w:t>фельдшер общей практики</w:t>
      </w:r>
    </w:p>
    <w:p w:rsidR="00A72BB0" w:rsidRPr="006D1B1D" w:rsidRDefault="00A72BB0" w:rsidP="00A72BB0">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Срок обучения:</w:t>
      </w:r>
      <w:r w:rsidRPr="006D1B1D">
        <w:rPr>
          <w:rFonts w:ascii="Times New Roman" w:eastAsia="Times New Roman" w:hAnsi="Times New Roman" w:cs="Times New Roman"/>
          <w:lang w:eastAsia="ru-RU"/>
        </w:rPr>
        <w:t xml:space="preserve"> </w:t>
      </w:r>
      <w:proofErr w:type="gramStart"/>
      <w:r w:rsidRPr="006D1B1D">
        <w:rPr>
          <w:rFonts w:ascii="Times New Roman" w:eastAsia="Times New Roman" w:hAnsi="Times New Roman" w:cs="Times New Roman"/>
          <w:lang w:eastAsia="ru-RU"/>
        </w:rPr>
        <w:t>144  часа</w:t>
      </w:r>
      <w:proofErr w:type="gramEnd"/>
    </w:p>
    <w:p w:rsidR="00A72BB0" w:rsidRPr="006D1B1D" w:rsidRDefault="00A72BB0" w:rsidP="00A72BB0">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Режим занятий:</w:t>
      </w:r>
      <w:r w:rsidRPr="006D1B1D">
        <w:rPr>
          <w:rFonts w:ascii="Times New Roman" w:eastAsia="Times New Roman" w:hAnsi="Times New Roman" w:cs="Times New Roman"/>
          <w:lang w:eastAsia="ru-RU"/>
        </w:rPr>
        <w:t xml:space="preserve"> 6 учебных часов в день</w:t>
      </w:r>
    </w:p>
    <w:p w:rsidR="00A72BB0" w:rsidRDefault="00A72BB0" w:rsidP="00A72BB0">
      <w:pPr>
        <w:spacing w:after="200" w:line="276" w:lineRule="auto"/>
        <w:rPr>
          <w:rFonts w:ascii="Times New Roman" w:eastAsia="Courier New" w:hAnsi="Times New Roman" w:cs="Times New Roman"/>
          <w:lang w:eastAsia="ru-RU"/>
        </w:rPr>
      </w:pPr>
      <w:r w:rsidRPr="006D1B1D">
        <w:rPr>
          <w:rFonts w:ascii="Times New Roman" w:eastAsia="Courier New" w:hAnsi="Times New Roman" w:cs="Times New Roman"/>
          <w:b/>
          <w:lang w:eastAsia="ru-RU"/>
        </w:rPr>
        <w:t xml:space="preserve"> Форма обучения:</w:t>
      </w:r>
      <w:r w:rsidRPr="006D1B1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514"/>
        <w:gridCol w:w="850"/>
        <w:gridCol w:w="964"/>
        <w:gridCol w:w="29"/>
        <w:gridCol w:w="821"/>
        <w:gridCol w:w="29"/>
      </w:tblGrid>
      <w:tr w:rsidR="00A72BB0" w:rsidRPr="006D1B1D" w:rsidTr="00A72BB0">
        <w:trPr>
          <w:gridAfter w:val="1"/>
          <w:wAfter w:w="29" w:type="dxa"/>
          <w:trHeight w:val="407"/>
        </w:trPr>
        <w:tc>
          <w:tcPr>
            <w:tcW w:w="708" w:type="dxa"/>
            <w:shd w:val="clear" w:color="auto" w:fill="auto"/>
          </w:tcPr>
          <w:p w:rsidR="00A72BB0" w:rsidRPr="006D1B1D" w:rsidRDefault="00A72BB0" w:rsidP="00A72BB0">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И № п/п</w:t>
            </w:r>
          </w:p>
        </w:tc>
        <w:tc>
          <w:tcPr>
            <w:tcW w:w="7514" w:type="dxa"/>
            <w:shd w:val="clear" w:color="auto" w:fill="auto"/>
          </w:tcPr>
          <w:p w:rsidR="00A72BB0" w:rsidRPr="006D1B1D" w:rsidRDefault="00A72BB0" w:rsidP="00A72BB0">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Наименование разделов, тем.</w:t>
            </w:r>
          </w:p>
        </w:tc>
        <w:tc>
          <w:tcPr>
            <w:tcW w:w="850" w:type="dxa"/>
            <w:shd w:val="clear" w:color="auto" w:fill="auto"/>
          </w:tcPr>
          <w:p w:rsidR="00A72BB0" w:rsidRPr="006D1B1D" w:rsidRDefault="00A72BB0" w:rsidP="00A72BB0">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всего</w:t>
            </w:r>
          </w:p>
        </w:tc>
        <w:tc>
          <w:tcPr>
            <w:tcW w:w="964" w:type="dxa"/>
            <w:shd w:val="clear" w:color="auto" w:fill="auto"/>
          </w:tcPr>
          <w:p w:rsidR="00A72BB0" w:rsidRPr="006D1B1D" w:rsidRDefault="00A72BB0" w:rsidP="00A72BB0">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теория</w:t>
            </w:r>
          </w:p>
        </w:tc>
        <w:tc>
          <w:tcPr>
            <w:tcW w:w="850" w:type="dxa"/>
            <w:gridSpan w:val="2"/>
            <w:shd w:val="clear" w:color="auto" w:fill="auto"/>
          </w:tcPr>
          <w:p w:rsidR="00A72BB0" w:rsidRPr="006D1B1D" w:rsidRDefault="00A72BB0" w:rsidP="00A72BB0">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практика</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7514" w:type="dxa"/>
            <w:shd w:val="clear" w:color="auto" w:fill="auto"/>
          </w:tcPr>
          <w:p w:rsidR="00A72BB0" w:rsidRPr="006D1B1D" w:rsidRDefault="00A72BB0" w:rsidP="00A72BB0">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№1</w:t>
            </w:r>
          </w:p>
          <w:p w:rsidR="00A72BB0" w:rsidRPr="006D1B1D" w:rsidRDefault="00A72BB0" w:rsidP="00A72BB0">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Правовое обеспечение профессиональной деятельности</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Лекция  Нормативно</w:t>
            </w:r>
            <w:proofErr w:type="gramEnd"/>
            <w:r w:rsidRPr="006D1B1D">
              <w:rPr>
                <w:rFonts w:ascii="Times New Roman" w:eastAsia="Candara" w:hAnsi="Times New Roman" w:cs="Times New Roman"/>
                <w:b/>
                <w:spacing w:val="3"/>
                <w:u w:val="single"/>
              </w:rPr>
              <w:t>-правовое регулирование отношений в сфере здравоохранения</w:t>
            </w:r>
            <w:r w:rsidRPr="006D1B1D">
              <w:rPr>
                <w:rFonts w:ascii="Times New Roman" w:eastAsia="Candara" w:hAnsi="Times New Roman" w:cs="Times New Roman"/>
                <w:b/>
                <w:spacing w:val="3"/>
              </w:rPr>
              <w:t xml:space="preserve">.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Права</w:t>
            </w:r>
            <w:proofErr w:type="gramEnd"/>
            <w:r w:rsidRPr="006D1B1D">
              <w:rPr>
                <w:rFonts w:ascii="Times New Roman" w:eastAsia="Candara" w:hAnsi="Times New Roman" w:cs="Times New Roman"/>
                <w:b/>
                <w:spacing w:val="3"/>
                <w:u w:val="single"/>
              </w:rPr>
              <w:t xml:space="preserve"> и обязанности средних медицинских работников при оказании медицинской помощи.</w:t>
            </w:r>
            <w:r w:rsidRPr="006D1B1D">
              <w:rPr>
                <w:rFonts w:ascii="Times New Roman" w:eastAsia="Candara" w:hAnsi="Times New Roman" w:cs="Times New Roman"/>
                <w:spacing w:val="3"/>
              </w:rPr>
              <w:t xml:space="preserve">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2.1</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u w:val="single"/>
              </w:rPr>
              <w:t>Лекция  Общение</w:t>
            </w:r>
            <w:proofErr w:type="gramEnd"/>
            <w:r w:rsidRPr="006D1B1D">
              <w:rPr>
                <w:rFonts w:ascii="Times New Roman" w:eastAsia="Candara" w:hAnsi="Times New Roman" w:cs="Times New Roman"/>
                <w:b/>
                <w:spacing w:val="3"/>
                <w:u w:val="single"/>
              </w:rPr>
              <w:t xml:space="preserve"> в профессиональной деятельности среднего медицинского работника</w:t>
            </w:r>
            <w:r w:rsidRPr="006D1B1D">
              <w:rPr>
                <w:rFonts w:ascii="Times New Roman" w:eastAsia="Candara" w:hAnsi="Times New Roman" w:cs="Times New Roman"/>
                <w:b/>
                <w:spacing w:val="3"/>
              </w:rPr>
              <w:t xml:space="preserve">.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Основные</w:t>
            </w:r>
            <w:proofErr w:type="gramEnd"/>
            <w:r w:rsidRPr="006D1B1D">
              <w:rPr>
                <w:rFonts w:ascii="Times New Roman" w:eastAsia="Candara" w:hAnsi="Times New Roman" w:cs="Times New Roman"/>
                <w:b/>
                <w:spacing w:val="3"/>
                <w:u w:val="single"/>
              </w:rPr>
              <w:t xml:space="preserve"> причины синдрома профессионального выгорания.</w:t>
            </w:r>
            <w:r w:rsidRPr="006D1B1D">
              <w:rPr>
                <w:rFonts w:ascii="Times New Roman" w:eastAsia="Candara" w:hAnsi="Times New Roman" w:cs="Times New Roman"/>
                <w:b/>
                <w:spacing w:val="3"/>
              </w:rPr>
              <w:t xml:space="preserve">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Информационные технологии в профессиональной деятельности.</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A72BB0" w:rsidRPr="006D1B1D" w:rsidTr="00A72BB0">
        <w:trPr>
          <w:gridAfter w:val="1"/>
          <w:wAfter w:w="29" w:type="dxa"/>
          <w:trHeight w:val="32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4" w:type="dxa"/>
            <w:shd w:val="clear" w:color="auto" w:fill="auto"/>
          </w:tcPr>
          <w:p w:rsidR="00A72BB0" w:rsidRPr="006D1B1D" w:rsidRDefault="00A72BB0" w:rsidP="00A72BB0">
            <w:pPr>
              <w:spacing w:after="0" w:line="240" w:lineRule="auto"/>
              <w:rPr>
                <w:rFonts w:ascii="Times New Roman" w:eastAsia="Times New Roman" w:hAnsi="Times New Roman" w:cs="Times New Roman"/>
                <w:b/>
                <w:u w:val="single"/>
              </w:rPr>
            </w:pPr>
            <w:r w:rsidRPr="006D1B1D">
              <w:rPr>
                <w:rFonts w:ascii="Times New Roman" w:eastAsia="Times New Roman" w:hAnsi="Times New Roman" w:cs="Times New Roman"/>
                <w:b/>
                <w:u w:val="single"/>
              </w:rPr>
              <w:t>Лекция   Электронный документооборот, интернет, электронная почта.</w:t>
            </w:r>
            <w:r w:rsidRPr="006D1B1D">
              <w:rPr>
                <w:rFonts w:ascii="Times New Roman" w:eastAsia="Candara" w:hAnsi="Times New Roman" w:cs="Times New Roman"/>
                <w:b/>
                <w:spacing w:val="3"/>
                <w:u w:val="single"/>
              </w:rPr>
              <w:t xml:space="preserve"> </w:t>
            </w:r>
          </w:p>
          <w:p w:rsidR="00A72BB0" w:rsidRPr="006D1B1D" w:rsidRDefault="00A72BB0" w:rsidP="00A72BB0">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A72BB0" w:rsidRPr="006D1B1D" w:rsidRDefault="00A72BB0" w:rsidP="00A72BB0">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Понятие и роль информационных технологий. Электронные документы, </w:t>
            </w:r>
          </w:p>
          <w:p w:rsidR="00A72BB0" w:rsidRPr="006D1B1D" w:rsidRDefault="00A72BB0" w:rsidP="00A72BB0">
            <w:pPr>
              <w:tabs>
                <w:tab w:val="left" w:pos="0"/>
              </w:tabs>
              <w:spacing w:after="0" w:line="240" w:lineRule="auto"/>
              <w:jc w:val="both"/>
              <w:rPr>
                <w:rFonts w:ascii="Times New Roman" w:eastAsia="Times New Roman" w:hAnsi="Times New Roman" w:cs="Times New Roman"/>
                <w:sz w:val="24"/>
                <w:szCs w:val="24"/>
                <w:lang w:eastAsia="ru-RU"/>
              </w:rPr>
            </w:pPr>
            <w:r w:rsidRPr="006D1B1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A72BB0" w:rsidRPr="006D1B1D" w:rsidTr="00A72BB0">
        <w:trPr>
          <w:gridAfter w:val="1"/>
          <w:wAfter w:w="29" w:type="dxa"/>
          <w:trHeight w:val="32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u w:val="single"/>
              </w:rPr>
            </w:pPr>
            <w:proofErr w:type="gramStart"/>
            <w:r w:rsidRPr="006D1B1D">
              <w:rPr>
                <w:rFonts w:ascii="Times New Roman" w:eastAsia="Candara" w:hAnsi="Times New Roman" w:cs="Times New Roman"/>
                <w:b/>
                <w:spacing w:val="3"/>
                <w:u w:val="single"/>
              </w:rPr>
              <w:t>Лекция  Медицинские</w:t>
            </w:r>
            <w:proofErr w:type="gramEnd"/>
            <w:r w:rsidRPr="006D1B1D">
              <w:rPr>
                <w:rFonts w:ascii="Times New Roman" w:eastAsia="Candara" w:hAnsi="Times New Roman" w:cs="Times New Roman"/>
                <w:b/>
                <w:spacing w:val="3"/>
                <w:u w:val="single"/>
              </w:rPr>
              <w:t xml:space="preserve"> информационные системы – МИС.</w:t>
            </w:r>
            <w:r w:rsidRPr="006D1B1D">
              <w:rPr>
                <w:rFonts w:ascii="Times New Roman" w:eastAsia="Calibri" w:hAnsi="Times New Roman" w:cs="Times New Roman"/>
                <w:b/>
                <w:u w:val="single"/>
              </w:rPr>
              <w:t xml:space="preserve"> Организация электронного документооборота в МО</w:t>
            </w:r>
          </w:p>
          <w:p w:rsidR="00A72BB0" w:rsidRPr="006D1B1D" w:rsidRDefault="00A72BB0" w:rsidP="00A72BB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A72BB0" w:rsidRPr="006D1B1D" w:rsidRDefault="00A72BB0" w:rsidP="00A72BB0">
            <w:pPr>
              <w:tabs>
                <w:tab w:val="left" w:pos="0"/>
              </w:tabs>
              <w:spacing w:after="0" w:line="240" w:lineRule="auto"/>
              <w:jc w:val="both"/>
              <w:rPr>
                <w:rFonts w:ascii="Times New Roman" w:eastAsia="Times New Roman" w:hAnsi="Times New Roman" w:cs="Times New Roman"/>
                <w:b/>
                <w:u w:val="single"/>
              </w:rPr>
            </w:pPr>
            <w:r w:rsidRPr="006D1B1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6D1B1D">
              <w:rPr>
                <w:rFonts w:ascii="Times New Roman" w:eastAsia="Times New Roman" w:hAnsi="Times New Roman" w:cs="Times New Roman"/>
                <w:sz w:val="24"/>
                <w:szCs w:val="24"/>
                <w:lang w:eastAsia="ru-RU"/>
              </w:rPr>
              <w:t xml:space="preserve">Преимущества ЭДО. </w:t>
            </w:r>
            <w:r w:rsidRPr="006D1B1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6D1B1D">
              <w:rPr>
                <w:rFonts w:ascii="Times New Roman" w:eastAsia="Times New Roman" w:hAnsi="Times New Roman" w:cs="Times New Roman"/>
                <w:sz w:val="24"/>
                <w:szCs w:val="24"/>
                <w:lang w:eastAsia="ru-RU"/>
              </w:rPr>
              <w:br/>
            </w:r>
            <w:r w:rsidRPr="006D1B1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3.2</w:t>
            </w:r>
          </w:p>
        </w:tc>
        <w:tc>
          <w:tcPr>
            <w:tcW w:w="7514" w:type="dxa"/>
            <w:shd w:val="clear" w:color="auto" w:fill="auto"/>
          </w:tcPr>
          <w:p w:rsidR="00A72BB0" w:rsidRPr="006D1B1D" w:rsidRDefault="00A72BB0" w:rsidP="00A72BB0">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Практическое занятие.</w:t>
            </w:r>
            <w:r w:rsidRPr="006D1B1D">
              <w:rPr>
                <w:rFonts w:ascii="Calibri" w:eastAsia="Calibri" w:hAnsi="Calibri" w:cs="Times New Roman"/>
                <w:b/>
                <w:u w:val="single"/>
              </w:rPr>
              <w:t xml:space="preserve"> </w:t>
            </w:r>
            <w:r w:rsidRPr="006D1B1D">
              <w:rPr>
                <w:rFonts w:ascii="Times New Roman" w:eastAsia="Candara" w:hAnsi="Times New Roman" w:cs="Times New Roman"/>
                <w:b/>
                <w:spacing w:val="3"/>
                <w:u w:val="single"/>
              </w:rPr>
              <w:t>Отработка практических навыков при работе с базами данных. Ведение медицинской документации</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proofErr w:type="spellStart"/>
            <w:proofErr w:type="gramStart"/>
            <w:r w:rsidRPr="006D1B1D">
              <w:rPr>
                <w:rFonts w:ascii="Times New Roman" w:eastAsia="Candara" w:hAnsi="Times New Roman" w:cs="Times New Roman"/>
                <w:spacing w:val="3"/>
              </w:rPr>
              <w:t>Содержание:Технологии</w:t>
            </w:r>
            <w:proofErr w:type="spellEnd"/>
            <w:proofErr w:type="gramEnd"/>
            <w:r w:rsidRPr="006D1B1D">
              <w:rPr>
                <w:rFonts w:ascii="Times New Roman" w:eastAsia="Candara" w:hAnsi="Times New Roman" w:cs="Times New Roman"/>
                <w:spacing w:val="3"/>
              </w:rPr>
              <w:t xml:space="preserve"> поиска тематической (профессиональной) информации  в сети </w:t>
            </w:r>
            <w:proofErr w:type="spellStart"/>
            <w:r w:rsidRPr="006D1B1D">
              <w:rPr>
                <w:rFonts w:ascii="Times New Roman" w:eastAsia="Candara" w:hAnsi="Times New Roman" w:cs="Times New Roman"/>
                <w:spacing w:val="3"/>
              </w:rPr>
              <w:t>Internet</w:t>
            </w:r>
            <w:proofErr w:type="spellEnd"/>
            <w:r w:rsidRPr="006D1B1D">
              <w:rPr>
                <w:rFonts w:ascii="Times New Roman" w:eastAsia="Candara" w:hAnsi="Times New Roman" w:cs="Times New Roman"/>
                <w:spacing w:val="3"/>
              </w:rPr>
              <w:t xml:space="preserve">. </w:t>
            </w:r>
            <w:proofErr w:type="gramStart"/>
            <w:r w:rsidRPr="006D1B1D">
              <w:rPr>
                <w:rFonts w:ascii="Times New Roman" w:eastAsia="Calibri" w:hAnsi="Times New Roman" w:cs="Times New Roman"/>
              </w:rPr>
              <w:t>Поиск  информации</w:t>
            </w:r>
            <w:proofErr w:type="gramEnd"/>
            <w:r w:rsidRPr="006D1B1D">
              <w:rPr>
                <w:rFonts w:ascii="Times New Roman" w:eastAsia="Calibri" w:hAnsi="Times New Roman" w:cs="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6D1B1D">
              <w:rPr>
                <w:rFonts w:ascii="Calibri" w:eastAsia="Calibri" w:hAnsi="Calibri" w:cs="Times New Roman"/>
              </w:rPr>
              <w:t xml:space="preserve"> </w:t>
            </w:r>
            <w:r w:rsidRPr="006D1B1D">
              <w:rPr>
                <w:rFonts w:ascii="Times New Roman" w:eastAsia="Calibri" w:hAnsi="Times New Roman" w:cs="Times New Roman"/>
              </w:rPr>
              <w:t xml:space="preserve">Специализированные (медицинские) ресурсы сети Интернет. </w:t>
            </w:r>
            <w:r w:rsidRPr="006D1B1D">
              <w:rPr>
                <w:rFonts w:ascii="Times New Roman" w:eastAsia="Candara" w:hAnsi="Times New Roman" w:cs="Times New Roman"/>
                <w:color w:val="000000"/>
                <w:spacing w:val="3"/>
                <w:sz w:val="24"/>
                <w:szCs w:val="24"/>
                <w:lang w:eastAsia="ru-RU"/>
              </w:rPr>
              <w:t>Дифференцированный зачёт</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7514" w:type="dxa"/>
            <w:shd w:val="clear" w:color="auto" w:fill="auto"/>
          </w:tcPr>
          <w:p w:rsidR="00A72BB0" w:rsidRPr="006D1B1D" w:rsidRDefault="00A72BB0" w:rsidP="00A72BB0">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№2</w:t>
            </w:r>
          </w:p>
          <w:p w:rsidR="00A72BB0" w:rsidRPr="006D1B1D" w:rsidRDefault="00A72BB0" w:rsidP="00A72BB0">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18:</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A72BB0" w:rsidRPr="006D1B1D" w:rsidTr="00A72BB0">
        <w:trPr>
          <w:gridAfter w:val="1"/>
          <w:wAfter w:w="29" w:type="dxa"/>
          <w:trHeight w:val="231"/>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Правовая</w:t>
            </w:r>
            <w:proofErr w:type="gramEnd"/>
            <w:r w:rsidRPr="006D1B1D">
              <w:rPr>
                <w:rFonts w:ascii="Times New Roman" w:eastAsia="Candara" w:hAnsi="Times New Roman" w:cs="Times New Roman"/>
                <w:b/>
                <w:spacing w:val="3"/>
                <w:u w:val="single"/>
              </w:rPr>
              <w:t xml:space="preserve"> защита пациента</w:t>
            </w:r>
            <w:r w:rsidRPr="006D1B1D">
              <w:rPr>
                <w:rFonts w:ascii="Times New Roman" w:eastAsia="Candara" w:hAnsi="Times New Roman" w:cs="Times New Roman"/>
                <w:b/>
                <w:spacing w:val="3"/>
              </w:rPr>
              <w:t xml:space="preserve">. </w:t>
            </w:r>
          </w:p>
          <w:p w:rsidR="00A72BB0" w:rsidRPr="006D1B1D" w:rsidRDefault="00A72BB0" w:rsidP="00A72BB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Права граждан на оказание медицинской помощи.</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A72BB0" w:rsidRPr="006D1B1D" w:rsidRDefault="00A72BB0" w:rsidP="00A72BB0">
            <w:pPr>
              <w:tabs>
                <w:tab w:val="left" w:pos="0"/>
              </w:tabs>
              <w:spacing w:after="0" w:line="240" w:lineRule="auto"/>
              <w:jc w:val="both"/>
              <w:rPr>
                <w:rFonts w:ascii="Times New Roman" w:eastAsia="Candara" w:hAnsi="Times New Roman" w:cs="Times New Roman"/>
                <w:b/>
                <w:spacing w:val="3"/>
                <w:u w:val="single"/>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Контроль</w:t>
            </w:r>
            <w:proofErr w:type="gramEnd"/>
            <w:r w:rsidRPr="006D1B1D">
              <w:rPr>
                <w:rFonts w:ascii="Times New Roman" w:eastAsia="Candara" w:hAnsi="Times New Roman" w:cs="Times New Roman"/>
                <w:b/>
                <w:spacing w:val="3"/>
                <w:u w:val="single"/>
              </w:rPr>
              <w:t xml:space="preserve"> и оценка лекарственной терапии и применения медицинских изделий.</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6D1B1D">
              <w:rPr>
                <w:rFonts w:ascii="Times New Roman" w:eastAsia="Candara" w:hAnsi="Times New Roman" w:cs="Times New Roman"/>
                <w:spacing w:val="3"/>
              </w:rPr>
              <w:lastRenderedPageBreak/>
              <w:t xml:space="preserve">работника. Мониторинг безопасности лекарственных препаратов и медицинских изделий. </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1</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A72BB0" w:rsidRPr="006D1B1D" w:rsidTr="00A72BB0">
        <w:trPr>
          <w:gridAfter w:val="1"/>
          <w:wAfter w:w="29" w:type="dxa"/>
          <w:trHeight w:val="325"/>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rPr>
              <w:t>Обеспечение  инфекционной</w:t>
            </w:r>
            <w:proofErr w:type="gramEnd"/>
            <w:r w:rsidRPr="006D1B1D">
              <w:rPr>
                <w:rFonts w:ascii="Times New Roman" w:eastAsia="Candara" w:hAnsi="Times New Roman" w:cs="Times New Roman"/>
                <w:b/>
                <w:spacing w:val="3"/>
              </w:rPr>
              <w:t xml:space="preserve"> безопасности пациента и медицинского персонала</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15:</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7:</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4" w:type="dxa"/>
            <w:shd w:val="clear" w:color="auto" w:fill="auto"/>
          </w:tcPr>
          <w:p w:rsidR="00A72BB0" w:rsidRPr="006D1B1D" w:rsidRDefault="00A72BB0" w:rsidP="00A72BB0">
            <w:pPr>
              <w:tabs>
                <w:tab w:val="left" w:pos="0"/>
              </w:tabs>
              <w:spacing w:after="0" w:line="240" w:lineRule="auto"/>
              <w:jc w:val="both"/>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Основы</w:t>
            </w:r>
            <w:proofErr w:type="gramEnd"/>
            <w:r w:rsidRPr="006D1B1D">
              <w:rPr>
                <w:rFonts w:ascii="Times New Roman" w:eastAsia="Candara" w:hAnsi="Times New Roman" w:cs="Times New Roman"/>
                <w:b/>
                <w:spacing w:val="3"/>
                <w:u w:val="single"/>
              </w:rPr>
              <w:t xml:space="preserve"> организации инфекционной безопасности</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A72BB0" w:rsidRPr="006D1B1D" w:rsidRDefault="00A72BB0" w:rsidP="00A72BB0">
            <w:pPr>
              <w:tabs>
                <w:tab w:val="left" w:pos="0"/>
              </w:tabs>
              <w:spacing w:after="0" w:line="240" w:lineRule="auto"/>
              <w:jc w:val="both"/>
              <w:rPr>
                <w:rFonts w:ascii="Times New Roman" w:eastAsia="Candara" w:hAnsi="Times New Roman" w:cs="Times New Roman"/>
                <w:b/>
                <w:spacing w:val="3"/>
              </w:rPr>
            </w:pPr>
            <w:r w:rsidRPr="006D1B1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p w:rsidR="00A72BB0" w:rsidRPr="006D1B1D" w:rsidRDefault="00A72BB0" w:rsidP="00A72BB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A72BB0" w:rsidRPr="006D1B1D" w:rsidRDefault="00A72BB0" w:rsidP="00A72BB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A72BB0" w:rsidRPr="006D1B1D" w:rsidTr="00A72BB0">
        <w:trPr>
          <w:gridAfter w:val="1"/>
          <w:wAfter w:w="29" w:type="dxa"/>
          <w:trHeight w:val="1280"/>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Методы</w:t>
            </w:r>
            <w:proofErr w:type="gramEnd"/>
            <w:r w:rsidRPr="006D1B1D">
              <w:rPr>
                <w:rFonts w:ascii="Times New Roman" w:eastAsia="Candara" w:hAnsi="Times New Roman" w:cs="Times New Roman"/>
                <w:b/>
                <w:spacing w:val="3"/>
                <w:u w:val="single"/>
              </w:rPr>
              <w:t xml:space="preserve"> обеззараживания</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proofErr w:type="spellStart"/>
            <w:r w:rsidRPr="006D1B1D">
              <w:rPr>
                <w:rFonts w:ascii="Times New Roman" w:eastAsia="Candara" w:hAnsi="Times New Roman" w:cs="Times New Roman"/>
                <w:spacing w:val="3"/>
              </w:rPr>
              <w:t>Деконтаминация</w:t>
            </w:r>
            <w:proofErr w:type="spellEnd"/>
            <w:r w:rsidRPr="006D1B1D">
              <w:rPr>
                <w:rFonts w:ascii="Times New Roman" w:eastAsia="Candara" w:hAnsi="Times New Roman" w:cs="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6D1B1D">
              <w:rPr>
                <w:rFonts w:ascii="Times New Roman" w:eastAsia="Candara" w:hAnsi="Times New Roman" w:cs="Times New Roman"/>
                <w:spacing w:val="3"/>
              </w:rPr>
              <w:t>пред стерилизационной очистки</w:t>
            </w:r>
            <w:proofErr w:type="gramEnd"/>
            <w:r w:rsidRPr="006D1B1D">
              <w:rPr>
                <w:rFonts w:ascii="Times New Roman" w:eastAsia="Candara" w:hAnsi="Times New Roman" w:cs="Times New Roman"/>
                <w:spacing w:val="3"/>
              </w:rPr>
              <w:t xml:space="preserve"> и стерилизации.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6</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A72BB0" w:rsidRPr="006D1B1D" w:rsidTr="00A72BB0">
        <w:trPr>
          <w:gridAfter w:val="1"/>
          <w:wAfter w:w="29" w:type="dxa"/>
          <w:trHeight w:val="270"/>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2.3</w:t>
            </w:r>
          </w:p>
        </w:tc>
        <w:tc>
          <w:tcPr>
            <w:tcW w:w="7514" w:type="dxa"/>
            <w:shd w:val="clear" w:color="auto" w:fill="auto"/>
          </w:tcPr>
          <w:p w:rsidR="00A72BB0" w:rsidRPr="006D1B1D" w:rsidRDefault="00A72BB0" w:rsidP="00A72BB0">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ВИЧ – инфекция</w:t>
            </w:r>
            <w:r w:rsidRPr="006D1B1D">
              <w:rPr>
                <w:rFonts w:ascii="Times New Roman" w:eastAsia="Candara" w:hAnsi="Times New Roman" w:cs="Times New Roman"/>
                <w:b/>
                <w:spacing w:val="3"/>
              </w:rPr>
              <w:t xml:space="preserve">. </w:t>
            </w:r>
            <w:r w:rsidRPr="006D1B1D">
              <w:rPr>
                <w:rFonts w:ascii="Times New Roman" w:eastAsia="Candara" w:hAnsi="Times New Roman" w:cs="Times New Roman"/>
                <w:b/>
                <w:spacing w:val="3"/>
                <w:u w:val="single"/>
              </w:rPr>
              <w:t>Вирусные гепатиты В и С</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6D1B1D">
              <w:rPr>
                <w:rFonts w:ascii="Times New Roman" w:eastAsia="Candara" w:hAnsi="Times New Roman" w:cs="Times New Roman"/>
                <w:spacing w:val="3"/>
              </w:rPr>
              <w:t>гемоконтактных</w:t>
            </w:r>
            <w:proofErr w:type="spellEnd"/>
            <w:r w:rsidRPr="006D1B1D">
              <w:rPr>
                <w:rFonts w:ascii="Times New Roman" w:eastAsia="Candara" w:hAnsi="Times New Roman" w:cs="Times New Roman"/>
                <w:spacing w:val="3"/>
              </w:rPr>
              <w:t xml:space="preserve"> инфекций.  Профессиональная защита медицинских работников.</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A72BB0" w:rsidRPr="006D1B1D" w:rsidTr="00A72BB0">
        <w:trPr>
          <w:gridAfter w:val="1"/>
          <w:wAfter w:w="29" w:type="dxa"/>
          <w:trHeight w:val="273"/>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2.4</w:t>
            </w:r>
          </w:p>
        </w:tc>
        <w:tc>
          <w:tcPr>
            <w:tcW w:w="7514" w:type="dxa"/>
            <w:shd w:val="clear" w:color="auto" w:fill="auto"/>
          </w:tcPr>
          <w:p w:rsidR="00A72BB0" w:rsidRPr="006D1B1D" w:rsidRDefault="00A72BB0" w:rsidP="00A72BB0">
            <w:pPr>
              <w:tabs>
                <w:tab w:val="left" w:pos="0"/>
              </w:tabs>
              <w:spacing w:after="0" w:line="240" w:lineRule="auto"/>
              <w:jc w:val="both"/>
              <w:rPr>
                <w:rFonts w:ascii="Times New Roman" w:eastAsia="Candara" w:hAnsi="Times New Roman" w:cs="Times New Roman"/>
                <w:b/>
                <w:spacing w:val="3"/>
                <w:u w:val="single"/>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Безопасное</w:t>
            </w:r>
            <w:proofErr w:type="gramEnd"/>
            <w:r w:rsidRPr="006D1B1D">
              <w:rPr>
                <w:rFonts w:ascii="Times New Roman" w:eastAsia="Candara" w:hAnsi="Times New Roman" w:cs="Times New Roman"/>
                <w:b/>
                <w:spacing w:val="3"/>
                <w:u w:val="single"/>
              </w:rPr>
              <w:t xml:space="preserve"> перемещение пациентов.</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A72BB0" w:rsidRPr="006D1B1D" w:rsidRDefault="00A72BB0" w:rsidP="00A72BB0">
            <w:pPr>
              <w:tabs>
                <w:tab w:val="left" w:pos="0"/>
              </w:tabs>
              <w:spacing w:after="0" w:line="240" w:lineRule="auto"/>
              <w:rPr>
                <w:rFonts w:ascii="Times New Roman" w:eastAsia="Candara" w:hAnsi="Times New Roman" w:cs="Times New Roman"/>
                <w:spacing w:val="3"/>
              </w:rPr>
            </w:pP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A72BB0" w:rsidRPr="006D1B1D" w:rsidTr="00A72BB0">
        <w:trPr>
          <w:gridAfter w:val="1"/>
          <w:wAfter w:w="29" w:type="dxa"/>
          <w:trHeight w:val="291"/>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благоприятной психологической среды</w:t>
            </w:r>
          </w:p>
          <w:p w:rsidR="00A72BB0" w:rsidRPr="006D1B1D" w:rsidRDefault="00A72BB0" w:rsidP="00A72BB0">
            <w:pPr>
              <w:tabs>
                <w:tab w:val="left" w:pos="0"/>
              </w:tabs>
              <w:spacing w:after="0" w:line="240" w:lineRule="auto"/>
              <w:rPr>
                <w:rFonts w:ascii="Times New Roman" w:eastAsia="Candara" w:hAnsi="Times New Roman" w:cs="Times New Roman"/>
                <w:b/>
                <w:spacing w:val="3"/>
              </w:rPr>
            </w:pP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_</w:t>
            </w:r>
          </w:p>
        </w:tc>
      </w:tr>
      <w:tr w:rsidR="00A72BB0" w:rsidRPr="006D1B1D" w:rsidTr="00A72BB0">
        <w:trPr>
          <w:gridAfter w:val="1"/>
          <w:wAfter w:w="29" w:type="dxa"/>
          <w:trHeight w:val="1395"/>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4" w:type="dxa"/>
            <w:shd w:val="clear" w:color="auto" w:fill="auto"/>
          </w:tcPr>
          <w:p w:rsidR="00A72BB0" w:rsidRPr="006D1B1D" w:rsidRDefault="00A72BB0" w:rsidP="00A72BB0">
            <w:pPr>
              <w:tabs>
                <w:tab w:val="left" w:pos="0"/>
              </w:tabs>
              <w:spacing w:after="0" w:line="240" w:lineRule="auto"/>
              <w:jc w:val="both"/>
              <w:rPr>
                <w:rFonts w:ascii="Times New Roman" w:eastAsia="Candara" w:hAnsi="Times New Roman" w:cs="Times New Roman"/>
                <w:b/>
                <w:spacing w:val="3"/>
              </w:rPr>
            </w:pPr>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Обеспечение благоприятной психологической среды.</w:t>
            </w:r>
            <w:r w:rsidRPr="006D1B1D">
              <w:rPr>
                <w:rFonts w:ascii="Times New Roman" w:eastAsia="Candara" w:hAnsi="Times New Roman" w:cs="Times New Roman"/>
                <w:b/>
                <w:spacing w:val="3"/>
              </w:rPr>
              <w:t xml:space="preserve">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Обеспечение благоприятной психологической среды. Этика, деонтология. </w:t>
            </w:r>
            <w:proofErr w:type="spellStart"/>
            <w:r w:rsidRPr="006D1B1D">
              <w:rPr>
                <w:rFonts w:ascii="Times New Roman" w:eastAsia="Candara" w:hAnsi="Times New Roman" w:cs="Times New Roman"/>
                <w:spacing w:val="3"/>
              </w:rPr>
              <w:t>Лечебно</w:t>
            </w:r>
            <w:proofErr w:type="spellEnd"/>
            <w:r w:rsidRPr="006D1B1D">
              <w:rPr>
                <w:rFonts w:ascii="Times New Roman" w:eastAsia="Candara" w:hAnsi="Times New Roman" w:cs="Times New Roman"/>
                <w:spacing w:val="3"/>
              </w:rPr>
              <w:t xml:space="preserve"> – охранительный режим. Психология общения и физическая безопасность пациента.</w:t>
            </w:r>
          </w:p>
          <w:p w:rsidR="00A72BB0" w:rsidRPr="006D1B1D" w:rsidRDefault="00A72BB0" w:rsidP="00A72BB0">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color w:val="000000"/>
                <w:spacing w:val="3"/>
                <w:sz w:val="24"/>
                <w:szCs w:val="24"/>
                <w:lang w:eastAsia="ru-RU"/>
              </w:rPr>
              <w:t>Дифференцированный зачёт.</w:t>
            </w:r>
          </w:p>
          <w:p w:rsidR="00A72BB0" w:rsidRPr="006D1B1D" w:rsidRDefault="00A72BB0" w:rsidP="00A72BB0">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14" w:type="dxa"/>
            <w:shd w:val="clear" w:color="auto" w:fill="auto"/>
          </w:tcPr>
          <w:p w:rsidR="00A72BB0" w:rsidRPr="006D1B1D" w:rsidRDefault="00A72BB0" w:rsidP="00A72BB0">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№3</w:t>
            </w:r>
          </w:p>
          <w:p w:rsidR="00A72BB0" w:rsidRPr="006D1B1D" w:rsidRDefault="00A72BB0" w:rsidP="00A72BB0">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Оказание доврачебной помощи при экстренных и неотложных состояниях</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16:</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6:</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A72BB0" w:rsidRPr="00863DF1" w:rsidRDefault="00A72BB0" w:rsidP="00A72BB0">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863DF1">
              <w:rPr>
                <w:rFonts w:ascii="Times New Roman" w:eastAsia="Candara" w:hAnsi="Times New Roman" w:cs="Times New Roman"/>
                <w:b/>
                <w:spacing w:val="3"/>
                <w:u w:val="single"/>
              </w:rPr>
              <w:t>Терминальные</w:t>
            </w:r>
            <w:proofErr w:type="gramEnd"/>
            <w:r w:rsidRPr="00863DF1">
              <w:rPr>
                <w:rFonts w:ascii="Times New Roman" w:eastAsia="Candara" w:hAnsi="Times New Roman" w:cs="Times New Roman"/>
                <w:b/>
                <w:spacing w:val="3"/>
                <w:u w:val="single"/>
              </w:rPr>
              <w:t xml:space="preserve"> состояния. Базовая сердечно-легочная реанимация.</w:t>
            </w:r>
            <w:r w:rsidRPr="00863DF1">
              <w:rPr>
                <w:rFonts w:ascii="Times New Roman" w:eastAsia="Candara" w:hAnsi="Times New Roman" w:cs="Times New Roman"/>
                <w:spacing w:val="3"/>
                <w:u w:val="single"/>
              </w:rPr>
              <w:t xml:space="preserve"> </w:t>
            </w:r>
          </w:p>
          <w:p w:rsidR="00A72BB0" w:rsidRPr="006D1B1D" w:rsidRDefault="00A72BB0" w:rsidP="00A72BB0">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6D1B1D">
              <w:rPr>
                <w:rFonts w:ascii="Times New Roman" w:eastAsia="Candara" w:hAnsi="Times New Roman" w:cs="Times New Roman"/>
                <w:spacing w:val="3"/>
              </w:rPr>
              <w:t>Алгоритм проведения сердечно-легочной реанимации</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b/>
                <w:spacing w:val="3"/>
                <w:u w:val="single"/>
              </w:rPr>
              <w:lastRenderedPageBreak/>
              <w:t>Практическое занятие.</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Отработка практических навыков по СЛР</w:t>
            </w:r>
            <w:r w:rsidRPr="006D1B1D">
              <w:rPr>
                <w:rFonts w:ascii="Times New Roman" w:eastAsia="Calibri" w:hAnsi="Times New Roman" w:cs="Times New Roman"/>
                <w:b/>
                <w:sz w:val="24"/>
                <w:szCs w:val="24"/>
              </w:rPr>
              <w:t xml:space="preserve"> </w:t>
            </w:r>
            <w:r w:rsidRPr="006D1B1D">
              <w:rPr>
                <w:rFonts w:ascii="Times New Roman" w:eastAsia="Calibri" w:hAnsi="Times New Roman" w:cs="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4</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A72BB0" w:rsidRPr="006D1B1D" w:rsidRDefault="00A72BB0" w:rsidP="00A72BB0">
            <w:pPr>
              <w:tabs>
                <w:tab w:val="left" w:pos="0"/>
              </w:tabs>
              <w:spacing w:after="0" w:line="240" w:lineRule="auto"/>
              <w:jc w:val="both"/>
              <w:rPr>
                <w:rFonts w:ascii="Times New Roman" w:eastAsia="Candara" w:hAnsi="Times New Roman" w:cs="Times New Roman"/>
                <w:spacing w:val="3"/>
                <w:sz w:val="24"/>
                <w:szCs w:val="24"/>
                <w:u w:val="single"/>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Неотложная</w:t>
            </w:r>
            <w:proofErr w:type="gramEnd"/>
            <w:r w:rsidRPr="006D1B1D">
              <w:rPr>
                <w:rFonts w:ascii="Times New Roman" w:eastAsia="Candara" w:hAnsi="Times New Roman" w:cs="Times New Roman"/>
                <w:b/>
                <w:spacing w:val="3"/>
                <w:u w:val="single"/>
              </w:rPr>
              <w:t xml:space="preserve"> помощь при травмах и травматическом шоке, несчастных случаях, представляющих угрозу для жизни пострадавшего.</w:t>
            </w:r>
            <w:r w:rsidRPr="006D1B1D">
              <w:rPr>
                <w:rFonts w:ascii="Times New Roman" w:eastAsia="Candara" w:hAnsi="Times New Roman" w:cs="Times New Roman"/>
                <w:spacing w:val="3"/>
                <w:u w:val="single"/>
              </w:rPr>
              <w:t xml:space="preserve"> </w:t>
            </w:r>
          </w:p>
          <w:p w:rsidR="00A72BB0" w:rsidRPr="006D1B1D" w:rsidRDefault="00A72BB0" w:rsidP="00A72BB0">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Определение, виды травм по характеру повреждения.</w:t>
            </w:r>
            <w:r w:rsidRPr="006D1B1D">
              <w:rPr>
                <w:rFonts w:ascii="Calibri" w:eastAsia="Calibri" w:hAnsi="Calibri" w:cs="Times New Roman"/>
              </w:rPr>
              <w:t xml:space="preserve"> </w:t>
            </w:r>
            <w:r w:rsidRPr="006D1B1D">
              <w:rPr>
                <w:rFonts w:ascii="Times New Roman" w:eastAsia="Calibri" w:hAnsi="Times New Roman" w:cs="Times New Roman"/>
              </w:rPr>
              <w:t xml:space="preserve">Механические, физические, химические, биологические и комбинированные травмы. </w:t>
            </w:r>
            <w:r w:rsidRPr="006D1B1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A72BB0" w:rsidRPr="006D1B1D" w:rsidRDefault="00A72BB0" w:rsidP="00A72BB0">
            <w:pPr>
              <w:spacing w:after="0" w:line="240" w:lineRule="auto"/>
              <w:jc w:val="both"/>
              <w:rPr>
                <w:rFonts w:ascii="Times New Roman" w:eastAsia="Times New Roman" w:hAnsi="Times New Roman" w:cs="Times New Roman"/>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6D1B1D">
              <w:rPr>
                <w:rFonts w:ascii="Times New Roman" w:eastAsia="Candara" w:hAnsi="Times New Roman" w:cs="Times New Roman"/>
                <w:b/>
                <w:spacing w:val="3"/>
                <w:u w:val="single"/>
              </w:rPr>
              <w:t>Отработка практических навыков при оказании доврачебной помощи при травмах и травматическом шоке.</w:t>
            </w:r>
            <w:r w:rsidRPr="006D1B1D">
              <w:rPr>
                <w:rFonts w:ascii="Times New Roman" w:eastAsia="Candara" w:hAnsi="Times New Roman" w:cs="Times New Roman"/>
                <w:b/>
                <w:spacing w:val="3"/>
              </w:rPr>
              <w:t xml:space="preserve"> </w:t>
            </w: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A72BB0" w:rsidRPr="006D1B1D" w:rsidRDefault="00A72BB0" w:rsidP="00A72BB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1.3</w:t>
            </w:r>
          </w:p>
        </w:tc>
        <w:tc>
          <w:tcPr>
            <w:tcW w:w="7514" w:type="dxa"/>
            <w:shd w:val="clear" w:color="auto" w:fill="auto"/>
          </w:tcPr>
          <w:p w:rsidR="00A72BB0" w:rsidRPr="006D1B1D" w:rsidRDefault="00A72BB0" w:rsidP="00A72BB0">
            <w:pPr>
              <w:tabs>
                <w:tab w:val="left" w:pos="0"/>
              </w:tabs>
              <w:spacing w:after="0" w:line="240" w:lineRule="auto"/>
              <w:jc w:val="both"/>
              <w:rPr>
                <w:rFonts w:ascii="Times New Roman" w:eastAsia="Candara" w:hAnsi="Times New Roman" w:cs="Times New Roman"/>
                <w:b/>
                <w:spacing w:val="3"/>
                <w:u w:val="single"/>
              </w:rPr>
            </w:pPr>
            <w:proofErr w:type="gramStart"/>
            <w:r w:rsidRPr="006D1B1D">
              <w:rPr>
                <w:rFonts w:ascii="Times New Roman" w:eastAsia="Times New Roman" w:hAnsi="Times New Roman" w:cs="Times New Roman"/>
                <w:b/>
                <w:u w:val="single"/>
              </w:rPr>
              <w:t xml:space="preserve">Лекция  </w:t>
            </w:r>
            <w:r w:rsidRPr="006D1B1D">
              <w:rPr>
                <w:rFonts w:ascii="Times New Roman" w:eastAsia="Candara" w:hAnsi="Times New Roman" w:cs="Times New Roman"/>
                <w:b/>
                <w:spacing w:val="3"/>
                <w:u w:val="single"/>
              </w:rPr>
              <w:t>Неотложная</w:t>
            </w:r>
            <w:proofErr w:type="gramEnd"/>
            <w:r w:rsidRPr="006D1B1D">
              <w:rPr>
                <w:rFonts w:ascii="Times New Roman" w:eastAsia="Candara" w:hAnsi="Times New Roman" w:cs="Times New Roman"/>
                <w:b/>
                <w:spacing w:val="3"/>
                <w:u w:val="single"/>
              </w:rPr>
              <w:t xml:space="preserve"> помощь при отравлениях, острых аллергических реакциях. </w:t>
            </w:r>
          </w:p>
          <w:p w:rsidR="00A72BB0" w:rsidRPr="006D1B1D" w:rsidRDefault="00A72BB0" w:rsidP="00A72BB0">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A72BB0" w:rsidRPr="006D1B1D" w:rsidRDefault="00A72BB0" w:rsidP="00A72BB0">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A72BB0" w:rsidRPr="006D1B1D" w:rsidTr="00A72BB0">
        <w:trPr>
          <w:gridAfter w:val="1"/>
          <w:wAfter w:w="29" w:type="dxa"/>
          <w:trHeight w:val="407"/>
        </w:trPr>
        <w:tc>
          <w:tcPr>
            <w:tcW w:w="708" w:type="dxa"/>
            <w:shd w:val="clear" w:color="auto" w:fill="auto"/>
          </w:tcPr>
          <w:p w:rsidR="00A72BB0" w:rsidRPr="006D1B1D" w:rsidRDefault="00A72BB0" w:rsidP="00A72BB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 xml:space="preserve">1.4 </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libri" w:hAnsi="Times New Roman" w:cs="Times New Roman"/>
                <w:sz w:val="24"/>
                <w:szCs w:val="24"/>
                <w:u w:val="single"/>
              </w:rPr>
            </w:pPr>
            <w:r w:rsidRPr="006D1B1D">
              <w:rPr>
                <w:rFonts w:ascii="Times New Roman" w:eastAsia="Times New Roman" w:hAnsi="Times New Roman" w:cs="Times New Roman"/>
                <w:b/>
                <w:u w:val="single"/>
              </w:rPr>
              <w:t>Лекция Неотложная медицинская помощь при термических поражениях.</w:t>
            </w:r>
            <w:r w:rsidRPr="006D1B1D">
              <w:rPr>
                <w:rFonts w:ascii="Times New Roman" w:eastAsia="Calibri" w:hAnsi="Times New Roman" w:cs="Times New Roman"/>
                <w:sz w:val="24"/>
                <w:szCs w:val="24"/>
                <w:u w:val="single"/>
              </w:rPr>
              <w:t xml:space="preserve"> </w:t>
            </w:r>
          </w:p>
          <w:p w:rsidR="00A72BB0" w:rsidRPr="006D1B1D" w:rsidRDefault="00A72BB0" w:rsidP="00A72BB0">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A72BB0" w:rsidRPr="006D1B1D" w:rsidRDefault="00A72BB0" w:rsidP="00A72BB0">
            <w:pPr>
              <w:tabs>
                <w:tab w:val="left" w:pos="0"/>
              </w:tabs>
              <w:spacing w:after="0" w:line="240" w:lineRule="auto"/>
              <w:ind w:right="176"/>
              <w:jc w:val="both"/>
              <w:rPr>
                <w:rFonts w:ascii="Times New Roman" w:eastAsia="Times New Roman" w:hAnsi="Times New Roman" w:cs="Times New Roman"/>
                <w:b/>
              </w:rPr>
            </w:pPr>
            <w:r w:rsidRPr="006D1B1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A72BB0" w:rsidRPr="006D1B1D" w:rsidRDefault="00A72BB0" w:rsidP="00A72BB0">
            <w:pPr>
              <w:tabs>
                <w:tab w:val="left" w:pos="0"/>
              </w:tabs>
              <w:spacing w:after="0" w:line="240" w:lineRule="auto"/>
              <w:jc w:val="both"/>
              <w:rPr>
                <w:rFonts w:ascii="Times New Roman" w:eastAsia="Candara" w:hAnsi="Times New Roman" w:cs="Times New Roman"/>
                <w:b/>
                <w:spacing w:val="3"/>
                <w:u w:val="single"/>
              </w:rPr>
            </w:pPr>
            <w:r w:rsidRPr="006D1B1D">
              <w:rPr>
                <w:rFonts w:ascii="Times New Roman" w:eastAsia="Candara" w:hAnsi="Times New Roman" w:cs="Times New Roman"/>
                <w:b/>
                <w:spacing w:val="3"/>
                <w:u w:val="single"/>
              </w:rPr>
              <w:t>Практическое занятие. Отработка практических навыков при оказании доврачебной помощи при термических повреждениях</w:t>
            </w:r>
          </w:p>
          <w:p w:rsidR="00A72BB0" w:rsidRPr="006D1B1D" w:rsidRDefault="00A72BB0" w:rsidP="00A72BB0">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A72BB0" w:rsidRPr="006D1B1D" w:rsidRDefault="00A72BB0" w:rsidP="00A72BB0">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A72BB0" w:rsidRPr="006D1B1D" w:rsidTr="00A72BB0">
        <w:trPr>
          <w:gridAfter w:val="1"/>
          <w:wAfter w:w="29" w:type="dxa"/>
          <w:trHeight w:val="276"/>
        </w:trPr>
        <w:tc>
          <w:tcPr>
            <w:tcW w:w="708"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Помощь пострадавшим при чрезвычайных ситуациях.</w:t>
            </w: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r>
      <w:tr w:rsidR="00A72BB0" w:rsidRPr="006D1B1D" w:rsidTr="00A72BB0">
        <w:trPr>
          <w:gridAfter w:val="1"/>
          <w:wAfter w:w="29" w:type="dxa"/>
          <w:trHeight w:val="270"/>
        </w:trPr>
        <w:tc>
          <w:tcPr>
            <w:tcW w:w="708" w:type="dxa"/>
            <w:shd w:val="clear" w:color="auto" w:fill="auto"/>
          </w:tcPr>
          <w:p w:rsidR="00A72BB0" w:rsidRPr="006D1B1D" w:rsidRDefault="00A72BB0" w:rsidP="00A72BB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4" w:type="dxa"/>
            <w:shd w:val="clear" w:color="auto" w:fill="auto"/>
          </w:tcPr>
          <w:p w:rsidR="00A72BB0" w:rsidRPr="006D1B1D" w:rsidRDefault="00A72BB0" w:rsidP="00A72BB0">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p>
          <w:p w:rsidR="00A72BB0" w:rsidRPr="00A72BB0" w:rsidRDefault="00A72BB0" w:rsidP="00A72BB0">
            <w:pPr>
              <w:tabs>
                <w:tab w:val="left" w:pos="0"/>
              </w:tabs>
              <w:spacing w:after="0" w:line="240" w:lineRule="auto"/>
              <w:rPr>
                <w:rFonts w:ascii="Times New Roman" w:eastAsia="Candara" w:hAnsi="Times New Roman" w:cs="Times New Roman"/>
                <w:color w:val="000000"/>
                <w:spacing w:val="3"/>
                <w:sz w:val="24"/>
                <w:szCs w:val="24"/>
                <w:lang w:eastAsia="ru-RU"/>
              </w:rPr>
            </w:pPr>
            <w:r w:rsidRPr="00A72BB0">
              <w:rPr>
                <w:rFonts w:ascii="Times New Roman" w:eastAsia="Candara" w:hAnsi="Times New Roman" w:cs="Times New Roman"/>
                <w:color w:val="000000"/>
                <w:spacing w:val="3"/>
                <w:sz w:val="24"/>
                <w:szCs w:val="24"/>
                <w:lang w:eastAsia="ru-RU"/>
              </w:rPr>
              <w:t>Дифференцированный зачёт.</w:t>
            </w:r>
          </w:p>
          <w:p w:rsidR="00A72BB0" w:rsidRPr="006D1B1D" w:rsidRDefault="00A72BB0" w:rsidP="00A72BB0">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c>
          <w:tcPr>
            <w:tcW w:w="850" w:type="dxa"/>
            <w:gridSpan w:val="2"/>
            <w:shd w:val="clear" w:color="auto" w:fill="auto"/>
          </w:tcPr>
          <w:p w:rsidR="00A72BB0" w:rsidRPr="006D1B1D" w:rsidRDefault="00A72BB0" w:rsidP="00A72BB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bookmarkEnd w:id="0"/>
      <w:tr w:rsidR="00A72BB0" w:rsidRPr="00FA011B"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Default="00A72BB0" w:rsidP="00A72BB0">
            <w:pPr>
              <w:jc w:val="both"/>
              <w:rPr>
                <w:rFonts w:ascii="Times New Roman" w:eastAsia="Times New Roman" w:hAnsi="Times New Roman" w:cs="Times New Roman"/>
                <w:b/>
                <w:color w:val="000000"/>
                <w:sz w:val="23"/>
                <w:szCs w:val="23"/>
              </w:rPr>
            </w:pPr>
          </w:p>
          <w:p w:rsidR="00054485" w:rsidRPr="00A72BB0" w:rsidRDefault="00054485" w:rsidP="00A72BB0">
            <w:pPr>
              <w:jc w:val="both"/>
              <w:rPr>
                <w:rFonts w:ascii="Times New Roman" w:eastAsia="Times New Roman" w:hAnsi="Times New Roman" w:cs="Times New Roman"/>
                <w:b/>
                <w:color w:val="000000"/>
                <w:sz w:val="23"/>
                <w:szCs w:val="23"/>
              </w:rPr>
            </w:pP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863DF1">
            <w:pPr>
              <w:widowControl w:val="0"/>
              <w:spacing w:after="0" w:line="230" w:lineRule="exact"/>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Профессиональный модуль</w:t>
            </w:r>
            <w:r w:rsidRPr="00A72BB0">
              <w:rPr>
                <w:rFonts w:ascii="Times New Roman" w:eastAsia="Times New Roman" w:hAnsi="Times New Roman" w:cs="Times New Roman"/>
                <w:b/>
                <w:color w:val="000000"/>
                <w:sz w:val="23"/>
                <w:szCs w:val="23"/>
              </w:rPr>
              <w:t xml:space="preserve"> №4</w:t>
            </w:r>
          </w:p>
          <w:p w:rsidR="00A72BB0" w:rsidRPr="00A72BB0" w:rsidRDefault="00A72BB0" w:rsidP="00863DF1">
            <w:pPr>
              <w:widowControl w:val="0"/>
              <w:spacing w:after="0" w:line="230" w:lineRule="exact"/>
              <w:jc w:val="center"/>
              <w:rPr>
                <w:rFonts w:ascii="Times New Roman" w:eastAsia="Times New Roman" w:hAnsi="Times New Roman" w:cs="Times New Roman"/>
                <w:b/>
                <w:color w:val="000000"/>
                <w:sz w:val="23"/>
                <w:szCs w:val="23"/>
              </w:rPr>
            </w:pPr>
            <w:r w:rsidRPr="00A72BB0">
              <w:rPr>
                <w:rFonts w:ascii="Times New Roman" w:eastAsia="Times New Roman" w:hAnsi="Times New Roman" w:cs="Times New Roman"/>
                <w:b/>
                <w:color w:val="000000"/>
                <w:sz w:val="23"/>
                <w:szCs w:val="23"/>
              </w:rPr>
              <w:t>«МЕДИЦИНА ОБЩЕЙ ПРАКТИКИ»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spacing w:line="230" w:lineRule="exact"/>
              <w:jc w:val="both"/>
              <w:rPr>
                <w:rFonts w:ascii="Times New Roman" w:eastAsia="Times New Roman" w:hAnsi="Times New Roman"/>
                <w:b/>
              </w:rPr>
            </w:pPr>
            <w:r w:rsidRPr="00A72BB0">
              <w:rPr>
                <w:rFonts w:ascii="Times New Roman" w:eastAsia="Times New Roman" w:hAnsi="Times New Roman"/>
                <w:b/>
              </w:rPr>
              <w:t>9</w:t>
            </w:r>
            <w:r>
              <w:rPr>
                <w:rFonts w:ascii="Times New Roman" w:eastAsia="Times New Roman" w:hAnsi="Times New Roman"/>
                <w:b/>
              </w:rPr>
              <w:t>2</w:t>
            </w:r>
            <w:r w:rsidRPr="00A72BB0">
              <w:rPr>
                <w:rFonts w:ascii="Times New Roman" w:eastAsia="Times New Roman" w:hAnsi="Times New Roman"/>
                <w:b/>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spacing w:line="230" w:lineRule="exact"/>
              <w:jc w:val="both"/>
              <w:rPr>
                <w:rFonts w:ascii="Times New Roman" w:eastAsia="Times New Roman" w:hAnsi="Times New Roman"/>
                <w:b/>
              </w:rPr>
            </w:pPr>
            <w:r>
              <w:rPr>
                <w:rFonts w:ascii="Times New Roman" w:eastAsia="Times New Roman" w:hAnsi="Times New Roman"/>
                <w:b/>
              </w:rPr>
              <w:t>58</w:t>
            </w:r>
            <w:r w:rsidRPr="00A72BB0">
              <w:rPr>
                <w:rFonts w:ascii="Times New Roman" w:eastAsia="Times New Roman" w:hAnsi="Times New Roman"/>
                <w:b/>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spacing w:line="230" w:lineRule="exact"/>
              <w:jc w:val="both"/>
              <w:rPr>
                <w:rFonts w:ascii="Times New Roman" w:eastAsia="Times New Roman" w:hAnsi="Times New Roman" w:cs="Times New Roman"/>
                <w:b/>
                <w:color w:val="000000"/>
                <w:sz w:val="20"/>
                <w:szCs w:val="20"/>
              </w:rPr>
            </w:pPr>
            <w:r w:rsidRPr="00A72BB0">
              <w:rPr>
                <w:rFonts w:ascii="Times New Roman" w:eastAsia="Times New Roman" w:hAnsi="Times New Roman" w:cs="Times New Roman"/>
                <w:b/>
                <w:color w:val="000000"/>
                <w:sz w:val="20"/>
                <w:szCs w:val="20"/>
              </w:rPr>
              <w:t>34:</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B175B" w:rsidRPr="00AB175B" w:rsidRDefault="00AB175B"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Pr>
                <w:rFonts w:ascii="Times New Roman" w:eastAsia="Times New Roman" w:hAnsi="Times New Roman" w:cs="Times New Roman"/>
                <w:color w:val="000000"/>
                <w:sz w:val="23"/>
                <w:szCs w:val="23"/>
              </w:rPr>
              <w:t xml:space="preserve"> </w:t>
            </w:r>
            <w:r w:rsidRPr="00AB175B">
              <w:rPr>
                <w:rFonts w:ascii="Times New Roman" w:eastAsia="Times New Roman" w:hAnsi="Times New Roman" w:cs="Times New Roman"/>
                <w:color w:val="000000"/>
                <w:sz w:val="23"/>
                <w:szCs w:val="23"/>
                <w:u w:val="single"/>
              </w:rPr>
              <w:t>Принципы организации первичной медико-санитарной и стационарной специализированной медицинской помощи населению</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Особенности работы фельдшера общей практики с пожилыми и старыми членами семьи.</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Геронтологии и гериатрия. Классификация ВОЗ. Организация ухода за старыми и пожилыми членами семьи. Питание, двигательная активность, особенности лекарственной терапии людей пожилого и старческого </w:t>
            </w:r>
            <w:r w:rsidRPr="00A72BB0">
              <w:rPr>
                <w:rFonts w:ascii="Times New Roman" w:eastAsia="Times New Roman" w:hAnsi="Times New Roman" w:cs="Times New Roman"/>
                <w:color w:val="000000"/>
                <w:sz w:val="23"/>
                <w:szCs w:val="23"/>
              </w:rPr>
              <w:lastRenderedPageBreak/>
              <w:t>возраста.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lastRenderedPageBreak/>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3E3524" w:rsidRPr="00AB175B" w:rsidRDefault="00D5380C" w:rsidP="003E3524">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Candara" w:hAnsi="Times New Roman" w:cs="Times New Roman"/>
                <w:b/>
                <w:spacing w:val="3"/>
                <w:u w:val="single"/>
              </w:rPr>
              <w:t>Практическое занятие.</w:t>
            </w:r>
            <w:r w:rsidR="003E3524" w:rsidRPr="00AB175B">
              <w:rPr>
                <w:rFonts w:ascii="Times New Roman" w:eastAsia="Times New Roman" w:hAnsi="Times New Roman" w:cs="Times New Roman"/>
                <w:color w:val="000000"/>
                <w:sz w:val="23"/>
                <w:szCs w:val="23"/>
                <w:u w:val="single"/>
              </w:rPr>
              <w:t xml:space="preserve"> Основы клинической фармакологии</w:t>
            </w:r>
          </w:p>
          <w:p w:rsidR="003E3524" w:rsidRDefault="003E3524" w:rsidP="003E3524">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Понятие о фармакокинетике, </w:t>
            </w:r>
            <w:proofErr w:type="spellStart"/>
            <w:r w:rsidRPr="00A72BB0">
              <w:rPr>
                <w:rFonts w:ascii="Times New Roman" w:eastAsia="Times New Roman" w:hAnsi="Times New Roman" w:cs="Times New Roman"/>
                <w:color w:val="000000"/>
                <w:sz w:val="23"/>
                <w:szCs w:val="23"/>
              </w:rPr>
              <w:t>фармакодинамике</w:t>
            </w:r>
            <w:proofErr w:type="spellEnd"/>
            <w:r w:rsidRPr="00A72BB0">
              <w:rPr>
                <w:rFonts w:ascii="Times New Roman" w:eastAsia="Times New Roman" w:hAnsi="Times New Roman" w:cs="Times New Roman"/>
                <w:color w:val="000000"/>
                <w:sz w:val="23"/>
                <w:szCs w:val="23"/>
              </w:rPr>
              <w:t xml:space="preserve">. Лекарственные форм, методы введения препаратов, дозовый режим. Побочные, токсические, аллергические действия препаратов, синдром отмены, профилактика. </w:t>
            </w:r>
          </w:p>
          <w:p w:rsidR="00D5380C" w:rsidRPr="00A72BB0" w:rsidRDefault="00D5380C" w:rsidP="003E3524">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B175B" w:rsidRPr="00AB175B" w:rsidRDefault="003E3524" w:rsidP="00A72BB0">
            <w:pPr>
              <w:widowControl w:val="0"/>
              <w:spacing w:after="0" w:line="230" w:lineRule="exact"/>
              <w:jc w:val="both"/>
              <w:rPr>
                <w:rFonts w:ascii="Times New Roman" w:eastAsia="Times New Roman" w:hAnsi="Times New Roman" w:cs="Times New Roman"/>
                <w:color w:val="000000"/>
                <w:sz w:val="23"/>
                <w:szCs w:val="23"/>
                <w:u w:val="single"/>
              </w:rPr>
            </w:pPr>
            <w:r>
              <w:rPr>
                <w:rFonts w:ascii="Times New Roman" w:eastAsia="Candara" w:hAnsi="Times New Roman" w:cs="Times New Roman"/>
                <w:b/>
                <w:spacing w:val="3"/>
                <w:u w:val="single"/>
              </w:rPr>
              <w:t xml:space="preserve"> </w:t>
            </w:r>
            <w:r w:rsidR="00B342B2" w:rsidRPr="006D1B1D">
              <w:rPr>
                <w:rFonts w:ascii="Times New Roman" w:eastAsia="Candara" w:hAnsi="Times New Roman" w:cs="Times New Roman"/>
                <w:b/>
                <w:spacing w:val="3"/>
                <w:u w:val="single"/>
              </w:rPr>
              <w:t>Практическое занятие.</w:t>
            </w:r>
            <w:r w:rsidR="00B342B2" w:rsidRPr="00AB175B">
              <w:rPr>
                <w:rFonts w:ascii="Times New Roman" w:eastAsia="Times New Roman" w:hAnsi="Times New Roman" w:cs="Times New Roman"/>
                <w:color w:val="000000"/>
                <w:sz w:val="23"/>
                <w:szCs w:val="23"/>
                <w:u w:val="single"/>
              </w:rPr>
              <w:t xml:space="preserve"> </w:t>
            </w:r>
            <w:r w:rsidR="00A72BB0" w:rsidRPr="00AB175B">
              <w:rPr>
                <w:rFonts w:ascii="Times New Roman" w:eastAsia="Times New Roman" w:hAnsi="Times New Roman" w:cs="Times New Roman"/>
                <w:color w:val="000000"/>
                <w:sz w:val="23"/>
                <w:szCs w:val="23"/>
                <w:u w:val="single"/>
              </w:rPr>
              <w:t xml:space="preserve">Организация </w:t>
            </w:r>
            <w:proofErr w:type="gramStart"/>
            <w:r w:rsidR="00A72BB0" w:rsidRPr="00AB175B">
              <w:rPr>
                <w:rFonts w:ascii="Times New Roman" w:eastAsia="Times New Roman" w:hAnsi="Times New Roman" w:cs="Times New Roman"/>
                <w:color w:val="000000"/>
                <w:sz w:val="23"/>
                <w:szCs w:val="23"/>
                <w:u w:val="single"/>
              </w:rPr>
              <w:t>реабилитации  больных</w:t>
            </w:r>
            <w:proofErr w:type="gramEnd"/>
            <w:r w:rsidR="00A72BB0" w:rsidRPr="00AB175B">
              <w:rPr>
                <w:rFonts w:ascii="Times New Roman" w:eastAsia="Times New Roman" w:hAnsi="Times New Roman" w:cs="Times New Roman"/>
                <w:color w:val="000000"/>
                <w:sz w:val="23"/>
                <w:szCs w:val="23"/>
                <w:u w:val="single"/>
              </w:rPr>
              <w:t xml:space="preserve"> и инвалидов в амбулаторных условиях.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Лабораторно-инструментальные методы исследований.</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Объем реабилитационных мероприятий. </w:t>
            </w:r>
            <w:proofErr w:type="gramStart"/>
            <w:r w:rsidRPr="00A72BB0">
              <w:rPr>
                <w:rFonts w:ascii="Times New Roman" w:eastAsia="Times New Roman" w:hAnsi="Times New Roman" w:cs="Times New Roman"/>
                <w:color w:val="000000"/>
                <w:sz w:val="23"/>
                <w:szCs w:val="23"/>
              </w:rPr>
              <w:t>Исследование  крови</w:t>
            </w:r>
            <w:proofErr w:type="gramEnd"/>
            <w:r w:rsidRPr="00A72BB0">
              <w:rPr>
                <w:rFonts w:ascii="Times New Roman" w:eastAsia="Times New Roman" w:hAnsi="Times New Roman" w:cs="Times New Roman"/>
                <w:color w:val="000000"/>
                <w:sz w:val="23"/>
                <w:szCs w:val="23"/>
              </w:rPr>
              <w:t xml:space="preserve">, мочи, бактериологическое исследование. </w:t>
            </w:r>
            <w:proofErr w:type="gramStart"/>
            <w:r w:rsidRPr="00A72BB0">
              <w:rPr>
                <w:rFonts w:ascii="Times New Roman" w:eastAsia="Times New Roman" w:hAnsi="Times New Roman" w:cs="Times New Roman"/>
                <w:color w:val="000000"/>
                <w:sz w:val="23"/>
                <w:szCs w:val="23"/>
              </w:rPr>
              <w:t>ЭКГ  в</w:t>
            </w:r>
            <w:proofErr w:type="gramEnd"/>
            <w:r w:rsidRPr="00A72BB0">
              <w:rPr>
                <w:rFonts w:ascii="Times New Roman" w:eastAsia="Times New Roman" w:hAnsi="Times New Roman" w:cs="Times New Roman"/>
                <w:color w:val="000000"/>
                <w:sz w:val="23"/>
                <w:szCs w:val="23"/>
              </w:rPr>
              <w:t xml:space="preserve"> норме, при патологии. Исследование функции внешнего дыхания.</w:t>
            </w:r>
          </w:p>
          <w:p w:rsidR="00D5380C" w:rsidRPr="00A72BB0" w:rsidRDefault="00D5380C" w:rsidP="00A72BB0">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4</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B175B"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AB175B">
              <w:rPr>
                <w:rFonts w:ascii="Times New Roman" w:eastAsia="Times New Roman" w:hAnsi="Times New Roman" w:cs="Times New Roman"/>
                <w:b/>
                <w:color w:val="000000"/>
                <w:sz w:val="23"/>
                <w:szCs w:val="23"/>
              </w:rPr>
              <w:t>Внутренние болезни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B175B" w:rsidRDefault="00A72BB0" w:rsidP="00A72BB0">
            <w:pPr>
              <w:widowControl w:val="0"/>
              <w:spacing w:after="0" w:line="230" w:lineRule="exact"/>
              <w:jc w:val="both"/>
              <w:rPr>
                <w:rFonts w:ascii="Times New Roman" w:eastAsia="Times New Roman" w:hAnsi="Times New Roman"/>
                <w:b/>
              </w:rPr>
            </w:pPr>
            <w:r w:rsidRPr="00AB175B">
              <w:rPr>
                <w:rFonts w:ascii="Times New Roman" w:eastAsia="Times New Roman" w:hAnsi="Times New Roman"/>
                <w:b/>
              </w:rPr>
              <w:t>44: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B175B" w:rsidRDefault="00A72BB0" w:rsidP="00A72BB0">
            <w:pPr>
              <w:widowControl w:val="0"/>
              <w:spacing w:after="0" w:line="230" w:lineRule="exact"/>
              <w:jc w:val="both"/>
              <w:rPr>
                <w:rFonts w:ascii="Times New Roman" w:eastAsia="Times New Roman" w:hAnsi="Times New Roman"/>
                <w:b/>
              </w:rPr>
            </w:pPr>
            <w:r w:rsidRPr="00AB175B">
              <w:rPr>
                <w:rFonts w:ascii="Times New Roman" w:eastAsia="Times New Roman" w:hAnsi="Times New Roman"/>
                <w:b/>
              </w:rPr>
              <w:t>26: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B175B" w:rsidRDefault="00A72BB0" w:rsidP="00A72BB0">
            <w:pPr>
              <w:widowControl w:val="0"/>
              <w:spacing w:after="0" w:line="230" w:lineRule="exact"/>
              <w:jc w:val="both"/>
              <w:rPr>
                <w:rFonts w:ascii="Times New Roman" w:eastAsia="Times New Roman" w:hAnsi="Times New Roman" w:cs="Times New Roman"/>
                <w:b/>
                <w:color w:val="000000"/>
                <w:sz w:val="20"/>
                <w:szCs w:val="20"/>
              </w:rPr>
            </w:pPr>
            <w:r w:rsidRPr="00AB175B">
              <w:rPr>
                <w:rFonts w:ascii="Times New Roman" w:eastAsia="Times New Roman" w:hAnsi="Times New Roman" w:cs="Times New Roman"/>
                <w:b/>
                <w:color w:val="000000"/>
                <w:sz w:val="20"/>
                <w:szCs w:val="20"/>
              </w:rPr>
              <w:t>18:</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B175B" w:rsidRDefault="00AB175B" w:rsidP="00A72BB0">
            <w:pPr>
              <w:widowControl w:val="0"/>
              <w:spacing w:after="0" w:line="240" w:lineRule="auto"/>
              <w:jc w:val="both"/>
              <w:rPr>
                <w:rFonts w:ascii="Times New Roman" w:eastAsia="Times New Roman" w:hAnsi="Times New Roman" w:cs="Times New Roman"/>
                <w:b/>
                <w:color w:val="000000"/>
                <w:sz w:val="23"/>
                <w:szCs w:val="23"/>
              </w:rPr>
            </w:pPr>
            <w:r w:rsidRPr="00AB175B">
              <w:rPr>
                <w:rFonts w:ascii="Times New Roman" w:eastAsia="Times New Roman" w:hAnsi="Times New Roman" w:cs="Times New Roman"/>
                <w:b/>
                <w:color w:val="000000"/>
                <w:sz w:val="23"/>
                <w:szCs w:val="23"/>
              </w:rPr>
              <w:t>4.1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B175B"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AB175B">
              <w:rPr>
                <w:rFonts w:ascii="Times New Roman" w:eastAsia="Times New Roman" w:hAnsi="Times New Roman" w:cs="Times New Roman"/>
                <w:b/>
                <w:color w:val="000000"/>
                <w:sz w:val="23"/>
                <w:szCs w:val="23"/>
              </w:rPr>
              <w:t>Болезни органов дыхания.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cs="Times New Roman"/>
                <w:b/>
                <w:color w:val="000000"/>
                <w:sz w:val="20"/>
                <w:szCs w:val="20"/>
              </w:rPr>
            </w:pPr>
            <w:r w:rsidRPr="003E3524">
              <w:rPr>
                <w:rFonts w:ascii="Times New Roman" w:eastAsia="Times New Roman" w:hAnsi="Times New Roman" w:cs="Times New Roman"/>
                <w:b/>
                <w:color w:val="000000"/>
                <w:sz w:val="20"/>
                <w:szCs w:val="20"/>
              </w:rPr>
              <w:t>4</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B175B"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D5380C" w:rsidRDefault="00AB175B"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D5380C">
              <w:rPr>
                <w:rFonts w:ascii="Times New Roman" w:eastAsia="Times New Roman" w:hAnsi="Times New Roman" w:cs="Times New Roman"/>
                <w:color w:val="000000"/>
                <w:sz w:val="23"/>
                <w:szCs w:val="23"/>
                <w:u w:val="single"/>
              </w:rPr>
              <w:t xml:space="preserve">ОРВИ, острые трахеиты, бронхиты. Хронический бронхит.  Хронические </w:t>
            </w:r>
            <w:proofErr w:type="gramStart"/>
            <w:r w:rsidR="00A72BB0" w:rsidRPr="00D5380C">
              <w:rPr>
                <w:rFonts w:ascii="Times New Roman" w:eastAsia="Times New Roman" w:hAnsi="Times New Roman" w:cs="Times New Roman"/>
                <w:color w:val="000000"/>
                <w:sz w:val="23"/>
                <w:szCs w:val="23"/>
                <w:u w:val="single"/>
              </w:rPr>
              <w:t>обструктивные  заболевания</w:t>
            </w:r>
            <w:proofErr w:type="gramEnd"/>
            <w:r w:rsidR="00A72BB0" w:rsidRPr="00D5380C">
              <w:rPr>
                <w:rFonts w:ascii="Times New Roman" w:eastAsia="Times New Roman" w:hAnsi="Times New Roman" w:cs="Times New Roman"/>
                <w:color w:val="000000"/>
                <w:sz w:val="23"/>
                <w:szCs w:val="23"/>
                <w:u w:val="single"/>
              </w:rPr>
              <w:t xml:space="preserve"> легких. Бронхиальная астма.</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w:t>
            </w:r>
            <w:proofErr w:type="spellStart"/>
            <w:r w:rsidRPr="00A72BB0">
              <w:rPr>
                <w:rFonts w:ascii="Times New Roman" w:eastAsia="Times New Roman" w:hAnsi="Times New Roman" w:cs="Times New Roman"/>
                <w:color w:val="000000"/>
                <w:sz w:val="23"/>
                <w:szCs w:val="23"/>
              </w:rPr>
              <w:t>Этиопатогенез</w:t>
            </w:r>
            <w:proofErr w:type="spellEnd"/>
            <w:r w:rsidRPr="00A72BB0">
              <w:rPr>
                <w:rFonts w:ascii="Times New Roman" w:eastAsia="Times New Roman" w:hAnsi="Times New Roman" w:cs="Times New Roman"/>
                <w:color w:val="000000"/>
                <w:sz w:val="23"/>
                <w:szCs w:val="23"/>
              </w:rPr>
              <w:t>; клиника; диагностика; лечение; показания для госпитализации; реабилитация; диспансеризация; экспертиза трудоспособности.</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Организация обследования на участке. Изменения в </w:t>
            </w:r>
            <w:proofErr w:type="gramStart"/>
            <w:r w:rsidRPr="00A72BB0">
              <w:rPr>
                <w:rFonts w:ascii="Times New Roman" w:eastAsia="Times New Roman" w:hAnsi="Times New Roman" w:cs="Times New Roman"/>
                <w:color w:val="000000"/>
                <w:sz w:val="23"/>
                <w:szCs w:val="23"/>
              </w:rPr>
              <w:t>анализах  крови</w:t>
            </w:r>
            <w:proofErr w:type="gramEnd"/>
            <w:r w:rsidRPr="00A72BB0">
              <w:rPr>
                <w:rFonts w:ascii="Times New Roman" w:eastAsia="Times New Roman" w:hAnsi="Times New Roman" w:cs="Times New Roman"/>
                <w:color w:val="000000"/>
                <w:sz w:val="23"/>
                <w:szCs w:val="23"/>
              </w:rPr>
              <w:t>, мочи, мокроты, значение рентгенографии. Неотложная помощь при приступе бронхиальной астмы.</w:t>
            </w:r>
          </w:p>
          <w:p w:rsidR="00D5380C" w:rsidRPr="00A72BB0" w:rsidRDefault="00D5380C"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2</w:t>
            </w:r>
            <w:r w:rsidR="00A72BB0" w:rsidRPr="00A72BB0">
              <w:rPr>
                <w:rFonts w:ascii="Times New Roman" w:eastAsia="Times New Roman" w:hAnsi="Times New Roman" w:cs="Times New Roman"/>
                <w:color w:val="000000"/>
                <w:sz w:val="23"/>
                <w:szCs w:val="23"/>
              </w:rPr>
              <w:t>.</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B175B" w:rsidRDefault="00AB175B"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B175B">
              <w:rPr>
                <w:rFonts w:ascii="Times New Roman" w:eastAsia="Times New Roman" w:hAnsi="Times New Roman" w:cs="Times New Roman"/>
                <w:color w:val="000000"/>
                <w:sz w:val="23"/>
                <w:szCs w:val="23"/>
                <w:u w:val="single"/>
              </w:rPr>
              <w:t xml:space="preserve"> </w:t>
            </w:r>
            <w:r w:rsidR="00A72BB0" w:rsidRPr="00AB175B">
              <w:rPr>
                <w:rFonts w:ascii="Times New Roman" w:eastAsia="Times New Roman" w:hAnsi="Times New Roman" w:cs="Times New Roman"/>
                <w:color w:val="000000"/>
                <w:sz w:val="23"/>
                <w:szCs w:val="23"/>
                <w:u w:val="single"/>
              </w:rPr>
              <w:t>Внебольничные пневмонии. Болезни плевры. Нагноительные заболевания легких. Бронхоэктатическая болезнь.</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Этиология, патогенез, клиническая картина, диагностика и лечение в амбулаторных условиях; показания для госпитализации, тактика фельдшера, экспертиза трудоспособности, диспансеризация. </w:t>
            </w:r>
          </w:p>
          <w:p w:rsidR="00D5380C" w:rsidRDefault="00A72BB0" w:rsidP="00A72BB0">
            <w:pPr>
              <w:widowControl w:val="0"/>
              <w:spacing w:after="0" w:line="230" w:lineRule="exact"/>
              <w:jc w:val="both"/>
              <w:rPr>
                <w:rFonts w:ascii="Times New Roman" w:eastAsia="Candara" w:hAnsi="Times New Roman" w:cs="Times New Roman"/>
                <w:b/>
                <w:spacing w:val="3"/>
                <w:u w:val="single"/>
              </w:rPr>
            </w:pPr>
            <w:r w:rsidRPr="00A72BB0">
              <w:rPr>
                <w:rFonts w:ascii="Times New Roman" w:eastAsia="Times New Roman" w:hAnsi="Times New Roman" w:cs="Times New Roman"/>
                <w:color w:val="000000"/>
                <w:sz w:val="23"/>
                <w:szCs w:val="23"/>
              </w:rPr>
              <w:t>Организация обследования на участке, интерпретация результатов исследований, реабилитация, профилактика.</w:t>
            </w:r>
            <w:r w:rsidR="00D5380C" w:rsidRPr="006D1B1D">
              <w:rPr>
                <w:rFonts w:ascii="Times New Roman" w:eastAsia="Candara" w:hAnsi="Times New Roman" w:cs="Times New Roman"/>
                <w:b/>
                <w:spacing w:val="3"/>
                <w:u w:val="single"/>
              </w:rPr>
              <w:t xml:space="preserve"> </w:t>
            </w:r>
          </w:p>
          <w:p w:rsidR="00A72BB0" w:rsidRPr="00A72BB0" w:rsidRDefault="00D5380C"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5.1.2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B175B" w:rsidRDefault="00AB175B"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proofErr w:type="gramStart"/>
            <w:r w:rsidR="00A72BB0" w:rsidRPr="00AB175B">
              <w:rPr>
                <w:rFonts w:ascii="Times New Roman" w:eastAsia="Times New Roman" w:hAnsi="Times New Roman" w:cs="Times New Roman"/>
                <w:color w:val="000000"/>
                <w:sz w:val="23"/>
                <w:szCs w:val="23"/>
                <w:u w:val="single"/>
              </w:rPr>
              <w:t>Туберкулез  легких</w:t>
            </w:r>
            <w:proofErr w:type="gramEnd"/>
            <w:r w:rsidR="00A72BB0" w:rsidRPr="00AB175B">
              <w:rPr>
                <w:rFonts w:ascii="Times New Roman" w:eastAsia="Times New Roman" w:hAnsi="Times New Roman" w:cs="Times New Roman"/>
                <w:color w:val="000000"/>
                <w:sz w:val="23"/>
                <w:szCs w:val="23"/>
                <w:u w:val="single"/>
              </w:rPr>
              <w:t>. Рак легкого.</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Особенности туберкулеза в современных условиях, клиника туберкулеза легких, минимальный объем исследований, тактика при подозрении на туберкулез, диспансерное наблюдение.</w:t>
            </w:r>
          </w:p>
          <w:p w:rsidR="00D5380C"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Клиника, диагностика рака легкого, тактика при подозрении на рак легкого, наблюдение и уход после выписки из стационара.</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FD6579" w:rsidRDefault="000B3525" w:rsidP="00A72BB0">
            <w:pPr>
              <w:widowControl w:val="0"/>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4</w:t>
            </w:r>
            <w:r w:rsidR="00A72BB0" w:rsidRPr="00FD6579">
              <w:rPr>
                <w:rFonts w:ascii="Times New Roman" w:eastAsia="Times New Roman" w:hAnsi="Times New Roman" w:cs="Times New Roman"/>
                <w:b/>
                <w:color w:val="000000"/>
                <w:sz w:val="23"/>
                <w:szCs w:val="23"/>
              </w:rPr>
              <w:t>.2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FD6579"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FD6579">
              <w:rPr>
                <w:rFonts w:ascii="Times New Roman" w:eastAsia="Times New Roman" w:hAnsi="Times New Roman" w:cs="Times New Roman"/>
                <w:b/>
                <w:color w:val="000000"/>
                <w:sz w:val="23"/>
                <w:szCs w:val="23"/>
              </w:rPr>
              <w:t>Болезни сердца и сосудов.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cs="Times New Roman"/>
                <w:b/>
                <w:color w:val="000000"/>
                <w:sz w:val="20"/>
                <w:szCs w:val="20"/>
              </w:rPr>
            </w:pPr>
            <w:r w:rsidRPr="003E3524">
              <w:rPr>
                <w:rFonts w:ascii="Times New Roman" w:eastAsia="Times New Roman" w:hAnsi="Times New Roman" w:cs="Times New Roman"/>
                <w:b/>
                <w:color w:val="000000"/>
                <w:sz w:val="20"/>
                <w:szCs w:val="20"/>
              </w:rPr>
              <w:t>4</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.2.1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0B3525">
              <w:rPr>
                <w:rFonts w:ascii="Times New Roman" w:eastAsia="Times New Roman" w:hAnsi="Times New Roman" w:cs="Times New Roman"/>
                <w:color w:val="000000"/>
                <w:sz w:val="23"/>
                <w:szCs w:val="23"/>
                <w:u w:val="single"/>
              </w:rPr>
              <w:t>Артериальная гипертензия.  Ишемическая болезнь сердца: стенокардия, острый инфаркт миокарда.</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proofErr w:type="spellStart"/>
            <w:r w:rsidRPr="00A72BB0">
              <w:rPr>
                <w:rFonts w:ascii="Times New Roman" w:eastAsia="Times New Roman" w:hAnsi="Times New Roman" w:cs="Times New Roman"/>
                <w:color w:val="000000"/>
                <w:sz w:val="23"/>
                <w:szCs w:val="23"/>
              </w:rPr>
              <w:t>Этиопатогенез</w:t>
            </w:r>
            <w:proofErr w:type="spellEnd"/>
            <w:r w:rsidRPr="00A72BB0">
              <w:rPr>
                <w:rFonts w:ascii="Times New Roman" w:eastAsia="Times New Roman" w:hAnsi="Times New Roman" w:cs="Times New Roman"/>
                <w:color w:val="000000"/>
                <w:sz w:val="23"/>
                <w:szCs w:val="23"/>
              </w:rPr>
              <w:t>, факторы риска, клиника, методы исследования, ЭКГ-диагностика, показания для проб с физической нагрузкой при стенокардии; принципы терапии; показания для госпитализации; тактика фельдшера при неотложных состояниях; реабилитация, диспансеризация.</w:t>
            </w:r>
          </w:p>
          <w:p w:rsidR="00D5380C" w:rsidRPr="00A72BB0" w:rsidRDefault="00D5380C"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.2.2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0B3525">
              <w:rPr>
                <w:rFonts w:ascii="Times New Roman" w:eastAsia="Times New Roman" w:hAnsi="Times New Roman" w:cs="Times New Roman"/>
                <w:color w:val="000000"/>
                <w:sz w:val="23"/>
                <w:szCs w:val="23"/>
                <w:u w:val="single"/>
              </w:rPr>
              <w:t>Хроническая сердечная недостаточность.</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Этиология, патогенез, классификация, критерии диагноза, значение ЭКГ, Эхо КГ в диагностике, принципы лечения, тактика фельдшера. </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Особенности клинического течения различных стадий; тактика фельдшера при подозрении, обследование на участке, интерпретация результатов исследования, амбулаторное лечение, экспертиза трудоспособности, диспансеризация.</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2.3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0B3525">
              <w:rPr>
                <w:rFonts w:ascii="Times New Roman" w:eastAsia="Times New Roman" w:hAnsi="Times New Roman" w:cs="Times New Roman"/>
                <w:color w:val="000000"/>
                <w:sz w:val="23"/>
                <w:szCs w:val="23"/>
                <w:u w:val="single"/>
              </w:rPr>
              <w:t>Ревматизм. Ревматические пороки сердца. Нарушения сердечного ритма и проводимости.</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Этиология, патогенез, классификация, ревматические пороки сердца, </w:t>
            </w:r>
            <w:r w:rsidRPr="00A72BB0">
              <w:rPr>
                <w:rFonts w:ascii="Times New Roman" w:eastAsia="Times New Roman" w:hAnsi="Times New Roman" w:cs="Times New Roman"/>
                <w:color w:val="000000"/>
                <w:sz w:val="23"/>
                <w:szCs w:val="23"/>
              </w:rPr>
              <w:lastRenderedPageBreak/>
              <w:t>значение инструментальных методов в диагностике, принципы терапии, ревматизм и беременность, реабилитация, ЭКГ-признаки, принципы лечения, неотложная помощь при нарушениях сердечного ритма и проводимости.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lastRenderedPageBreak/>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40" w:lineRule="auto"/>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4</w:t>
            </w:r>
            <w:r w:rsidR="00A72BB0" w:rsidRPr="000B3525">
              <w:rPr>
                <w:rFonts w:ascii="Times New Roman" w:eastAsia="Times New Roman" w:hAnsi="Times New Roman" w:cs="Times New Roman"/>
                <w:b/>
                <w:color w:val="000000"/>
                <w:sz w:val="23"/>
                <w:szCs w:val="23"/>
              </w:rPr>
              <w:t>.3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Заболевания костей и суставов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A72BB0" w:rsidP="00A72BB0">
            <w:pPr>
              <w:widowControl w:val="0"/>
              <w:spacing w:after="0" w:line="230" w:lineRule="exact"/>
              <w:jc w:val="both"/>
              <w:rPr>
                <w:rFonts w:ascii="Times New Roman" w:eastAsia="Times New Roman" w:hAnsi="Times New Roman" w:cs="Times New Roman"/>
                <w:b/>
                <w:color w:val="000000"/>
                <w:sz w:val="20"/>
                <w:szCs w:val="20"/>
              </w:rPr>
            </w:pPr>
            <w:r w:rsidRPr="003E3524">
              <w:rPr>
                <w:rFonts w:ascii="Times New Roman" w:eastAsia="Times New Roman" w:hAnsi="Times New Roman" w:cs="Times New Roman"/>
                <w:b/>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.3.1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0B3525">
              <w:rPr>
                <w:rFonts w:ascii="Times New Roman" w:eastAsia="Times New Roman" w:hAnsi="Times New Roman" w:cs="Times New Roman"/>
                <w:color w:val="000000"/>
                <w:sz w:val="23"/>
                <w:szCs w:val="23"/>
                <w:u w:val="single"/>
              </w:rPr>
              <w:t>Ревматоидный артрит. Остеоартрозы. Реактивные артриты. Подагра. Остеопороз.</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proofErr w:type="spellStart"/>
            <w:r w:rsidRPr="00A72BB0">
              <w:rPr>
                <w:rFonts w:ascii="Times New Roman" w:eastAsia="Times New Roman" w:hAnsi="Times New Roman" w:cs="Times New Roman"/>
                <w:color w:val="000000"/>
                <w:sz w:val="23"/>
                <w:szCs w:val="23"/>
              </w:rPr>
              <w:t>Этиопатогенез</w:t>
            </w:r>
            <w:proofErr w:type="spellEnd"/>
            <w:r w:rsidRPr="00A72BB0">
              <w:rPr>
                <w:rFonts w:ascii="Times New Roman" w:eastAsia="Times New Roman" w:hAnsi="Times New Roman" w:cs="Times New Roman"/>
                <w:color w:val="000000"/>
                <w:sz w:val="23"/>
                <w:szCs w:val="23"/>
              </w:rPr>
              <w:t>, классификация, клиническая картина, критерии диагноза, значение лабораторных и инструментальных методов диагностике, показания для госпитализации, принципы лечения, роль ФОП, профилактика утраты трудоспособности, реабилитация, диспансеризация.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40" w:lineRule="auto"/>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4</w:t>
            </w:r>
            <w:r w:rsidR="00A72BB0" w:rsidRPr="000B3525">
              <w:rPr>
                <w:rFonts w:ascii="Times New Roman" w:eastAsia="Times New Roman" w:hAnsi="Times New Roman" w:cs="Times New Roman"/>
                <w:b/>
                <w:color w:val="000000"/>
                <w:sz w:val="23"/>
                <w:szCs w:val="23"/>
              </w:rPr>
              <w:t>.4</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Болезни органов пищеварения.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cs="Times New Roman"/>
                <w:b/>
                <w:color w:val="000000"/>
                <w:sz w:val="20"/>
                <w:szCs w:val="20"/>
              </w:rPr>
            </w:pPr>
            <w:r w:rsidRPr="003E3524">
              <w:rPr>
                <w:rFonts w:ascii="Times New Roman" w:eastAsia="Times New Roman" w:hAnsi="Times New Roman" w:cs="Times New Roman"/>
                <w:b/>
                <w:color w:val="000000"/>
                <w:sz w:val="20"/>
                <w:szCs w:val="20"/>
              </w:rPr>
              <w:t>4</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.4.1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0B3525">
              <w:rPr>
                <w:rFonts w:ascii="Times New Roman" w:eastAsia="Times New Roman" w:hAnsi="Times New Roman" w:cs="Times New Roman"/>
                <w:color w:val="000000"/>
                <w:sz w:val="23"/>
                <w:szCs w:val="23"/>
                <w:u w:val="single"/>
              </w:rPr>
              <w:t>Язвенная болезнь желудка и 12-перстной кишки. Хронический гастрит.</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proofErr w:type="spellStart"/>
            <w:r w:rsidRPr="00A72BB0">
              <w:rPr>
                <w:rFonts w:ascii="Times New Roman" w:eastAsia="Times New Roman" w:hAnsi="Times New Roman" w:cs="Times New Roman"/>
                <w:color w:val="000000"/>
                <w:sz w:val="23"/>
                <w:szCs w:val="23"/>
              </w:rPr>
              <w:t>Этиопатогенез</w:t>
            </w:r>
            <w:proofErr w:type="spellEnd"/>
            <w:r w:rsidRPr="00A72BB0">
              <w:rPr>
                <w:rFonts w:ascii="Times New Roman" w:eastAsia="Times New Roman" w:hAnsi="Times New Roman" w:cs="Times New Roman"/>
                <w:color w:val="000000"/>
                <w:sz w:val="23"/>
                <w:szCs w:val="23"/>
              </w:rPr>
              <w:t>; клиника; объем исследований; подготовка к желудочному зондированию, абдоминальному УЗИ, ФЭГДС показания к госпитализации; лечение; осложнения; реабилитация; диспансеризация; экспертиза трудоспособности.  Профилактика обострений; диета; неотложная помощь при желудочном и кишечном кровотечениях; реабилитационные мероприятия.</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.4.2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0B3525">
              <w:rPr>
                <w:rFonts w:ascii="Times New Roman" w:eastAsia="Times New Roman" w:hAnsi="Times New Roman" w:cs="Times New Roman"/>
                <w:color w:val="000000"/>
                <w:sz w:val="23"/>
                <w:szCs w:val="23"/>
                <w:u w:val="single"/>
              </w:rPr>
              <w:t>Болезни печени. Болезни желчевыводящих путей. Хронический панкреатит.   Болезни кишечника</w:t>
            </w:r>
            <w:r w:rsidR="00A72BB0" w:rsidRPr="00A72BB0">
              <w:rPr>
                <w:rFonts w:ascii="Times New Roman" w:eastAsia="Times New Roman" w:hAnsi="Times New Roman" w:cs="Times New Roman"/>
                <w:color w:val="000000"/>
                <w:sz w:val="23"/>
                <w:szCs w:val="23"/>
              </w:rPr>
              <w:t>. Злокачественные новообразования органов пищеварения.</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proofErr w:type="spellStart"/>
            <w:r w:rsidRPr="00A72BB0">
              <w:rPr>
                <w:rFonts w:ascii="Times New Roman" w:eastAsia="Times New Roman" w:hAnsi="Times New Roman" w:cs="Times New Roman"/>
                <w:color w:val="000000"/>
                <w:sz w:val="23"/>
                <w:szCs w:val="23"/>
              </w:rPr>
              <w:t>Этиопатогенез</w:t>
            </w:r>
            <w:proofErr w:type="spellEnd"/>
            <w:r w:rsidRPr="00A72BB0">
              <w:rPr>
                <w:rFonts w:ascii="Times New Roman" w:eastAsia="Times New Roman" w:hAnsi="Times New Roman" w:cs="Times New Roman"/>
                <w:color w:val="000000"/>
                <w:sz w:val="23"/>
                <w:szCs w:val="23"/>
              </w:rPr>
              <w:t>; клиника; критерии диагноза, объем исследования; подготовка к лабораторно-</w:t>
            </w:r>
            <w:proofErr w:type="gramStart"/>
            <w:r w:rsidRPr="00A72BB0">
              <w:rPr>
                <w:rFonts w:ascii="Times New Roman" w:eastAsia="Times New Roman" w:hAnsi="Times New Roman" w:cs="Times New Roman"/>
                <w:color w:val="000000"/>
                <w:sz w:val="23"/>
                <w:szCs w:val="23"/>
              </w:rPr>
              <w:t>инструментальным  исследованиям</w:t>
            </w:r>
            <w:proofErr w:type="gramEnd"/>
            <w:r w:rsidRPr="00A72BB0">
              <w:rPr>
                <w:rFonts w:ascii="Times New Roman" w:eastAsia="Times New Roman" w:hAnsi="Times New Roman" w:cs="Times New Roman"/>
                <w:color w:val="000000"/>
                <w:sz w:val="23"/>
                <w:szCs w:val="23"/>
              </w:rPr>
              <w:t xml:space="preserve">, интерпретация результатов оценка показателей. </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Лечение в амбулаторных условиях; диета; тактика ведения беременных, пациентов пожилого и старческого возраста; </w:t>
            </w:r>
            <w:proofErr w:type="gramStart"/>
            <w:r w:rsidRPr="00A72BB0">
              <w:rPr>
                <w:rFonts w:ascii="Times New Roman" w:eastAsia="Times New Roman" w:hAnsi="Times New Roman" w:cs="Times New Roman"/>
                <w:color w:val="000000"/>
                <w:sz w:val="23"/>
                <w:szCs w:val="23"/>
              </w:rPr>
              <w:t>экспертиза  трудоспособности</w:t>
            </w:r>
            <w:proofErr w:type="gramEnd"/>
            <w:r w:rsidRPr="00A72BB0">
              <w:rPr>
                <w:rFonts w:ascii="Times New Roman" w:eastAsia="Times New Roman" w:hAnsi="Times New Roman" w:cs="Times New Roman"/>
                <w:color w:val="000000"/>
                <w:sz w:val="23"/>
                <w:szCs w:val="23"/>
              </w:rPr>
              <w:t>.</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40" w:lineRule="auto"/>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4</w:t>
            </w:r>
            <w:r w:rsidR="00A72BB0" w:rsidRPr="000B3525">
              <w:rPr>
                <w:rFonts w:ascii="Times New Roman" w:eastAsia="Times New Roman" w:hAnsi="Times New Roman" w:cs="Times New Roman"/>
                <w:b/>
                <w:color w:val="000000"/>
                <w:sz w:val="23"/>
                <w:szCs w:val="23"/>
              </w:rPr>
              <w:t>.5</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Болезни почек.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cs="Times New Roman"/>
                <w:b/>
                <w:color w:val="000000"/>
                <w:sz w:val="20"/>
                <w:szCs w:val="20"/>
              </w:rPr>
            </w:pPr>
            <w:r w:rsidRPr="003E3524">
              <w:rPr>
                <w:rFonts w:ascii="Times New Roman" w:eastAsia="Times New Roman" w:hAnsi="Times New Roman" w:cs="Times New Roman"/>
                <w:b/>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.5.1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0B3525">
              <w:rPr>
                <w:rFonts w:ascii="Times New Roman" w:eastAsia="Times New Roman" w:hAnsi="Times New Roman" w:cs="Times New Roman"/>
                <w:color w:val="000000"/>
                <w:sz w:val="23"/>
                <w:szCs w:val="23"/>
                <w:u w:val="single"/>
              </w:rPr>
              <w:t>Острый и хронический гломерулонефрит. Хронический гломерулонефрит. Хронический пиелонефрит.</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proofErr w:type="spellStart"/>
            <w:r w:rsidRPr="00A72BB0">
              <w:rPr>
                <w:rFonts w:ascii="Times New Roman" w:eastAsia="Times New Roman" w:hAnsi="Times New Roman" w:cs="Times New Roman"/>
                <w:color w:val="000000"/>
                <w:sz w:val="23"/>
                <w:szCs w:val="23"/>
              </w:rPr>
              <w:t>Этиопатогенез</w:t>
            </w:r>
            <w:proofErr w:type="spellEnd"/>
            <w:r w:rsidRPr="00A72BB0">
              <w:rPr>
                <w:rFonts w:ascii="Times New Roman" w:eastAsia="Times New Roman" w:hAnsi="Times New Roman" w:cs="Times New Roman"/>
                <w:color w:val="000000"/>
                <w:sz w:val="23"/>
                <w:szCs w:val="23"/>
              </w:rPr>
              <w:t>, клиника, объем диагностического исследования, показания для госпитализации; подготовка к УЗИ, урографии; лечение в период обострения, ремиссии, признаки ХПН; особенности течения у лиц пожилого и старческого возраста; ведение беременных.</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40" w:lineRule="auto"/>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4</w:t>
            </w:r>
            <w:r w:rsidR="00A72BB0" w:rsidRPr="000B3525">
              <w:rPr>
                <w:rFonts w:ascii="Times New Roman" w:eastAsia="Times New Roman" w:hAnsi="Times New Roman" w:cs="Times New Roman"/>
                <w:b/>
                <w:color w:val="000000"/>
                <w:sz w:val="23"/>
                <w:szCs w:val="23"/>
              </w:rPr>
              <w:t>.6</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Заболевания эндокринной системы.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3E3524" w:rsidP="00A72BB0">
            <w:pPr>
              <w:widowControl w:val="0"/>
              <w:spacing w:after="0" w:line="230" w:lineRule="exact"/>
              <w:jc w:val="both"/>
              <w:rPr>
                <w:rFonts w:ascii="Times New Roman" w:eastAsia="Times New Roman" w:hAnsi="Times New Roman"/>
              </w:rPr>
            </w:pPr>
            <w:r>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3E3524" w:rsidP="00A72BB0">
            <w:pPr>
              <w:widowControl w:val="0"/>
              <w:spacing w:after="0" w:line="230" w:lineRule="exact"/>
              <w:jc w:val="both"/>
              <w:rPr>
                <w:rFonts w:ascii="Times New Roman" w:eastAsia="Times New Roman" w:hAnsi="Times New Roman"/>
              </w:rPr>
            </w:pPr>
            <w:r>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3E3524" w:rsidP="00A72BB0">
            <w:pPr>
              <w:widowControl w:val="0"/>
              <w:spacing w:after="0" w:line="230" w:lineRule="exac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.6.1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proofErr w:type="gramStart"/>
            <w:r w:rsidR="00A72BB0" w:rsidRPr="000B3525">
              <w:rPr>
                <w:rFonts w:ascii="Times New Roman" w:eastAsia="Times New Roman" w:hAnsi="Times New Roman" w:cs="Times New Roman"/>
                <w:color w:val="000000"/>
                <w:sz w:val="23"/>
                <w:szCs w:val="23"/>
                <w:u w:val="single"/>
              </w:rPr>
              <w:t>Сахарный  диабет</w:t>
            </w:r>
            <w:proofErr w:type="gramEnd"/>
            <w:r w:rsidR="00A72BB0" w:rsidRPr="000B3525">
              <w:rPr>
                <w:rFonts w:ascii="Times New Roman" w:eastAsia="Times New Roman" w:hAnsi="Times New Roman" w:cs="Times New Roman"/>
                <w:color w:val="000000"/>
                <w:sz w:val="23"/>
                <w:szCs w:val="23"/>
                <w:u w:val="single"/>
              </w:rPr>
              <w:t>. Болезни щитовидной железы. Ожирение.</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Этиология; факторы риска, патогенез, клиника, объем обследования, критерии диагноза, лечение в амбулаторных </w:t>
            </w:r>
            <w:proofErr w:type="gramStart"/>
            <w:r w:rsidRPr="00A72BB0">
              <w:rPr>
                <w:rFonts w:ascii="Times New Roman" w:eastAsia="Times New Roman" w:hAnsi="Times New Roman" w:cs="Times New Roman"/>
                <w:color w:val="000000"/>
                <w:sz w:val="23"/>
                <w:szCs w:val="23"/>
              </w:rPr>
              <w:t>условиях,  работа</w:t>
            </w:r>
            <w:proofErr w:type="gramEnd"/>
            <w:r w:rsidRPr="00A72BB0">
              <w:rPr>
                <w:rFonts w:ascii="Times New Roman" w:eastAsia="Times New Roman" w:hAnsi="Times New Roman" w:cs="Times New Roman"/>
                <w:color w:val="000000"/>
                <w:sz w:val="23"/>
                <w:szCs w:val="23"/>
              </w:rPr>
              <w:t xml:space="preserve"> с эндокринологом, особенности течения у лиц пожилого  и старческого возраста, ведение беременных; профилактика, реабилитация.</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Подготовка пациентов к исследованиям, интерпретация результатов, контроль уровня сахара крови, неотложная помощь при комах, уход за стопой.</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40" w:lineRule="auto"/>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4</w:t>
            </w:r>
            <w:r w:rsidR="00A72BB0" w:rsidRPr="000B3525">
              <w:rPr>
                <w:rFonts w:ascii="Times New Roman" w:eastAsia="Times New Roman" w:hAnsi="Times New Roman" w:cs="Times New Roman"/>
                <w:b/>
                <w:color w:val="000000"/>
                <w:sz w:val="23"/>
                <w:szCs w:val="23"/>
              </w:rPr>
              <w:t>.7</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cs="Times New Roman"/>
                <w:b/>
                <w:color w:val="000000"/>
                <w:sz w:val="23"/>
                <w:szCs w:val="23"/>
              </w:rPr>
            </w:pPr>
            <w:proofErr w:type="gramStart"/>
            <w:r w:rsidRPr="000B3525">
              <w:rPr>
                <w:rFonts w:ascii="Times New Roman" w:eastAsia="Times New Roman" w:hAnsi="Times New Roman" w:cs="Times New Roman"/>
                <w:b/>
                <w:color w:val="000000"/>
                <w:sz w:val="23"/>
                <w:szCs w:val="23"/>
              </w:rPr>
              <w:t>Болезни  органов</w:t>
            </w:r>
            <w:proofErr w:type="gramEnd"/>
            <w:r w:rsidRPr="000B3525">
              <w:rPr>
                <w:rFonts w:ascii="Times New Roman" w:eastAsia="Times New Roman" w:hAnsi="Times New Roman" w:cs="Times New Roman"/>
                <w:b/>
                <w:color w:val="000000"/>
                <w:sz w:val="23"/>
                <w:szCs w:val="23"/>
              </w:rPr>
              <w:t xml:space="preserve"> кроветворения.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3E3524" w:rsidP="00A72BB0">
            <w:pPr>
              <w:widowControl w:val="0"/>
              <w:spacing w:after="0" w:line="230" w:lineRule="exact"/>
              <w:jc w:val="both"/>
              <w:rPr>
                <w:rFonts w:ascii="Times New Roman" w:eastAsia="Times New Roman" w:hAnsi="Times New Roman" w:cs="Times New Roman"/>
                <w:b/>
                <w:color w:val="000000"/>
                <w:sz w:val="20"/>
                <w:szCs w:val="20"/>
              </w:rPr>
            </w:pPr>
            <w:r w:rsidRPr="003E3524">
              <w:rPr>
                <w:rFonts w:ascii="Times New Roman" w:eastAsia="Times New Roman" w:hAnsi="Times New Roman" w:cs="Times New Roman"/>
                <w:b/>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w:t>
            </w:r>
            <w:r w:rsidR="00A72BB0" w:rsidRPr="00A72BB0">
              <w:rPr>
                <w:rFonts w:ascii="Times New Roman" w:eastAsia="Times New Roman" w:hAnsi="Times New Roman" w:cs="Times New Roman"/>
                <w:color w:val="000000"/>
                <w:sz w:val="23"/>
                <w:szCs w:val="23"/>
              </w:rPr>
              <w:t>.7.1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proofErr w:type="spellStart"/>
            <w:r w:rsidR="00A72BB0" w:rsidRPr="000B3525">
              <w:rPr>
                <w:rFonts w:ascii="Times New Roman" w:eastAsia="Times New Roman" w:hAnsi="Times New Roman" w:cs="Times New Roman"/>
                <w:color w:val="000000"/>
                <w:sz w:val="23"/>
                <w:szCs w:val="23"/>
                <w:u w:val="single"/>
              </w:rPr>
              <w:t>Гемобластозы</w:t>
            </w:r>
            <w:proofErr w:type="spellEnd"/>
            <w:r w:rsidR="00A72BB0" w:rsidRPr="000B3525">
              <w:rPr>
                <w:rFonts w:ascii="Times New Roman" w:eastAsia="Times New Roman" w:hAnsi="Times New Roman" w:cs="Times New Roman"/>
                <w:color w:val="000000"/>
                <w:sz w:val="23"/>
                <w:szCs w:val="23"/>
                <w:u w:val="single"/>
              </w:rPr>
              <w:t xml:space="preserve">. </w:t>
            </w:r>
            <w:proofErr w:type="gramStart"/>
            <w:r w:rsidR="00A72BB0" w:rsidRPr="000B3525">
              <w:rPr>
                <w:rFonts w:ascii="Times New Roman" w:eastAsia="Times New Roman" w:hAnsi="Times New Roman" w:cs="Times New Roman"/>
                <w:color w:val="000000"/>
                <w:sz w:val="23"/>
                <w:szCs w:val="23"/>
                <w:u w:val="single"/>
              </w:rPr>
              <w:t>Геморрагические  диатезы</w:t>
            </w:r>
            <w:proofErr w:type="gramEnd"/>
            <w:r w:rsidR="00A72BB0" w:rsidRPr="000B3525">
              <w:rPr>
                <w:rFonts w:ascii="Times New Roman" w:eastAsia="Times New Roman" w:hAnsi="Times New Roman" w:cs="Times New Roman"/>
                <w:color w:val="000000"/>
                <w:sz w:val="23"/>
                <w:szCs w:val="23"/>
                <w:u w:val="single"/>
              </w:rPr>
              <w:t xml:space="preserve">. Анемии. </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proofErr w:type="spellStart"/>
            <w:r w:rsidRPr="00A72BB0">
              <w:rPr>
                <w:rFonts w:ascii="Times New Roman" w:eastAsia="Times New Roman" w:hAnsi="Times New Roman" w:cs="Times New Roman"/>
                <w:color w:val="000000"/>
                <w:sz w:val="23"/>
                <w:szCs w:val="23"/>
              </w:rPr>
              <w:t>Этиопатогенез</w:t>
            </w:r>
            <w:proofErr w:type="spellEnd"/>
            <w:r w:rsidRPr="00A72BB0">
              <w:rPr>
                <w:rFonts w:ascii="Times New Roman" w:eastAsia="Times New Roman" w:hAnsi="Times New Roman" w:cs="Times New Roman"/>
                <w:color w:val="000000"/>
                <w:sz w:val="23"/>
                <w:szCs w:val="23"/>
              </w:rPr>
              <w:t xml:space="preserve">; клиника, синдромы; изменения крови, объем исследований, интерпретация результатов </w:t>
            </w:r>
            <w:proofErr w:type="gramStart"/>
            <w:r w:rsidRPr="00A72BB0">
              <w:rPr>
                <w:rFonts w:ascii="Times New Roman" w:eastAsia="Times New Roman" w:hAnsi="Times New Roman" w:cs="Times New Roman"/>
                <w:color w:val="000000"/>
                <w:sz w:val="23"/>
                <w:szCs w:val="23"/>
              </w:rPr>
              <w:t>исследования;  лечение</w:t>
            </w:r>
            <w:proofErr w:type="gramEnd"/>
            <w:r w:rsidRPr="00A72BB0">
              <w:rPr>
                <w:rFonts w:ascii="Times New Roman" w:eastAsia="Times New Roman" w:hAnsi="Times New Roman" w:cs="Times New Roman"/>
                <w:color w:val="000000"/>
                <w:sz w:val="23"/>
                <w:szCs w:val="23"/>
              </w:rPr>
              <w:t xml:space="preserve"> в амбулаторных условиях, беременность и железодефицитная анемия; реабилитация; профилактика; диспансеризация.</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40" w:lineRule="auto"/>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4</w:t>
            </w:r>
            <w:r w:rsidR="00A72BB0" w:rsidRPr="000B3525">
              <w:rPr>
                <w:rFonts w:ascii="Times New Roman" w:eastAsia="Times New Roman" w:hAnsi="Times New Roman" w:cs="Times New Roman"/>
                <w:b/>
                <w:color w:val="000000"/>
                <w:sz w:val="23"/>
                <w:szCs w:val="23"/>
              </w:rPr>
              <w:t>.8</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3E3524" w:rsidP="00A72BB0">
            <w:pPr>
              <w:widowControl w:val="0"/>
              <w:spacing w:after="0" w:line="230" w:lineRule="exact"/>
              <w:jc w:val="both"/>
              <w:rPr>
                <w:rFonts w:ascii="Times New Roman" w:eastAsia="Times New Roman" w:hAnsi="Times New Roman" w:cs="Times New Roman"/>
                <w:b/>
                <w:color w:val="000000"/>
                <w:sz w:val="23"/>
                <w:szCs w:val="23"/>
              </w:rPr>
            </w:pPr>
            <w:r w:rsidRPr="006D1B1D">
              <w:rPr>
                <w:rFonts w:ascii="Times New Roman" w:eastAsia="Times New Roman" w:hAnsi="Times New Roman" w:cs="Times New Roman"/>
                <w:b/>
                <w:u w:val="single"/>
              </w:rPr>
              <w:t>Лекция</w:t>
            </w:r>
            <w:r w:rsidRPr="000B3525">
              <w:rPr>
                <w:rFonts w:ascii="Times New Roman" w:eastAsia="Times New Roman" w:hAnsi="Times New Roman" w:cs="Times New Roman"/>
                <w:b/>
                <w:color w:val="000000"/>
                <w:sz w:val="23"/>
                <w:szCs w:val="23"/>
              </w:rPr>
              <w:t xml:space="preserve"> </w:t>
            </w:r>
            <w:r w:rsidR="00A72BB0" w:rsidRPr="000B3525">
              <w:rPr>
                <w:rFonts w:ascii="Times New Roman" w:eastAsia="Times New Roman" w:hAnsi="Times New Roman" w:cs="Times New Roman"/>
                <w:b/>
                <w:color w:val="000000"/>
                <w:sz w:val="23"/>
                <w:szCs w:val="23"/>
              </w:rPr>
              <w:t>Аллергические болезни</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Понятие об </w:t>
            </w:r>
            <w:proofErr w:type="gramStart"/>
            <w:r w:rsidRPr="00A72BB0">
              <w:rPr>
                <w:rFonts w:ascii="Times New Roman" w:eastAsia="Times New Roman" w:hAnsi="Times New Roman" w:cs="Times New Roman"/>
                <w:color w:val="000000"/>
                <w:sz w:val="23"/>
                <w:szCs w:val="23"/>
              </w:rPr>
              <w:t>аллергене,  типы</w:t>
            </w:r>
            <w:proofErr w:type="gramEnd"/>
            <w:r w:rsidRPr="00A72BB0">
              <w:rPr>
                <w:rFonts w:ascii="Times New Roman" w:eastAsia="Times New Roman" w:hAnsi="Times New Roman" w:cs="Times New Roman"/>
                <w:color w:val="000000"/>
                <w:sz w:val="23"/>
                <w:szCs w:val="23"/>
              </w:rPr>
              <w:t xml:space="preserve"> аллергических реакций.  </w:t>
            </w:r>
            <w:proofErr w:type="spellStart"/>
            <w:r w:rsidRPr="00A72BB0">
              <w:rPr>
                <w:rFonts w:ascii="Times New Roman" w:eastAsia="Times New Roman" w:hAnsi="Times New Roman" w:cs="Times New Roman"/>
                <w:color w:val="000000"/>
                <w:sz w:val="23"/>
                <w:szCs w:val="23"/>
              </w:rPr>
              <w:t>Этиопатогенез</w:t>
            </w:r>
            <w:proofErr w:type="spellEnd"/>
            <w:r w:rsidRPr="00A72BB0">
              <w:rPr>
                <w:rFonts w:ascii="Times New Roman" w:eastAsia="Times New Roman" w:hAnsi="Times New Roman" w:cs="Times New Roman"/>
                <w:color w:val="000000"/>
                <w:sz w:val="23"/>
                <w:szCs w:val="23"/>
              </w:rPr>
              <w:t xml:space="preserve">, </w:t>
            </w:r>
            <w:r w:rsidRPr="00A72BB0">
              <w:rPr>
                <w:rFonts w:ascii="Times New Roman" w:eastAsia="Times New Roman" w:hAnsi="Times New Roman" w:cs="Times New Roman"/>
                <w:color w:val="000000"/>
                <w:sz w:val="23"/>
                <w:szCs w:val="23"/>
              </w:rPr>
              <w:lastRenderedPageBreak/>
              <w:t>клинические проявления. Объем лабораторных исследований, подготовка к ним. Лечение, показания для госпитализации, неотложная помощь, противошоковая аптечка. Аллергические болезни и беременность. Профилактика, диспансеризация.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A72BB0"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lastRenderedPageBreak/>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A72BB0" w:rsidP="00A72BB0">
            <w:pPr>
              <w:widowControl w:val="0"/>
              <w:spacing w:after="0" w:line="230" w:lineRule="exact"/>
              <w:jc w:val="both"/>
              <w:rPr>
                <w:rFonts w:ascii="Times New Roman" w:eastAsia="Times New Roman" w:hAnsi="Times New Roman"/>
                <w:b/>
              </w:rPr>
            </w:pPr>
            <w:r w:rsidRPr="003E3524">
              <w:rPr>
                <w:rFonts w:ascii="Times New Roman" w:eastAsia="Times New Roman" w:hAnsi="Times New Roman"/>
                <w:b/>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3E3524" w:rsidRDefault="00A72BB0" w:rsidP="00A72BB0">
            <w:pPr>
              <w:widowControl w:val="0"/>
              <w:spacing w:after="0" w:line="230" w:lineRule="exact"/>
              <w:jc w:val="both"/>
              <w:rPr>
                <w:rFonts w:ascii="Times New Roman" w:eastAsia="Times New Roman" w:hAnsi="Times New Roman" w:cs="Times New Roman"/>
                <w:b/>
                <w:color w:val="000000"/>
                <w:sz w:val="20"/>
                <w:szCs w:val="20"/>
              </w:rPr>
            </w:pPr>
            <w:r w:rsidRPr="003E3524">
              <w:rPr>
                <w:rFonts w:ascii="Times New Roman" w:eastAsia="Times New Roman" w:hAnsi="Times New Roman" w:cs="Times New Roman"/>
                <w:b/>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0B3525" w:rsidP="00A72BB0">
            <w:pPr>
              <w:widowControl w:val="0"/>
              <w:spacing w:after="0" w:line="240" w:lineRule="auto"/>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5</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0B3525">
              <w:rPr>
                <w:rFonts w:ascii="Times New Roman" w:eastAsia="Times New Roman" w:hAnsi="Times New Roman" w:cs="Times New Roman"/>
                <w:b/>
                <w:color w:val="000000"/>
                <w:sz w:val="23"/>
                <w:szCs w:val="23"/>
              </w:rPr>
              <w:t>Инфекционные болезни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b/>
              </w:rPr>
            </w:pPr>
            <w:r w:rsidRPr="000B3525">
              <w:rPr>
                <w:rFonts w:ascii="Times New Roman" w:eastAsia="Times New Roman" w:hAnsi="Times New Roman"/>
                <w:b/>
              </w:rPr>
              <w:t>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b/>
              </w:rPr>
            </w:pPr>
            <w:r w:rsidRPr="000B3525">
              <w:rPr>
                <w:rFonts w:ascii="Times New Roman" w:eastAsia="Times New Roman" w:hAnsi="Times New Roman"/>
                <w:b/>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0B3525" w:rsidRDefault="00A72BB0" w:rsidP="00A72BB0">
            <w:pPr>
              <w:widowControl w:val="0"/>
              <w:spacing w:after="0" w:line="230" w:lineRule="exact"/>
              <w:jc w:val="both"/>
              <w:rPr>
                <w:rFonts w:ascii="Times New Roman" w:eastAsia="Times New Roman" w:hAnsi="Times New Roman" w:cs="Times New Roman"/>
                <w:b/>
                <w:color w:val="000000"/>
                <w:sz w:val="20"/>
                <w:szCs w:val="20"/>
              </w:rPr>
            </w:pPr>
            <w:r w:rsidRPr="000B3525">
              <w:rPr>
                <w:rFonts w:ascii="Times New Roman" w:eastAsia="Times New Roman" w:hAnsi="Times New Roman" w:cs="Times New Roman"/>
                <w:b/>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B3525"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r w:rsidR="00A72BB0" w:rsidRPr="00A72BB0">
              <w:rPr>
                <w:rFonts w:ascii="Times New Roman" w:eastAsia="Times New Roman" w:hAnsi="Times New Roman" w:cs="Times New Roman"/>
                <w:color w:val="000000"/>
                <w:sz w:val="23"/>
                <w:szCs w:val="23"/>
              </w:rPr>
              <w:t>.1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F260EE">
              <w:rPr>
                <w:rFonts w:ascii="Times New Roman" w:eastAsia="Times New Roman" w:hAnsi="Times New Roman" w:cs="Times New Roman"/>
                <w:color w:val="000000"/>
                <w:sz w:val="23"/>
                <w:szCs w:val="23"/>
                <w:u w:val="single"/>
              </w:rPr>
              <w:t>Кишечные инфекции. Вирусный гепатит. Полиомиелит</w:t>
            </w:r>
            <w:r w:rsidR="00A72BB0" w:rsidRPr="00A72BB0">
              <w:rPr>
                <w:rFonts w:ascii="Times New Roman" w:eastAsia="Times New Roman" w:hAnsi="Times New Roman" w:cs="Times New Roman"/>
                <w:color w:val="000000"/>
                <w:sz w:val="23"/>
                <w:szCs w:val="23"/>
              </w:rPr>
              <w:t xml:space="preserve">. Этиология¸ эпидемиология, клиника, критерии диагноза, тактика фельдшера в очаге, наблюдение за </w:t>
            </w:r>
            <w:proofErr w:type="spellStart"/>
            <w:r w:rsidR="00A72BB0" w:rsidRPr="00A72BB0">
              <w:rPr>
                <w:rFonts w:ascii="Times New Roman" w:eastAsia="Times New Roman" w:hAnsi="Times New Roman" w:cs="Times New Roman"/>
                <w:color w:val="000000"/>
                <w:sz w:val="23"/>
                <w:szCs w:val="23"/>
              </w:rPr>
              <w:t>рековалесцентами</w:t>
            </w:r>
            <w:proofErr w:type="spellEnd"/>
            <w:r w:rsidR="00A72BB0" w:rsidRPr="00A72BB0">
              <w:rPr>
                <w:rFonts w:ascii="Times New Roman" w:eastAsia="Times New Roman" w:hAnsi="Times New Roman" w:cs="Times New Roman"/>
                <w:color w:val="000000"/>
                <w:sz w:val="23"/>
                <w:szCs w:val="23"/>
              </w:rPr>
              <w:t>, профилактика.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r w:rsidR="00A72BB0" w:rsidRPr="00A72BB0">
              <w:rPr>
                <w:rFonts w:ascii="Times New Roman" w:eastAsia="Times New Roman" w:hAnsi="Times New Roman" w:cs="Times New Roman"/>
                <w:color w:val="000000"/>
                <w:sz w:val="23"/>
                <w:szCs w:val="23"/>
              </w:rPr>
              <w:t>.2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F260EE" w:rsidRDefault="00F260EE"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F260EE">
              <w:rPr>
                <w:rFonts w:ascii="Times New Roman" w:eastAsia="Times New Roman" w:hAnsi="Times New Roman" w:cs="Times New Roman"/>
                <w:color w:val="000000"/>
                <w:sz w:val="23"/>
                <w:szCs w:val="23"/>
                <w:u w:val="single"/>
              </w:rPr>
              <w:t>Менингококковая инфекция. Корь. Краснуха. Ветряная оспа.</w:t>
            </w:r>
            <w:r w:rsidR="00A72BB0" w:rsidRPr="00A72BB0">
              <w:rPr>
                <w:rFonts w:ascii="Times New Roman" w:eastAsia="Times New Roman" w:hAnsi="Times New Roman" w:cs="Times New Roman"/>
                <w:color w:val="000000"/>
                <w:sz w:val="23"/>
                <w:szCs w:val="23"/>
              </w:rPr>
              <w:t xml:space="preserve">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Этиология, клиника, критерии диагноза, тактика фельдшера в очаге, диспансеризация, профилактика.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w:t>
            </w:r>
            <w:r w:rsidR="00A72BB0" w:rsidRPr="00A72BB0">
              <w:rPr>
                <w:rFonts w:ascii="Times New Roman" w:eastAsia="Times New Roman" w:hAnsi="Times New Roman" w:cs="Times New Roman"/>
                <w:color w:val="000000"/>
                <w:sz w:val="23"/>
                <w:szCs w:val="23"/>
              </w:rPr>
              <w:t>.3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F260EE">
              <w:rPr>
                <w:rFonts w:ascii="Times New Roman" w:eastAsia="Times New Roman" w:hAnsi="Times New Roman" w:cs="Times New Roman"/>
                <w:color w:val="000000"/>
                <w:sz w:val="23"/>
                <w:szCs w:val="23"/>
                <w:u w:val="single"/>
              </w:rPr>
              <w:t>Дифтерия. Скарлатина. Коклюш. Эпидемический паротит.</w:t>
            </w:r>
            <w:r w:rsidR="00A72BB0" w:rsidRPr="00A72BB0">
              <w:rPr>
                <w:rFonts w:ascii="Times New Roman" w:eastAsia="Times New Roman" w:hAnsi="Times New Roman" w:cs="Times New Roman"/>
                <w:color w:val="000000"/>
                <w:sz w:val="23"/>
                <w:szCs w:val="23"/>
              </w:rPr>
              <w:t xml:space="preserve"> Этиология, эпидемиология, клиника, критерии диагноза, тактика фельдшера, неотложная помощь, работа в очаге, </w:t>
            </w:r>
            <w:proofErr w:type="gramStart"/>
            <w:r w:rsidR="00A72BB0" w:rsidRPr="00A72BB0">
              <w:rPr>
                <w:rFonts w:ascii="Times New Roman" w:eastAsia="Times New Roman" w:hAnsi="Times New Roman" w:cs="Times New Roman"/>
                <w:color w:val="000000"/>
                <w:sz w:val="23"/>
                <w:szCs w:val="23"/>
              </w:rPr>
              <w:t>диспансеризация,  профилактика</w:t>
            </w:r>
            <w:proofErr w:type="gramEnd"/>
            <w:r w:rsidR="00A72BB0" w:rsidRPr="00A72BB0">
              <w:rPr>
                <w:rFonts w:ascii="Times New Roman" w:eastAsia="Times New Roman" w:hAnsi="Times New Roman" w:cs="Times New Roman"/>
                <w:color w:val="000000"/>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F260EE" w:rsidP="00A72BB0">
            <w:pPr>
              <w:widowControl w:val="0"/>
              <w:spacing w:after="0" w:line="240" w:lineRule="auto"/>
              <w:jc w:val="both"/>
              <w:rPr>
                <w:rFonts w:ascii="Times New Roman" w:eastAsia="Times New Roman" w:hAnsi="Times New Roman" w:cs="Times New Roman"/>
                <w:b/>
                <w:color w:val="000000"/>
                <w:sz w:val="23"/>
                <w:szCs w:val="23"/>
              </w:rPr>
            </w:pPr>
            <w:r w:rsidRPr="00F260EE">
              <w:rPr>
                <w:rFonts w:ascii="Times New Roman" w:eastAsia="Times New Roman" w:hAnsi="Times New Roman" w:cs="Times New Roman"/>
                <w:b/>
                <w:color w:val="000000"/>
                <w:sz w:val="23"/>
                <w:szCs w:val="23"/>
              </w:rPr>
              <w:t>6</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F260EE">
              <w:rPr>
                <w:rFonts w:ascii="Times New Roman" w:eastAsia="Times New Roman" w:hAnsi="Times New Roman" w:cs="Times New Roman"/>
                <w:b/>
                <w:color w:val="000000"/>
                <w:sz w:val="23"/>
                <w:szCs w:val="23"/>
              </w:rPr>
              <w:t>Нервные болезни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b/>
              </w:rPr>
            </w:pPr>
            <w:r w:rsidRPr="00F260EE">
              <w:rPr>
                <w:rFonts w:ascii="Times New Roman" w:eastAsia="Times New Roman" w:hAnsi="Times New Roman"/>
                <w:b/>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b/>
              </w:rPr>
            </w:pPr>
            <w:r w:rsidRPr="00F260EE">
              <w:rPr>
                <w:rFonts w:ascii="Times New Roman" w:eastAsia="Times New Roman" w:hAnsi="Times New Roman"/>
                <w:b/>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w:t>
            </w:r>
            <w:r w:rsidR="00A72BB0" w:rsidRPr="00A72BB0">
              <w:rPr>
                <w:rFonts w:ascii="Times New Roman" w:eastAsia="Times New Roman" w:hAnsi="Times New Roman" w:cs="Times New Roman"/>
                <w:color w:val="000000"/>
                <w:sz w:val="23"/>
                <w:szCs w:val="23"/>
              </w:rPr>
              <w:t>.1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F260EE" w:rsidRPr="00F260EE" w:rsidRDefault="00F260EE"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F260EE">
              <w:rPr>
                <w:rFonts w:ascii="Times New Roman" w:eastAsia="Times New Roman" w:hAnsi="Times New Roman" w:cs="Times New Roman"/>
                <w:color w:val="000000"/>
                <w:sz w:val="23"/>
                <w:szCs w:val="23"/>
                <w:u w:val="single"/>
              </w:rPr>
              <w:t xml:space="preserve">Остеохондроз позвоночника. Нарушение мозгового кровообращения. </w:t>
            </w:r>
            <w:proofErr w:type="gramStart"/>
            <w:r w:rsidR="00A72BB0" w:rsidRPr="00F260EE">
              <w:rPr>
                <w:rFonts w:ascii="Times New Roman" w:eastAsia="Times New Roman" w:hAnsi="Times New Roman" w:cs="Times New Roman"/>
                <w:color w:val="000000"/>
                <w:sz w:val="23"/>
                <w:szCs w:val="23"/>
                <w:u w:val="single"/>
              </w:rPr>
              <w:t>Детский  церебральный</w:t>
            </w:r>
            <w:proofErr w:type="gramEnd"/>
            <w:r w:rsidR="00A72BB0" w:rsidRPr="00F260EE">
              <w:rPr>
                <w:rFonts w:ascii="Times New Roman" w:eastAsia="Times New Roman" w:hAnsi="Times New Roman" w:cs="Times New Roman"/>
                <w:color w:val="000000"/>
                <w:sz w:val="23"/>
                <w:szCs w:val="23"/>
                <w:u w:val="single"/>
              </w:rPr>
              <w:t xml:space="preserve"> паралич.</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Этиология, клиника, критерии диагноза экспертиза </w:t>
            </w:r>
            <w:proofErr w:type="gramStart"/>
            <w:r w:rsidRPr="00A72BB0">
              <w:rPr>
                <w:rFonts w:ascii="Times New Roman" w:eastAsia="Times New Roman" w:hAnsi="Times New Roman" w:cs="Times New Roman"/>
                <w:color w:val="000000"/>
                <w:sz w:val="23"/>
                <w:szCs w:val="23"/>
              </w:rPr>
              <w:t>трудоспособности,  реабилитация</w:t>
            </w:r>
            <w:proofErr w:type="gramEnd"/>
            <w:r w:rsidRPr="00A72BB0">
              <w:rPr>
                <w:rFonts w:ascii="Times New Roman" w:eastAsia="Times New Roman" w:hAnsi="Times New Roman" w:cs="Times New Roman"/>
                <w:color w:val="000000"/>
                <w:sz w:val="23"/>
                <w:szCs w:val="23"/>
              </w:rPr>
              <w:t xml:space="preserve">, диспансеризация.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F260EE" w:rsidP="00A72BB0">
            <w:pPr>
              <w:widowControl w:val="0"/>
              <w:spacing w:after="0" w:line="240" w:lineRule="auto"/>
              <w:jc w:val="both"/>
              <w:rPr>
                <w:rFonts w:ascii="Times New Roman" w:eastAsia="Times New Roman" w:hAnsi="Times New Roman" w:cs="Times New Roman"/>
                <w:b/>
                <w:color w:val="000000"/>
                <w:sz w:val="23"/>
                <w:szCs w:val="23"/>
              </w:rPr>
            </w:pPr>
            <w:r w:rsidRPr="00F260EE">
              <w:rPr>
                <w:rFonts w:ascii="Times New Roman" w:eastAsia="Times New Roman" w:hAnsi="Times New Roman" w:cs="Times New Roman"/>
                <w:b/>
                <w:color w:val="000000"/>
                <w:sz w:val="23"/>
                <w:szCs w:val="23"/>
              </w:rPr>
              <w:t>7</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F260EE">
              <w:rPr>
                <w:rFonts w:ascii="Times New Roman" w:eastAsia="Times New Roman" w:hAnsi="Times New Roman" w:cs="Times New Roman"/>
                <w:b/>
                <w:color w:val="000000"/>
                <w:sz w:val="23"/>
                <w:szCs w:val="23"/>
              </w:rPr>
              <w:t>Детские болезни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b/>
              </w:rPr>
            </w:pPr>
            <w:r w:rsidRPr="00F260EE">
              <w:rPr>
                <w:rFonts w:ascii="Times New Roman" w:eastAsia="Times New Roman" w:hAnsi="Times New Roman"/>
                <w:b/>
              </w:rPr>
              <w:t>12: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b/>
              </w:rPr>
            </w:pPr>
            <w:r w:rsidRPr="00F260EE">
              <w:rPr>
                <w:rFonts w:ascii="Times New Roman" w:eastAsia="Times New Roman" w:hAnsi="Times New Roman"/>
                <w:b/>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cs="Times New Roman"/>
                <w:b/>
                <w:color w:val="000000"/>
                <w:sz w:val="20"/>
                <w:szCs w:val="20"/>
              </w:rPr>
            </w:pPr>
            <w:r w:rsidRPr="00F260EE">
              <w:rPr>
                <w:rFonts w:ascii="Times New Roman" w:eastAsia="Times New Roman" w:hAnsi="Times New Roman" w:cs="Times New Roman"/>
                <w:b/>
                <w:color w:val="000000"/>
                <w:sz w:val="20"/>
                <w:szCs w:val="20"/>
              </w:rPr>
              <w:t>4:</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sidR="00A72BB0" w:rsidRPr="00A72BB0">
              <w:rPr>
                <w:rFonts w:ascii="Times New Roman" w:eastAsia="Times New Roman" w:hAnsi="Times New Roman" w:cs="Times New Roman"/>
                <w:color w:val="000000"/>
                <w:sz w:val="23"/>
                <w:szCs w:val="23"/>
              </w:rPr>
              <w:t>.1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F260EE" w:rsidRDefault="00F260EE"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F260EE">
              <w:rPr>
                <w:rFonts w:ascii="Times New Roman" w:eastAsia="Times New Roman" w:hAnsi="Times New Roman" w:cs="Times New Roman"/>
                <w:color w:val="000000"/>
                <w:sz w:val="23"/>
                <w:szCs w:val="23"/>
                <w:u w:val="single"/>
              </w:rPr>
              <w:t>Организация педиатрической помощи на участке фельдшера общей практики</w:t>
            </w:r>
            <w:r w:rsidR="00A72BB0" w:rsidRPr="00A72BB0">
              <w:rPr>
                <w:rFonts w:ascii="Times New Roman" w:eastAsia="Times New Roman" w:hAnsi="Times New Roman" w:cs="Times New Roman"/>
                <w:color w:val="000000"/>
                <w:sz w:val="23"/>
                <w:szCs w:val="23"/>
              </w:rPr>
              <w:t xml:space="preserve">.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Медицинская </w:t>
            </w:r>
            <w:proofErr w:type="gramStart"/>
            <w:r w:rsidRPr="00A72BB0">
              <w:rPr>
                <w:rFonts w:ascii="Times New Roman" w:eastAsia="Times New Roman" w:hAnsi="Times New Roman" w:cs="Times New Roman"/>
                <w:color w:val="000000"/>
                <w:sz w:val="23"/>
                <w:szCs w:val="23"/>
              </w:rPr>
              <w:t>обслуживание  детей</w:t>
            </w:r>
            <w:proofErr w:type="gramEnd"/>
            <w:r w:rsidRPr="00A72BB0">
              <w:rPr>
                <w:rFonts w:ascii="Times New Roman" w:eastAsia="Times New Roman" w:hAnsi="Times New Roman" w:cs="Times New Roman"/>
                <w:color w:val="000000"/>
                <w:sz w:val="23"/>
                <w:szCs w:val="23"/>
              </w:rPr>
              <w:t xml:space="preserve"> раннего возраста. Организация диспансерного наблюдения детей от 1 года до 7 лет.    Диспансеризация, адаптация к ДДУ, школе.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sidR="00A72BB0" w:rsidRPr="00A72BB0">
              <w:rPr>
                <w:rFonts w:ascii="Times New Roman" w:eastAsia="Times New Roman" w:hAnsi="Times New Roman" w:cs="Times New Roman"/>
                <w:color w:val="000000"/>
                <w:sz w:val="23"/>
                <w:szCs w:val="23"/>
              </w:rPr>
              <w:t>.2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F260EE" w:rsidRPr="00F260EE" w:rsidRDefault="000D5813" w:rsidP="00F260EE">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Candara" w:hAnsi="Times New Roman" w:cs="Times New Roman"/>
                <w:b/>
                <w:spacing w:val="3"/>
                <w:u w:val="single"/>
              </w:rPr>
              <w:t>Практическое занятие.</w:t>
            </w:r>
            <w:r w:rsidR="00B342B2">
              <w:rPr>
                <w:rFonts w:ascii="Times New Roman" w:eastAsia="Candara" w:hAnsi="Times New Roman" w:cs="Times New Roman"/>
                <w:b/>
                <w:spacing w:val="3"/>
                <w:u w:val="single"/>
              </w:rPr>
              <w:t xml:space="preserve"> </w:t>
            </w:r>
            <w:r w:rsidR="00A72BB0" w:rsidRPr="00F260EE">
              <w:rPr>
                <w:rFonts w:ascii="Times New Roman" w:eastAsia="Times New Roman" w:hAnsi="Times New Roman" w:cs="Times New Roman"/>
                <w:color w:val="000000"/>
                <w:sz w:val="23"/>
                <w:szCs w:val="23"/>
                <w:u w:val="single"/>
              </w:rPr>
              <w:t xml:space="preserve">Вскармливание детей раннего возраста. Специфическая профилактика инфекционных заболеваний. </w:t>
            </w:r>
          </w:p>
          <w:p w:rsidR="00A72BB0" w:rsidRDefault="00A72BB0" w:rsidP="00F260EE">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Важнейшие заболевания детей в возрастном аспекте. Болезни периода новорожденности. Тактика фельдшера.</w:t>
            </w:r>
          </w:p>
          <w:p w:rsidR="00953152" w:rsidRPr="00A72BB0" w:rsidRDefault="00953152" w:rsidP="00F260EE">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sidR="00A72BB0" w:rsidRPr="00A72BB0">
              <w:rPr>
                <w:rFonts w:ascii="Times New Roman" w:eastAsia="Times New Roman" w:hAnsi="Times New Roman" w:cs="Times New Roman"/>
                <w:color w:val="000000"/>
                <w:sz w:val="23"/>
                <w:szCs w:val="23"/>
              </w:rPr>
              <w:t>.3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w:t>
            </w:r>
            <w:r w:rsidR="00F260EE" w:rsidRPr="006D1B1D">
              <w:rPr>
                <w:rFonts w:ascii="Times New Roman" w:eastAsia="Times New Roman" w:hAnsi="Times New Roman" w:cs="Times New Roman"/>
                <w:b/>
                <w:u w:val="single"/>
              </w:rPr>
              <w:t>Лекция</w:t>
            </w:r>
            <w:r w:rsidR="00F260EE" w:rsidRPr="00A72BB0">
              <w:rPr>
                <w:rFonts w:ascii="Times New Roman" w:eastAsia="Times New Roman" w:hAnsi="Times New Roman" w:cs="Times New Roman"/>
                <w:color w:val="000000"/>
                <w:sz w:val="23"/>
                <w:szCs w:val="23"/>
              </w:rPr>
              <w:t xml:space="preserve"> </w:t>
            </w:r>
            <w:r w:rsidRPr="00A72BB0">
              <w:rPr>
                <w:rFonts w:ascii="Times New Roman" w:eastAsia="Times New Roman" w:hAnsi="Times New Roman" w:cs="Times New Roman"/>
                <w:color w:val="000000"/>
                <w:sz w:val="23"/>
                <w:szCs w:val="23"/>
              </w:rPr>
              <w:t xml:space="preserve">Фоновые заболевания детей раннего возраста.  Клинические проявления, лечение, диетотерапия, профилактика, прогноз, диспансеризация.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sidR="00A72BB0" w:rsidRPr="00A72BB0">
              <w:rPr>
                <w:rFonts w:ascii="Times New Roman" w:eastAsia="Times New Roman" w:hAnsi="Times New Roman" w:cs="Times New Roman"/>
                <w:color w:val="000000"/>
                <w:sz w:val="23"/>
                <w:szCs w:val="23"/>
              </w:rPr>
              <w:t>.4</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F260EE" w:rsidRDefault="00F260EE"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F260EE">
              <w:rPr>
                <w:rFonts w:ascii="Times New Roman" w:eastAsia="Times New Roman" w:hAnsi="Times New Roman" w:cs="Times New Roman"/>
                <w:color w:val="000000"/>
                <w:sz w:val="23"/>
                <w:szCs w:val="23"/>
                <w:u w:val="single"/>
              </w:rPr>
              <w:t>Заболевания органов дыхания</w:t>
            </w:r>
            <w:r>
              <w:rPr>
                <w:rFonts w:ascii="Times New Roman" w:eastAsia="Times New Roman" w:hAnsi="Times New Roman" w:cs="Times New Roman"/>
                <w:color w:val="000000"/>
                <w:sz w:val="23"/>
                <w:szCs w:val="23"/>
              </w:rPr>
              <w:t xml:space="preserve"> </w:t>
            </w:r>
            <w:r w:rsidRPr="00F260EE">
              <w:rPr>
                <w:rFonts w:ascii="Times New Roman" w:eastAsia="Times New Roman" w:hAnsi="Times New Roman" w:cs="Times New Roman"/>
                <w:color w:val="000000"/>
                <w:sz w:val="23"/>
                <w:szCs w:val="23"/>
                <w:u w:val="single"/>
              </w:rPr>
              <w:t>у детей</w:t>
            </w:r>
            <w:r w:rsidR="00A72BB0" w:rsidRPr="00F260EE">
              <w:rPr>
                <w:rFonts w:ascii="Times New Roman" w:eastAsia="Times New Roman" w:hAnsi="Times New Roman" w:cs="Times New Roman"/>
                <w:color w:val="000000"/>
                <w:sz w:val="23"/>
                <w:szCs w:val="23"/>
                <w:u w:val="single"/>
              </w:rPr>
              <w:t>.</w:t>
            </w:r>
            <w:r w:rsidR="00A72BB0" w:rsidRPr="00A72BB0">
              <w:rPr>
                <w:rFonts w:ascii="Times New Roman" w:eastAsia="Times New Roman" w:hAnsi="Times New Roman" w:cs="Times New Roman"/>
                <w:color w:val="000000"/>
                <w:sz w:val="23"/>
                <w:szCs w:val="23"/>
              </w:rPr>
              <w:t xml:space="preserve">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ОРВИ, пневмония, бронхиальная астма.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Этиология, клиника, классификация, критерии </w:t>
            </w:r>
            <w:proofErr w:type="gramStart"/>
            <w:r w:rsidRPr="00A72BB0">
              <w:rPr>
                <w:rFonts w:ascii="Times New Roman" w:eastAsia="Times New Roman" w:hAnsi="Times New Roman" w:cs="Times New Roman"/>
                <w:color w:val="000000"/>
                <w:sz w:val="23"/>
                <w:szCs w:val="23"/>
              </w:rPr>
              <w:t>диагностики,  показания</w:t>
            </w:r>
            <w:proofErr w:type="gramEnd"/>
            <w:r w:rsidRPr="00A72BB0">
              <w:rPr>
                <w:rFonts w:ascii="Times New Roman" w:eastAsia="Times New Roman" w:hAnsi="Times New Roman" w:cs="Times New Roman"/>
                <w:color w:val="000000"/>
                <w:sz w:val="23"/>
                <w:szCs w:val="23"/>
              </w:rPr>
              <w:t xml:space="preserve"> для госпитализации, лечение, неотложная помощь, диспансеризация.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sidR="00A72BB0" w:rsidRPr="00A72BB0">
              <w:rPr>
                <w:rFonts w:ascii="Times New Roman" w:eastAsia="Times New Roman" w:hAnsi="Times New Roman" w:cs="Times New Roman"/>
                <w:color w:val="000000"/>
                <w:sz w:val="23"/>
                <w:szCs w:val="23"/>
              </w:rPr>
              <w:t>.5</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F260EE">
              <w:rPr>
                <w:rFonts w:ascii="Times New Roman" w:eastAsia="Times New Roman" w:hAnsi="Times New Roman" w:cs="Times New Roman"/>
                <w:color w:val="000000"/>
                <w:sz w:val="23"/>
                <w:szCs w:val="23"/>
                <w:u w:val="single"/>
              </w:rPr>
              <w:t>Заболевания сердечно-сосудистой системы</w:t>
            </w:r>
            <w:r w:rsidRPr="00F260EE">
              <w:rPr>
                <w:rFonts w:ascii="Times New Roman" w:eastAsia="Times New Roman" w:hAnsi="Times New Roman" w:cs="Times New Roman"/>
                <w:color w:val="000000"/>
                <w:sz w:val="23"/>
                <w:szCs w:val="23"/>
                <w:u w:val="single"/>
              </w:rPr>
              <w:t xml:space="preserve"> у детей</w:t>
            </w:r>
            <w:r w:rsidR="00A72BB0" w:rsidRPr="00F260EE">
              <w:rPr>
                <w:rFonts w:ascii="Times New Roman" w:eastAsia="Times New Roman" w:hAnsi="Times New Roman" w:cs="Times New Roman"/>
                <w:color w:val="000000"/>
                <w:sz w:val="23"/>
                <w:szCs w:val="23"/>
                <w:u w:val="single"/>
              </w:rPr>
              <w:t>.</w:t>
            </w:r>
            <w:r w:rsidR="00A72BB0" w:rsidRPr="00A72BB0">
              <w:rPr>
                <w:rFonts w:ascii="Times New Roman" w:eastAsia="Times New Roman" w:hAnsi="Times New Roman" w:cs="Times New Roman"/>
                <w:color w:val="000000"/>
                <w:sz w:val="23"/>
                <w:szCs w:val="23"/>
              </w:rPr>
              <w:t xml:space="preserve">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Острая ревматическая лихорадка. Врожденные пороки сердца. Врожденный гипотиреоз. Нарушения роста у детей. Классификация, клиника, методы диагностики, работа с кардиологом, кардиохирургом, принципы лечения, </w:t>
            </w:r>
            <w:proofErr w:type="gramStart"/>
            <w:r w:rsidRPr="00A72BB0">
              <w:rPr>
                <w:rFonts w:ascii="Times New Roman" w:eastAsia="Times New Roman" w:hAnsi="Times New Roman" w:cs="Times New Roman"/>
                <w:color w:val="000000"/>
                <w:sz w:val="23"/>
                <w:szCs w:val="23"/>
              </w:rPr>
              <w:t xml:space="preserve">профилактика,   </w:t>
            </w:r>
            <w:proofErr w:type="gramEnd"/>
            <w:r w:rsidRPr="00A72BB0">
              <w:rPr>
                <w:rFonts w:ascii="Times New Roman" w:eastAsia="Times New Roman" w:hAnsi="Times New Roman" w:cs="Times New Roman"/>
                <w:color w:val="000000"/>
                <w:sz w:val="23"/>
                <w:szCs w:val="23"/>
              </w:rPr>
              <w:t>диспансерное наблюдение.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w:t>
            </w:r>
            <w:r w:rsidR="00A72BB0" w:rsidRPr="00A72BB0">
              <w:rPr>
                <w:rFonts w:ascii="Times New Roman" w:eastAsia="Times New Roman" w:hAnsi="Times New Roman" w:cs="Times New Roman"/>
                <w:color w:val="000000"/>
                <w:sz w:val="23"/>
                <w:szCs w:val="23"/>
              </w:rPr>
              <w:t>.6</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0D5813"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 xml:space="preserve">Практическое </w:t>
            </w:r>
            <w:proofErr w:type="spellStart"/>
            <w:proofErr w:type="gramStart"/>
            <w:r w:rsidRPr="006D1B1D">
              <w:rPr>
                <w:rFonts w:ascii="Times New Roman" w:eastAsia="Candara" w:hAnsi="Times New Roman" w:cs="Times New Roman"/>
                <w:b/>
                <w:spacing w:val="3"/>
                <w:u w:val="single"/>
              </w:rPr>
              <w:t>занятие.</w:t>
            </w:r>
            <w:r w:rsidR="00A72BB0" w:rsidRPr="00F260EE">
              <w:rPr>
                <w:rFonts w:ascii="Times New Roman" w:eastAsia="Times New Roman" w:hAnsi="Times New Roman" w:cs="Times New Roman"/>
                <w:color w:val="000000"/>
                <w:sz w:val="23"/>
                <w:szCs w:val="23"/>
                <w:u w:val="single"/>
              </w:rPr>
              <w:t>Неотложные</w:t>
            </w:r>
            <w:proofErr w:type="spellEnd"/>
            <w:proofErr w:type="gramEnd"/>
            <w:r w:rsidR="00A72BB0" w:rsidRPr="00F260EE">
              <w:rPr>
                <w:rFonts w:ascii="Times New Roman" w:eastAsia="Times New Roman" w:hAnsi="Times New Roman" w:cs="Times New Roman"/>
                <w:color w:val="000000"/>
                <w:sz w:val="23"/>
                <w:szCs w:val="23"/>
                <w:u w:val="single"/>
              </w:rPr>
              <w:t xml:space="preserve"> состояния у детей.</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Гипертермический синдром, судорожный синдром, синдром острого </w:t>
            </w:r>
            <w:proofErr w:type="gramStart"/>
            <w:r w:rsidRPr="00A72BB0">
              <w:rPr>
                <w:rFonts w:ascii="Times New Roman" w:eastAsia="Times New Roman" w:hAnsi="Times New Roman" w:cs="Times New Roman"/>
                <w:color w:val="000000"/>
                <w:sz w:val="23"/>
                <w:szCs w:val="23"/>
              </w:rPr>
              <w:t>инфекционного  токсикоза</w:t>
            </w:r>
            <w:proofErr w:type="gramEnd"/>
            <w:r w:rsidRPr="00A72BB0">
              <w:rPr>
                <w:rFonts w:ascii="Times New Roman" w:eastAsia="Times New Roman" w:hAnsi="Times New Roman" w:cs="Times New Roman"/>
                <w:color w:val="000000"/>
                <w:sz w:val="23"/>
                <w:szCs w:val="23"/>
              </w:rPr>
              <w:t xml:space="preserve">, синдром дыхательной,  недостаточности, острая сосудистая, сердечная недостаточность,  </w:t>
            </w:r>
            <w:proofErr w:type="spellStart"/>
            <w:r w:rsidRPr="00A72BB0">
              <w:rPr>
                <w:rFonts w:ascii="Times New Roman" w:eastAsia="Times New Roman" w:hAnsi="Times New Roman" w:cs="Times New Roman"/>
                <w:color w:val="000000"/>
                <w:sz w:val="23"/>
                <w:szCs w:val="23"/>
              </w:rPr>
              <w:t>гипоксемические</w:t>
            </w:r>
            <w:proofErr w:type="spellEnd"/>
            <w:r w:rsidRPr="00A72BB0">
              <w:rPr>
                <w:rFonts w:ascii="Times New Roman" w:eastAsia="Times New Roman" w:hAnsi="Times New Roman" w:cs="Times New Roman"/>
                <w:color w:val="000000"/>
                <w:sz w:val="23"/>
                <w:szCs w:val="23"/>
              </w:rPr>
              <w:t xml:space="preserve"> пароксизмы, пароксизмальная тахикардия, киника, неотложная помощь на дому,  лечение.</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F260EE" w:rsidP="00A72BB0">
            <w:pPr>
              <w:widowControl w:val="0"/>
              <w:spacing w:after="0" w:line="240" w:lineRule="auto"/>
              <w:jc w:val="both"/>
              <w:rPr>
                <w:rFonts w:ascii="Times New Roman" w:eastAsia="Times New Roman" w:hAnsi="Times New Roman" w:cs="Times New Roman"/>
                <w:b/>
                <w:color w:val="000000"/>
                <w:sz w:val="23"/>
                <w:szCs w:val="23"/>
              </w:rPr>
            </w:pPr>
            <w:r w:rsidRPr="00F260EE">
              <w:rPr>
                <w:rFonts w:ascii="Times New Roman" w:eastAsia="Times New Roman" w:hAnsi="Times New Roman" w:cs="Times New Roman"/>
                <w:b/>
                <w:color w:val="000000"/>
                <w:sz w:val="23"/>
                <w:szCs w:val="23"/>
              </w:rPr>
              <w:t>8</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F260EE">
              <w:rPr>
                <w:rFonts w:ascii="Times New Roman" w:eastAsia="Times New Roman" w:hAnsi="Times New Roman" w:cs="Times New Roman"/>
                <w:b/>
                <w:color w:val="000000"/>
                <w:sz w:val="23"/>
                <w:szCs w:val="23"/>
              </w:rPr>
              <w:t>Хирургические болезни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b/>
              </w:rPr>
            </w:pPr>
            <w:r w:rsidRPr="00F260EE">
              <w:rPr>
                <w:rFonts w:ascii="Times New Roman" w:eastAsia="Times New Roman" w:hAnsi="Times New Roman"/>
                <w:b/>
              </w:rPr>
              <w:t>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b/>
              </w:rPr>
            </w:pPr>
            <w:r w:rsidRPr="00F260EE">
              <w:rPr>
                <w:rFonts w:ascii="Times New Roman" w:eastAsia="Times New Roman" w:hAnsi="Times New Roman"/>
                <w:b/>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F260EE" w:rsidRDefault="00A72BB0" w:rsidP="00A72BB0">
            <w:pPr>
              <w:widowControl w:val="0"/>
              <w:spacing w:after="0" w:line="230" w:lineRule="exact"/>
              <w:jc w:val="both"/>
              <w:rPr>
                <w:rFonts w:ascii="Times New Roman" w:eastAsia="Times New Roman" w:hAnsi="Times New Roman" w:cs="Times New Roman"/>
                <w:b/>
                <w:color w:val="000000"/>
                <w:sz w:val="20"/>
                <w:szCs w:val="20"/>
              </w:rPr>
            </w:pPr>
            <w:r w:rsidRPr="00F260EE">
              <w:rPr>
                <w:rFonts w:ascii="Times New Roman" w:eastAsia="Times New Roman" w:hAnsi="Times New Roman" w:cs="Times New Roman"/>
                <w:b/>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sidR="00A72BB0" w:rsidRPr="00A72BB0">
              <w:rPr>
                <w:rFonts w:ascii="Times New Roman" w:eastAsia="Times New Roman" w:hAnsi="Times New Roman" w:cs="Times New Roman"/>
                <w:color w:val="000000"/>
                <w:sz w:val="23"/>
                <w:szCs w:val="23"/>
              </w:rPr>
              <w:t>.1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F260EE" w:rsidRPr="00D5380C" w:rsidRDefault="00F260EE" w:rsidP="00F260EE">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Pr="00D5380C">
              <w:rPr>
                <w:rFonts w:ascii="Times New Roman" w:eastAsia="Times New Roman" w:hAnsi="Times New Roman" w:cs="Times New Roman"/>
                <w:color w:val="000000"/>
                <w:sz w:val="23"/>
                <w:szCs w:val="23"/>
                <w:u w:val="single"/>
              </w:rPr>
              <w:t>Организация хирургической помощи на участке фельдшера общей практики.</w:t>
            </w:r>
          </w:p>
          <w:p w:rsidR="00A72BB0" w:rsidRPr="00A72BB0" w:rsidRDefault="00F260EE" w:rsidP="00F260EE">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Объем помощи, набор инструментов. Объем исследований, работа с хирургом-консультантом, показания для госпитализации, профилактика, диспансеризация.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sidR="00A72BB0" w:rsidRPr="00A72BB0">
              <w:rPr>
                <w:rFonts w:ascii="Times New Roman" w:eastAsia="Times New Roman" w:hAnsi="Times New Roman" w:cs="Times New Roman"/>
                <w:color w:val="000000"/>
                <w:sz w:val="23"/>
                <w:szCs w:val="23"/>
              </w:rPr>
              <w:t>.2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5380C" w:rsidRDefault="000D5813"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Практическое занятие.</w:t>
            </w:r>
            <w:r w:rsidR="00D5380C" w:rsidRPr="00A72BB0">
              <w:rPr>
                <w:rFonts w:ascii="Times New Roman" w:eastAsia="Times New Roman" w:hAnsi="Times New Roman" w:cs="Times New Roman"/>
                <w:color w:val="000000"/>
                <w:sz w:val="23"/>
                <w:szCs w:val="23"/>
              </w:rPr>
              <w:t xml:space="preserve"> </w:t>
            </w:r>
            <w:r w:rsidR="00D5380C" w:rsidRPr="00D5380C">
              <w:rPr>
                <w:rFonts w:ascii="Times New Roman" w:eastAsia="Times New Roman" w:hAnsi="Times New Roman" w:cs="Times New Roman"/>
                <w:color w:val="000000"/>
                <w:sz w:val="23"/>
                <w:szCs w:val="23"/>
                <w:u w:val="single"/>
              </w:rPr>
              <w:t>Острые заболевания органов брюшной полости.</w:t>
            </w:r>
            <w:r w:rsidR="00D5380C" w:rsidRPr="00A72BB0">
              <w:rPr>
                <w:rFonts w:ascii="Times New Roman" w:eastAsia="Times New Roman" w:hAnsi="Times New Roman" w:cs="Times New Roman"/>
                <w:color w:val="000000"/>
                <w:sz w:val="23"/>
                <w:szCs w:val="23"/>
              </w:rPr>
              <w:t xml:space="preserve"> </w:t>
            </w:r>
          </w:p>
          <w:p w:rsidR="00A72BB0" w:rsidRDefault="00D5380C"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Грыжи. Ущемленная грыжа. Болезни прямой кишки. Клинические </w:t>
            </w:r>
            <w:r w:rsidRPr="00A72BB0">
              <w:rPr>
                <w:rFonts w:ascii="Times New Roman" w:eastAsia="Times New Roman" w:hAnsi="Times New Roman" w:cs="Times New Roman"/>
                <w:color w:val="000000"/>
                <w:sz w:val="23"/>
                <w:szCs w:val="23"/>
              </w:rPr>
              <w:lastRenderedPageBreak/>
              <w:t>проявления, тактика фельдшера.</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lastRenderedPageBreak/>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sidR="00A72BB0" w:rsidRPr="00A72BB0">
              <w:rPr>
                <w:rFonts w:ascii="Times New Roman" w:eastAsia="Times New Roman" w:hAnsi="Times New Roman" w:cs="Times New Roman"/>
                <w:color w:val="000000"/>
                <w:sz w:val="23"/>
                <w:szCs w:val="23"/>
              </w:rPr>
              <w:t>.3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5380C" w:rsidRDefault="00D5380C"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proofErr w:type="spellStart"/>
            <w:r w:rsidR="00A72BB0" w:rsidRPr="00D5380C">
              <w:rPr>
                <w:rFonts w:ascii="Times New Roman" w:eastAsia="Times New Roman" w:hAnsi="Times New Roman" w:cs="Times New Roman"/>
                <w:color w:val="000000"/>
                <w:sz w:val="23"/>
                <w:szCs w:val="23"/>
                <w:u w:val="single"/>
              </w:rPr>
              <w:t>Желчекаменная</w:t>
            </w:r>
            <w:proofErr w:type="spellEnd"/>
            <w:r w:rsidR="00A72BB0" w:rsidRPr="00D5380C">
              <w:rPr>
                <w:rFonts w:ascii="Times New Roman" w:eastAsia="Times New Roman" w:hAnsi="Times New Roman" w:cs="Times New Roman"/>
                <w:color w:val="000000"/>
                <w:sz w:val="23"/>
                <w:szCs w:val="23"/>
                <w:u w:val="single"/>
              </w:rPr>
              <w:t xml:space="preserve"> болезнь. Мочекаменная болезнь.</w:t>
            </w:r>
            <w:r w:rsidR="00A72BB0" w:rsidRPr="00A72BB0">
              <w:rPr>
                <w:rFonts w:ascii="Times New Roman" w:eastAsia="Times New Roman" w:hAnsi="Times New Roman" w:cs="Times New Roman"/>
                <w:color w:val="000000"/>
                <w:sz w:val="23"/>
                <w:szCs w:val="23"/>
              </w:rPr>
              <w:t xml:space="preserve">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Этиология, клиника, принципы диагностике на участке ФОП, объем обследования, показания для плановой и экстренной госпитализации, лечение. Хирургические заболевание и беременность.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F260EE" w:rsidP="00A72BB0">
            <w:pPr>
              <w:widowControl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D5380C"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D5380C">
              <w:rPr>
                <w:rFonts w:ascii="Times New Roman" w:eastAsia="Times New Roman" w:hAnsi="Times New Roman" w:cs="Times New Roman"/>
                <w:color w:val="000000"/>
                <w:sz w:val="23"/>
                <w:szCs w:val="23"/>
                <w:u w:val="single"/>
              </w:rPr>
              <w:t>Травматология. Травмы конечностей и позвоночника.</w:t>
            </w:r>
            <w:r w:rsidR="00A72BB0" w:rsidRPr="00A72BB0">
              <w:rPr>
                <w:rFonts w:ascii="Times New Roman" w:eastAsia="Times New Roman" w:hAnsi="Times New Roman" w:cs="Times New Roman"/>
                <w:color w:val="000000"/>
                <w:sz w:val="23"/>
                <w:szCs w:val="23"/>
              </w:rPr>
              <w:t xml:space="preserve"> Ушибленные раны мягких тканей головы. Сотрясение головного мозга.</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Причины, клинические проявления, методы диагностики, объем помощи, особенности переломов у пациентов пожилого и старческого возраста, правила иммобилизации и транспортировки, реабилитация, профилактика.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1</w:t>
            </w:r>
            <w:r w:rsidR="00F260EE">
              <w:rPr>
                <w:rFonts w:ascii="Times New Roman" w:eastAsia="Times New Roman" w:hAnsi="Times New Roman" w:cs="Times New Roman"/>
                <w:color w:val="000000"/>
                <w:sz w:val="23"/>
                <w:szCs w:val="23"/>
              </w:rPr>
              <w:t>0</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D5380C" w:rsidRDefault="000D5813"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Candara" w:hAnsi="Times New Roman" w:cs="Times New Roman"/>
                <w:b/>
                <w:spacing w:val="3"/>
                <w:u w:val="single"/>
              </w:rPr>
              <w:t>Практическое занятие.</w:t>
            </w:r>
            <w:r w:rsidR="00D5380C" w:rsidRPr="00A72BB0">
              <w:rPr>
                <w:rFonts w:ascii="Times New Roman" w:eastAsia="Times New Roman" w:hAnsi="Times New Roman" w:cs="Times New Roman"/>
                <w:color w:val="000000"/>
                <w:sz w:val="23"/>
                <w:szCs w:val="23"/>
              </w:rPr>
              <w:t xml:space="preserve"> </w:t>
            </w:r>
            <w:r w:rsidR="00A72BB0" w:rsidRPr="00D5380C">
              <w:rPr>
                <w:rFonts w:ascii="Times New Roman" w:eastAsia="Times New Roman" w:hAnsi="Times New Roman" w:cs="Times New Roman"/>
                <w:color w:val="000000"/>
                <w:sz w:val="23"/>
                <w:szCs w:val="23"/>
                <w:u w:val="single"/>
              </w:rPr>
              <w:t>Акушерство и гинекология.</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Планирование семьи. Выявление женщин с </w:t>
            </w:r>
            <w:proofErr w:type="spellStart"/>
            <w:r w:rsidRPr="00A72BB0">
              <w:rPr>
                <w:rFonts w:ascii="Times New Roman" w:eastAsia="Times New Roman" w:hAnsi="Times New Roman" w:cs="Times New Roman"/>
                <w:color w:val="000000"/>
                <w:sz w:val="23"/>
                <w:szCs w:val="23"/>
              </w:rPr>
              <w:t>экстрагенитальной</w:t>
            </w:r>
            <w:proofErr w:type="spellEnd"/>
            <w:r w:rsidRPr="00A72BB0">
              <w:rPr>
                <w:rFonts w:ascii="Times New Roman" w:eastAsia="Times New Roman" w:hAnsi="Times New Roman" w:cs="Times New Roman"/>
                <w:color w:val="000000"/>
                <w:sz w:val="23"/>
                <w:szCs w:val="23"/>
              </w:rPr>
              <w:t xml:space="preserve"> патологией. Физиологическая беременность. </w:t>
            </w:r>
            <w:proofErr w:type="gramStart"/>
            <w:r w:rsidRPr="00A72BB0">
              <w:rPr>
                <w:rFonts w:ascii="Times New Roman" w:eastAsia="Times New Roman" w:hAnsi="Times New Roman" w:cs="Times New Roman"/>
                <w:color w:val="000000"/>
                <w:sz w:val="23"/>
                <w:szCs w:val="23"/>
              </w:rPr>
              <w:t>Рвота  беременных</w:t>
            </w:r>
            <w:proofErr w:type="gramEnd"/>
            <w:r w:rsidRPr="00A72BB0">
              <w:rPr>
                <w:rFonts w:ascii="Times New Roman" w:eastAsia="Times New Roman" w:hAnsi="Times New Roman" w:cs="Times New Roman"/>
                <w:color w:val="000000"/>
                <w:sz w:val="23"/>
                <w:szCs w:val="23"/>
              </w:rPr>
              <w:t xml:space="preserve">. Гестозы. Неотложные </w:t>
            </w:r>
            <w:proofErr w:type="gramStart"/>
            <w:r w:rsidRPr="00A72BB0">
              <w:rPr>
                <w:rFonts w:ascii="Times New Roman" w:eastAsia="Times New Roman" w:hAnsi="Times New Roman" w:cs="Times New Roman"/>
                <w:color w:val="000000"/>
                <w:sz w:val="23"/>
                <w:szCs w:val="23"/>
              </w:rPr>
              <w:t>состояния  во</w:t>
            </w:r>
            <w:proofErr w:type="gramEnd"/>
            <w:r w:rsidRPr="00A72BB0">
              <w:rPr>
                <w:rFonts w:ascii="Times New Roman" w:eastAsia="Times New Roman" w:hAnsi="Times New Roman" w:cs="Times New Roman"/>
                <w:color w:val="000000"/>
                <w:sz w:val="23"/>
                <w:szCs w:val="23"/>
              </w:rPr>
              <w:t xml:space="preserve"> время беременности.   Помощь при неотложных состояниях. Нарушения менструального цикла. Реабилитация, диспансеризация.</w:t>
            </w:r>
          </w:p>
          <w:p w:rsidR="00953152" w:rsidRPr="00A72BB0" w:rsidRDefault="00953152" w:rsidP="000D5813">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1</w:t>
            </w:r>
            <w:r w:rsidR="00F260EE">
              <w:rPr>
                <w:rFonts w:ascii="Times New Roman" w:eastAsia="Times New Roman" w:hAnsi="Times New Roman" w:cs="Times New Roman"/>
                <w:color w:val="000000"/>
                <w:sz w:val="23"/>
                <w:szCs w:val="23"/>
              </w:rPr>
              <w:t>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5380C" w:rsidRPr="00D5380C" w:rsidRDefault="00D5380C"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D5380C">
              <w:rPr>
                <w:rFonts w:ascii="Times New Roman" w:eastAsia="Times New Roman" w:hAnsi="Times New Roman" w:cs="Times New Roman"/>
                <w:color w:val="000000"/>
                <w:sz w:val="23"/>
                <w:szCs w:val="23"/>
                <w:u w:val="single"/>
              </w:rPr>
              <w:t xml:space="preserve">Болезни уха горла, носа.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Острый и хронический отит. Ангина. Хронический тонзиллит. Неотложные состояния, связанные с ЛОР- органами. Этиология, клиника, диагностика, тактика ФОП, показания для госпитализации. Профилактика, диспансеризация.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1</w:t>
            </w:r>
            <w:r w:rsidR="00F260EE">
              <w:rPr>
                <w:rFonts w:ascii="Times New Roman" w:eastAsia="Times New Roman" w:hAnsi="Times New Roman" w:cs="Times New Roman"/>
                <w:color w:val="000000"/>
                <w:sz w:val="23"/>
                <w:szCs w:val="23"/>
              </w:rPr>
              <w:t>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0D5813" w:rsidRDefault="00D5380C" w:rsidP="00A72BB0">
            <w:pPr>
              <w:widowControl w:val="0"/>
              <w:spacing w:after="0" w:line="230" w:lineRule="exact"/>
              <w:jc w:val="both"/>
              <w:rPr>
                <w:rFonts w:ascii="Times New Roman" w:eastAsia="Times New Roman" w:hAnsi="Times New Roman" w:cs="Times New Roman"/>
                <w:color w:val="000000"/>
                <w:sz w:val="23"/>
                <w:szCs w:val="23"/>
                <w:u w:val="single"/>
              </w:rPr>
            </w:pPr>
            <w:r w:rsidRPr="00A72BB0">
              <w:rPr>
                <w:rFonts w:ascii="Times New Roman" w:eastAsia="Times New Roman" w:hAnsi="Times New Roman" w:cs="Times New Roman"/>
                <w:color w:val="000000"/>
                <w:sz w:val="23"/>
                <w:szCs w:val="23"/>
              </w:rPr>
              <w:t xml:space="preserve"> </w:t>
            </w:r>
            <w:r w:rsidR="000D5813" w:rsidRPr="006D1B1D">
              <w:rPr>
                <w:rFonts w:ascii="Times New Roman" w:eastAsia="Candara" w:hAnsi="Times New Roman" w:cs="Times New Roman"/>
                <w:b/>
                <w:spacing w:val="3"/>
                <w:u w:val="single"/>
              </w:rPr>
              <w:t xml:space="preserve">Практическое </w:t>
            </w:r>
            <w:proofErr w:type="spellStart"/>
            <w:proofErr w:type="gramStart"/>
            <w:r w:rsidR="000D5813" w:rsidRPr="006D1B1D">
              <w:rPr>
                <w:rFonts w:ascii="Times New Roman" w:eastAsia="Candara" w:hAnsi="Times New Roman" w:cs="Times New Roman"/>
                <w:b/>
                <w:spacing w:val="3"/>
                <w:u w:val="single"/>
              </w:rPr>
              <w:t>занятие.</w:t>
            </w:r>
            <w:r w:rsidR="00A72BB0" w:rsidRPr="00D5380C">
              <w:rPr>
                <w:rFonts w:ascii="Times New Roman" w:eastAsia="Times New Roman" w:hAnsi="Times New Roman" w:cs="Times New Roman"/>
                <w:color w:val="000000"/>
                <w:sz w:val="23"/>
                <w:szCs w:val="23"/>
                <w:u w:val="single"/>
              </w:rPr>
              <w:t>Глазные</w:t>
            </w:r>
            <w:proofErr w:type="spellEnd"/>
            <w:proofErr w:type="gramEnd"/>
            <w:r w:rsidR="00A72BB0" w:rsidRPr="00D5380C">
              <w:rPr>
                <w:rFonts w:ascii="Times New Roman" w:eastAsia="Times New Roman" w:hAnsi="Times New Roman" w:cs="Times New Roman"/>
                <w:color w:val="000000"/>
                <w:sz w:val="23"/>
                <w:szCs w:val="23"/>
                <w:u w:val="single"/>
              </w:rPr>
              <w:t xml:space="preserve"> болезни, часто встречающиеся в практике фельдшера.</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Этиология, клиника Объем исследования и лечения на участке. Тактика ФОП при различных заболеваниях. Глазные болезни и беременность. Профилактика. Диспансеризация.</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D5380C" w:rsidRDefault="00A72BB0" w:rsidP="00A72BB0">
            <w:pPr>
              <w:widowControl w:val="0"/>
              <w:spacing w:after="0" w:line="240" w:lineRule="auto"/>
              <w:jc w:val="both"/>
              <w:rPr>
                <w:rFonts w:ascii="Times New Roman" w:eastAsia="Times New Roman" w:hAnsi="Times New Roman" w:cs="Times New Roman"/>
                <w:b/>
                <w:color w:val="000000"/>
                <w:sz w:val="23"/>
                <w:szCs w:val="23"/>
              </w:rPr>
            </w:pPr>
            <w:r w:rsidRPr="00D5380C">
              <w:rPr>
                <w:rFonts w:ascii="Times New Roman" w:eastAsia="Times New Roman" w:hAnsi="Times New Roman" w:cs="Times New Roman"/>
                <w:b/>
                <w:color w:val="000000"/>
                <w:sz w:val="23"/>
                <w:szCs w:val="23"/>
              </w:rPr>
              <w:t>1</w:t>
            </w:r>
            <w:r w:rsidR="00D5380C" w:rsidRPr="00D5380C">
              <w:rPr>
                <w:rFonts w:ascii="Times New Roman" w:eastAsia="Times New Roman" w:hAnsi="Times New Roman" w:cs="Times New Roman"/>
                <w:b/>
                <w:color w:val="000000"/>
                <w:sz w:val="23"/>
                <w:szCs w:val="23"/>
              </w:rPr>
              <w:t>3</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A72BB0" w:rsidRPr="00D5380C" w:rsidRDefault="00A72BB0" w:rsidP="00A72BB0">
            <w:pPr>
              <w:widowControl w:val="0"/>
              <w:spacing w:after="0" w:line="230" w:lineRule="exact"/>
              <w:jc w:val="both"/>
              <w:rPr>
                <w:rFonts w:ascii="Times New Roman" w:eastAsia="Times New Roman" w:hAnsi="Times New Roman" w:cs="Times New Roman"/>
                <w:b/>
                <w:color w:val="000000"/>
                <w:sz w:val="23"/>
                <w:szCs w:val="23"/>
              </w:rPr>
            </w:pPr>
            <w:r w:rsidRPr="00D5380C">
              <w:rPr>
                <w:rFonts w:ascii="Times New Roman" w:eastAsia="Times New Roman" w:hAnsi="Times New Roman" w:cs="Times New Roman"/>
                <w:b/>
                <w:color w:val="000000"/>
                <w:sz w:val="23"/>
                <w:szCs w:val="23"/>
              </w:rPr>
              <w:t>Кожные и венерические болезни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D5380C" w:rsidRDefault="00A72BB0" w:rsidP="00A72BB0">
            <w:pPr>
              <w:widowControl w:val="0"/>
              <w:spacing w:after="0" w:line="230" w:lineRule="exact"/>
              <w:jc w:val="both"/>
              <w:rPr>
                <w:rFonts w:ascii="Times New Roman" w:eastAsia="Times New Roman" w:hAnsi="Times New Roman"/>
                <w:b/>
              </w:rPr>
            </w:pPr>
            <w:r w:rsidRPr="00D5380C">
              <w:rPr>
                <w:rFonts w:ascii="Times New Roman" w:eastAsia="Times New Roman" w:hAnsi="Times New Roman"/>
                <w:b/>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D5380C" w:rsidRDefault="00A72BB0" w:rsidP="00A72BB0">
            <w:pPr>
              <w:widowControl w:val="0"/>
              <w:spacing w:after="0" w:line="230" w:lineRule="exact"/>
              <w:jc w:val="both"/>
              <w:rPr>
                <w:rFonts w:ascii="Times New Roman" w:eastAsia="Times New Roman" w:hAnsi="Times New Roman"/>
                <w:b/>
              </w:rPr>
            </w:pPr>
            <w:r w:rsidRPr="00D5380C">
              <w:rPr>
                <w:rFonts w:ascii="Times New Roman" w:eastAsia="Times New Roman" w:hAnsi="Times New Roman"/>
                <w:b/>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D5380C" w:rsidRDefault="00A72BB0" w:rsidP="00A72BB0">
            <w:pPr>
              <w:widowControl w:val="0"/>
              <w:spacing w:after="0" w:line="230" w:lineRule="exact"/>
              <w:jc w:val="both"/>
              <w:rPr>
                <w:rFonts w:ascii="Times New Roman" w:eastAsia="Times New Roman" w:hAnsi="Times New Roman" w:cs="Times New Roman"/>
                <w:b/>
                <w:color w:val="000000"/>
                <w:sz w:val="20"/>
                <w:szCs w:val="20"/>
              </w:rPr>
            </w:pPr>
            <w:r w:rsidRPr="00D5380C">
              <w:rPr>
                <w:rFonts w:ascii="Times New Roman" w:eastAsia="Times New Roman" w:hAnsi="Times New Roman" w:cs="Times New Roman"/>
                <w:b/>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1</w:t>
            </w:r>
            <w:r w:rsidR="00D5380C">
              <w:rPr>
                <w:rFonts w:ascii="Times New Roman" w:eastAsia="Times New Roman" w:hAnsi="Times New Roman" w:cs="Times New Roman"/>
                <w:color w:val="000000"/>
                <w:sz w:val="23"/>
                <w:szCs w:val="23"/>
              </w:rPr>
              <w:t>3</w:t>
            </w:r>
            <w:r w:rsidRPr="00A72BB0">
              <w:rPr>
                <w:rFonts w:ascii="Times New Roman" w:eastAsia="Times New Roman" w:hAnsi="Times New Roman" w:cs="Times New Roman"/>
                <w:color w:val="000000"/>
                <w:sz w:val="23"/>
                <w:szCs w:val="23"/>
              </w:rPr>
              <w:t>.1</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5380C" w:rsidRDefault="00741E2B" w:rsidP="00A72BB0">
            <w:pPr>
              <w:widowControl w:val="0"/>
              <w:spacing w:after="0" w:line="230" w:lineRule="exact"/>
              <w:jc w:val="both"/>
              <w:rPr>
                <w:rFonts w:ascii="Times New Roman" w:eastAsia="Times New Roman" w:hAnsi="Times New Roman" w:cs="Times New Roman"/>
                <w:color w:val="000000"/>
                <w:sz w:val="23"/>
                <w:szCs w:val="23"/>
              </w:rPr>
            </w:pPr>
            <w:r w:rsidRPr="006D1B1D">
              <w:rPr>
                <w:rFonts w:ascii="Times New Roman" w:eastAsia="Candara" w:hAnsi="Times New Roman" w:cs="Times New Roman"/>
                <w:b/>
                <w:spacing w:val="3"/>
                <w:u w:val="single"/>
              </w:rPr>
              <w:t xml:space="preserve">Практическое </w:t>
            </w:r>
            <w:proofErr w:type="spellStart"/>
            <w:proofErr w:type="gramStart"/>
            <w:r w:rsidRPr="006D1B1D">
              <w:rPr>
                <w:rFonts w:ascii="Times New Roman" w:eastAsia="Candara" w:hAnsi="Times New Roman" w:cs="Times New Roman"/>
                <w:b/>
                <w:spacing w:val="3"/>
                <w:u w:val="single"/>
              </w:rPr>
              <w:t>занятие.</w:t>
            </w:r>
            <w:r w:rsidR="00D5380C" w:rsidRPr="00D5380C">
              <w:rPr>
                <w:rFonts w:ascii="Times New Roman" w:eastAsia="Times New Roman" w:hAnsi="Times New Roman" w:cs="Times New Roman"/>
                <w:color w:val="000000"/>
                <w:sz w:val="23"/>
                <w:szCs w:val="23"/>
                <w:u w:val="single"/>
              </w:rPr>
              <w:t>Кожные</w:t>
            </w:r>
            <w:proofErr w:type="spellEnd"/>
            <w:proofErr w:type="gramEnd"/>
            <w:r w:rsidR="00D5380C" w:rsidRPr="00D5380C">
              <w:rPr>
                <w:rFonts w:ascii="Times New Roman" w:eastAsia="Times New Roman" w:hAnsi="Times New Roman" w:cs="Times New Roman"/>
                <w:color w:val="000000"/>
                <w:sz w:val="23"/>
                <w:szCs w:val="23"/>
                <w:u w:val="single"/>
              </w:rPr>
              <w:t xml:space="preserve"> болезни в практике фельдшера общей практики</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Гнойничковые заболевания кожи у взрослых и детей. Грибковые, паразитарные, аллергические болезни кожи.</w:t>
            </w:r>
          </w:p>
          <w:p w:rsid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Этиология, клиника, диагностика, тактика ФОП, лечение на участке, показания для госпитализации, профилактика, диспансеризация.</w:t>
            </w:r>
          </w:p>
          <w:p w:rsidR="00953152" w:rsidRPr="00A72BB0" w:rsidRDefault="00953152" w:rsidP="00A72BB0">
            <w:pPr>
              <w:widowControl w:val="0"/>
              <w:spacing w:after="0" w:line="230" w:lineRule="exact"/>
              <w:jc w:val="both"/>
              <w:rPr>
                <w:rFonts w:ascii="Times New Roman" w:eastAsia="Times New Roman" w:hAnsi="Times New Roman" w:cs="Times New Roman"/>
                <w:color w:val="000000"/>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2</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1</w:t>
            </w:r>
            <w:r w:rsidR="00D5380C">
              <w:rPr>
                <w:rFonts w:ascii="Times New Roman" w:eastAsia="Times New Roman" w:hAnsi="Times New Roman" w:cs="Times New Roman"/>
                <w:color w:val="000000"/>
                <w:sz w:val="23"/>
                <w:szCs w:val="23"/>
              </w:rPr>
              <w:t>3</w:t>
            </w:r>
            <w:r w:rsidRPr="00A72BB0">
              <w:rPr>
                <w:rFonts w:ascii="Times New Roman" w:eastAsia="Times New Roman" w:hAnsi="Times New Roman" w:cs="Times New Roman"/>
                <w:color w:val="000000"/>
                <w:sz w:val="23"/>
                <w:szCs w:val="23"/>
              </w:rPr>
              <w:t>.2</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5380C" w:rsidRPr="00D5380C" w:rsidRDefault="00D5380C"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D5380C">
              <w:rPr>
                <w:rFonts w:ascii="Times New Roman" w:eastAsia="Times New Roman" w:hAnsi="Times New Roman" w:cs="Times New Roman"/>
                <w:color w:val="000000"/>
                <w:sz w:val="23"/>
                <w:szCs w:val="23"/>
                <w:u w:val="single"/>
              </w:rPr>
              <w:t>Венерические болезни</w:t>
            </w:r>
            <w:r w:rsidRPr="00D5380C">
              <w:rPr>
                <w:rFonts w:ascii="Times New Roman" w:eastAsia="Times New Roman" w:hAnsi="Times New Roman" w:cs="Times New Roman"/>
                <w:color w:val="000000"/>
                <w:sz w:val="23"/>
                <w:szCs w:val="23"/>
                <w:u w:val="single"/>
              </w:rPr>
              <w:t xml:space="preserve"> в практике фельдшера</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сифилис, гонорея, трихомоноз, </w:t>
            </w:r>
            <w:proofErr w:type="gramStart"/>
            <w:r w:rsidRPr="00A72BB0">
              <w:rPr>
                <w:rFonts w:ascii="Times New Roman" w:eastAsia="Times New Roman" w:hAnsi="Times New Roman" w:cs="Times New Roman"/>
                <w:color w:val="000000"/>
                <w:sz w:val="23"/>
                <w:szCs w:val="23"/>
              </w:rPr>
              <w:t xml:space="preserve">хламидиоз,  </w:t>
            </w:r>
            <w:proofErr w:type="spellStart"/>
            <w:r w:rsidRPr="00A72BB0">
              <w:rPr>
                <w:rFonts w:ascii="Times New Roman" w:eastAsia="Times New Roman" w:hAnsi="Times New Roman" w:cs="Times New Roman"/>
                <w:color w:val="000000"/>
                <w:sz w:val="23"/>
                <w:szCs w:val="23"/>
              </w:rPr>
              <w:t>микоплазменная</w:t>
            </w:r>
            <w:proofErr w:type="spellEnd"/>
            <w:proofErr w:type="gramEnd"/>
            <w:r w:rsidRPr="00A72BB0">
              <w:rPr>
                <w:rFonts w:ascii="Times New Roman" w:eastAsia="Times New Roman" w:hAnsi="Times New Roman" w:cs="Times New Roman"/>
                <w:color w:val="000000"/>
                <w:sz w:val="23"/>
                <w:szCs w:val="23"/>
              </w:rPr>
              <w:t xml:space="preserve"> инфекция. </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Пути заражения, клиника, тактика ФОП, показания для госпитализации, лечение, профилактика, диспансеризация.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1</w:t>
            </w:r>
            <w:r w:rsidR="00D5380C">
              <w:rPr>
                <w:rFonts w:ascii="Times New Roman" w:eastAsia="Times New Roman" w:hAnsi="Times New Roman" w:cs="Times New Roman"/>
                <w:color w:val="000000"/>
                <w:sz w:val="23"/>
                <w:szCs w:val="23"/>
              </w:rPr>
              <w:t>4</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D5380C" w:rsidRPr="00D5380C" w:rsidRDefault="00D5380C" w:rsidP="00A72BB0">
            <w:pPr>
              <w:widowControl w:val="0"/>
              <w:spacing w:after="0" w:line="230" w:lineRule="exact"/>
              <w:jc w:val="both"/>
              <w:rPr>
                <w:rFonts w:ascii="Times New Roman" w:eastAsia="Times New Roman" w:hAnsi="Times New Roman" w:cs="Times New Roman"/>
                <w:color w:val="000000"/>
                <w:sz w:val="23"/>
                <w:szCs w:val="23"/>
                <w:u w:val="single"/>
              </w:rPr>
            </w:pPr>
            <w:r w:rsidRPr="006D1B1D">
              <w:rPr>
                <w:rFonts w:ascii="Times New Roman" w:eastAsia="Times New Roman" w:hAnsi="Times New Roman" w:cs="Times New Roman"/>
                <w:b/>
                <w:u w:val="single"/>
              </w:rPr>
              <w:t>Лекция</w:t>
            </w:r>
            <w:r w:rsidRPr="00A72BB0">
              <w:rPr>
                <w:rFonts w:ascii="Times New Roman" w:eastAsia="Times New Roman" w:hAnsi="Times New Roman" w:cs="Times New Roman"/>
                <w:color w:val="000000"/>
                <w:sz w:val="23"/>
                <w:szCs w:val="23"/>
              </w:rPr>
              <w:t xml:space="preserve"> </w:t>
            </w:r>
            <w:r w:rsidR="00A72BB0" w:rsidRPr="00D5380C">
              <w:rPr>
                <w:rFonts w:ascii="Times New Roman" w:eastAsia="Times New Roman" w:hAnsi="Times New Roman" w:cs="Times New Roman"/>
                <w:color w:val="000000"/>
                <w:sz w:val="23"/>
                <w:szCs w:val="23"/>
                <w:u w:val="single"/>
              </w:rPr>
              <w:t>Вопросы наркологии.</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Пьянство, алкоголизм, наркомания. Роль фельдшера в выявлении, лечении, реабилитации.</w:t>
            </w:r>
          </w:p>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 xml:space="preserve"> Работа с наркологическим диспансером, наркологическая помощь на участке, диспансеризация.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p>
        </w:tc>
      </w:tr>
      <w:tr w:rsidR="00A72BB0" w:rsidRPr="00A72BB0" w:rsidTr="00A72BB0">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40" w:lineRule="auto"/>
              <w:jc w:val="both"/>
              <w:rPr>
                <w:rFonts w:ascii="Times New Roman" w:eastAsia="Times New Roman" w:hAnsi="Times New Roman" w:cs="Times New Roman"/>
                <w:color w:val="000000"/>
                <w:sz w:val="23"/>
                <w:szCs w:val="23"/>
              </w:rPr>
            </w:pPr>
            <w:r w:rsidRPr="00A72BB0">
              <w:rPr>
                <w:rFonts w:ascii="Times New Roman" w:eastAsia="Times New Roman" w:hAnsi="Times New Roman" w:cs="Times New Roman"/>
                <w:color w:val="000000"/>
                <w:sz w:val="23"/>
                <w:szCs w:val="23"/>
              </w:rPr>
              <w:t>16</w:t>
            </w:r>
          </w:p>
        </w:tc>
        <w:tc>
          <w:tcPr>
            <w:tcW w:w="7514" w:type="dxa"/>
            <w:tcBorders>
              <w:top w:val="single" w:sz="4" w:space="0" w:color="auto"/>
              <w:left w:val="single" w:sz="4" w:space="0" w:color="auto"/>
              <w:bottom w:val="single" w:sz="4" w:space="0" w:color="auto"/>
              <w:right w:val="single" w:sz="4" w:space="0" w:color="auto"/>
            </w:tcBorders>
            <w:shd w:val="clear" w:color="auto" w:fill="auto"/>
          </w:tcPr>
          <w:p w:rsidR="000D5813" w:rsidRPr="000D5813" w:rsidRDefault="00A72BB0" w:rsidP="00A72BB0">
            <w:pPr>
              <w:spacing w:line="230" w:lineRule="exact"/>
              <w:rPr>
                <w:rFonts w:ascii="Times New Roman" w:eastAsia="Times New Roman" w:hAnsi="Times New Roman" w:cs="Times New Roman"/>
                <w:b/>
                <w:color w:val="000000"/>
                <w:sz w:val="23"/>
                <w:szCs w:val="23"/>
              </w:rPr>
            </w:pPr>
            <w:r w:rsidRPr="00D5380C">
              <w:rPr>
                <w:rFonts w:ascii="Times New Roman" w:eastAsia="Times New Roman" w:hAnsi="Times New Roman" w:cs="Times New Roman"/>
                <w:b/>
                <w:color w:val="000000"/>
                <w:sz w:val="23"/>
                <w:szCs w:val="23"/>
                <w:u w:val="single"/>
              </w:rPr>
              <w:t>Региональный компонент.</w:t>
            </w:r>
            <w:r w:rsidRPr="00D5380C">
              <w:rPr>
                <w:rFonts w:ascii="Times New Roman" w:eastAsia="Times New Roman" w:hAnsi="Times New Roman" w:cs="Times New Roman"/>
                <w:b/>
                <w:color w:val="000000"/>
                <w:sz w:val="23"/>
                <w:szCs w:val="23"/>
                <w:u w:val="single"/>
              </w:rPr>
              <w:tab/>
            </w:r>
            <w:r w:rsidRPr="00A72BB0">
              <w:rPr>
                <w:rFonts w:ascii="Times New Roman" w:eastAsia="Times New Roman" w:hAnsi="Times New Roman" w:cs="Times New Roman"/>
                <w:color w:val="000000"/>
                <w:sz w:val="23"/>
                <w:szCs w:val="23"/>
              </w:rPr>
              <w:t xml:space="preserve">  </w:t>
            </w:r>
            <w:proofErr w:type="spellStart"/>
            <w:r w:rsidRPr="000D5813">
              <w:rPr>
                <w:rFonts w:ascii="Times New Roman" w:eastAsia="Times New Roman" w:hAnsi="Times New Roman" w:cs="Times New Roman"/>
                <w:b/>
                <w:color w:val="000000"/>
                <w:sz w:val="23"/>
                <w:szCs w:val="23"/>
              </w:rPr>
              <w:t>Гемоконтактные</w:t>
            </w:r>
            <w:proofErr w:type="spellEnd"/>
            <w:r w:rsidRPr="000D5813">
              <w:rPr>
                <w:rFonts w:ascii="Times New Roman" w:eastAsia="Times New Roman" w:hAnsi="Times New Roman" w:cs="Times New Roman"/>
                <w:b/>
                <w:color w:val="000000"/>
                <w:sz w:val="23"/>
                <w:szCs w:val="23"/>
              </w:rPr>
              <w:t xml:space="preserve"> инфекции</w:t>
            </w:r>
            <w:r w:rsidR="000D5813" w:rsidRPr="000D5813">
              <w:rPr>
                <w:rFonts w:ascii="Times New Roman" w:eastAsia="Times New Roman" w:hAnsi="Times New Roman" w:cs="Times New Roman"/>
                <w:b/>
                <w:color w:val="000000"/>
                <w:sz w:val="23"/>
                <w:szCs w:val="23"/>
              </w:rPr>
              <w:t>.</w:t>
            </w:r>
          </w:p>
          <w:p w:rsidR="00A72BB0" w:rsidRPr="00A72BB0" w:rsidRDefault="000D5813" w:rsidP="00A72BB0">
            <w:pPr>
              <w:spacing w:line="230" w:lineRule="exact"/>
              <w:rPr>
                <w:rStyle w:val="11"/>
                <w:rFonts w:eastAsiaTheme="minorHAnsi"/>
              </w:rPr>
            </w:pPr>
            <w:r>
              <w:rPr>
                <w:rFonts w:ascii="Times New Roman" w:eastAsia="Times New Roman" w:hAnsi="Times New Roman" w:cs="Times New Roman"/>
                <w:color w:val="000000"/>
                <w:sz w:val="23"/>
                <w:szCs w:val="23"/>
              </w:rPr>
              <w:t>Э</w:t>
            </w:r>
            <w:r w:rsidR="00A72BB0" w:rsidRPr="00A72BB0">
              <w:rPr>
                <w:rFonts w:ascii="Times New Roman" w:eastAsia="Times New Roman" w:hAnsi="Times New Roman" w:cs="Times New Roman"/>
                <w:color w:val="000000"/>
                <w:sz w:val="23"/>
                <w:szCs w:val="23"/>
              </w:rPr>
              <w:t>тиология, факторы и способы передачи. Современная нормативно-правовая документация. Профилактика их заражения.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rPr>
            </w:pPr>
            <w:r w:rsidRPr="00A72BB0">
              <w:rPr>
                <w:rFonts w:ascii="Times New Roman" w:eastAsia="Times New Roman" w:hAnsi="Times New Roman"/>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72BB0" w:rsidRPr="00A72BB0" w:rsidRDefault="00A72BB0" w:rsidP="00A72BB0">
            <w:pPr>
              <w:widowControl w:val="0"/>
              <w:spacing w:after="0" w:line="230" w:lineRule="exact"/>
              <w:jc w:val="both"/>
              <w:rPr>
                <w:rFonts w:ascii="Times New Roman" w:eastAsia="Times New Roman" w:hAnsi="Times New Roman" w:cs="Times New Roman"/>
                <w:color w:val="000000"/>
                <w:sz w:val="20"/>
                <w:szCs w:val="20"/>
              </w:rPr>
            </w:pPr>
            <w:r w:rsidRPr="00A72BB0">
              <w:rPr>
                <w:rFonts w:ascii="Times New Roman" w:eastAsia="Times New Roman" w:hAnsi="Times New Roman" w:cs="Times New Roman"/>
                <w:color w:val="000000"/>
                <w:sz w:val="20"/>
                <w:szCs w:val="20"/>
              </w:rPr>
              <w:t>-</w:t>
            </w:r>
          </w:p>
        </w:tc>
      </w:tr>
      <w:tr w:rsidR="00A72BB0" w:rsidRPr="006D1B1D" w:rsidTr="00A72BB0">
        <w:tc>
          <w:tcPr>
            <w:tcW w:w="708" w:type="dxa"/>
            <w:shd w:val="clear" w:color="auto" w:fill="auto"/>
          </w:tcPr>
          <w:p w:rsidR="00A72BB0" w:rsidRPr="006D1B1D" w:rsidRDefault="00A72BB0" w:rsidP="00A72BB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1</w:t>
            </w:r>
            <w:r w:rsidR="00D5380C">
              <w:rPr>
                <w:rFonts w:ascii="Times New Roman" w:eastAsia="Courier New" w:hAnsi="Times New Roman" w:cs="Times New Roman"/>
                <w:b/>
                <w:color w:val="000000"/>
                <w:lang w:eastAsia="ru-RU"/>
              </w:rPr>
              <w:t>7</w:t>
            </w:r>
          </w:p>
        </w:tc>
        <w:tc>
          <w:tcPr>
            <w:tcW w:w="7514" w:type="dxa"/>
            <w:shd w:val="clear" w:color="auto" w:fill="auto"/>
          </w:tcPr>
          <w:p w:rsidR="00A72BB0" w:rsidRPr="006D1B1D" w:rsidRDefault="00A72BB0" w:rsidP="00A72BB0">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Calibri" w:hAnsi="Times New Roman"/>
                <w:b/>
                <w:color w:val="000000"/>
                <w:sz w:val="23"/>
                <w:szCs w:val="23"/>
              </w:rPr>
              <w:t>Итого по ПМ4 «</w:t>
            </w:r>
            <w:r w:rsidR="00D5380C">
              <w:rPr>
                <w:rFonts w:ascii="Times New Roman" w:eastAsia="Calibri" w:hAnsi="Times New Roman"/>
                <w:b/>
                <w:color w:val="000000"/>
                <w:sz w:val="23"/>
                <w:szCs w:val="23"/>
              </w:rPr>
              <w:t>Медицина общей практики</w:t>
            </w:r>
            <w:r w:rsidRPr="006D1B1D">
              <w:rPr>
                <w:rFonts w:ascii="Times New Roman" w:eastAsia="Calibri" w:hAnsi="Times New Roman"/>
                <w:b/>
                <w:color w:val="000000"/>
                <w:sz w:val="23"/>
                <w:szCs w:val="23"/>
              </w:rPr>
              <w:t>»</w:t>
            </w:r>
          </w:p>
        </w:tc>
        <w:tc>
          <w:tcPr>
            <w:tcW w:w="850" w:type="dxa"/>
            <w:shd w:val="clear" w:color="auto" w:fill="auto"/>
          </w:tcPr>
          <w:p w:rsidR="00A72BB0" w:rsidRPr="006D1B1D" w:rsidRDefault="00A72BB0" w:rsidP="00A72BB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92</w:t>
            </w:r>
          </w:p>
        </w:tc>
        <w:tc>
          <w:tcPr>
            <w:tcW w:w="993" w:type="dxa"/>
            <w:gridSpan w:val="2"/>
            <w:shd w:val="clear" w:color="auto" w:fill="auto"/>
          </w:tcPr>
          <w:p w:rsidR="00A72BB0" w:rsidRPr="006D1B1D" w:rsidRDefault="00A72BB0" w:rsidP="00A72BB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58</w:t>
            </w:r>
          </w:p>
        </w:tc>
        <w:tc>
          <w:tcPr>
            <w:tcW w:w="850" w:type="dxa"/>
            <w:gridSpan w:val="2"/>
            <w:shd w:val="clear" w:color="auto" w:fill="auto"/>
          </w:tcPr>
          <w:p w:rsidR="00A72BB0" w:rsidRPr="006D1B1D" w:rsidRDefault="00A72BB0" w:rsidP="00A72BB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34</w:t>
            </w:r>
          </w:p>
        </w:tc>
      </w:tr>
      <w:tr w:rsidR="00A72BB0" w:rsidRPr="006D1B1D" w:rsidTr="00A72BB0">
        <w:trPr>
          <w:trHeight w:val="516"/>
        </w:trPr>
        <w:tc>
          <w:tcPr>
            <w:tcW w:w="708" w:type="dxa"/>
            <w:shd w:val="clear" w:color="auto" w:fill="auto"/>
          </w:tcPr>
          <w:p w:rsidR="00A72BB0" w:rsidRPr="006D1B1D" w:rsidRDefault="00A72BB0" w:rsidP="00A72BB0">
            <w:pPr>
              <w:widowControl w:val="0"/>
              <w:spacing w:after="0" w:line="240" w:lineRule="auto"/>
              <w:jc w:val="both"/>
              <w:rPr>
                <w:rFonts w:ascii="Times New Roman" w:eastAsia="Times New Roman" w:hAnsi="Times New Roman" w:cs="Times New Roman"/>
                <w:b/>
                <w:color w:val="000000"/>
                <w:sz w:val="23"/>
                <w:szCs w:val="23"/>
              </w:rPr>
            </w:pPr>
            <w:r w:rsidRPr="006D1B1D">
              <w:rPr>
                <w:rFonts w:ascii="Times New Roman" w:eastAsia="Times New Roman" w:hAnsi="Times New Roman" w:cs="Times New Roman"/>
                <w:b/>
                <w:color w:val="000000"/>
                <w:sz w:val="23"/>
                <w:szCs w:val="23"/>
              </w:rPr>
              <w:t>1</w:t>
            </w:r>
            <w:r w:rsidR="00D5380C">
              <w:rPr>
                <w:rFonts w:ascii="Times New Roman" w:eastAsia="Times New Roman" w:hAnsi="Times New Roman" w:cs="Times New Roman"/>
                <w:b/>
                <w:color w:val="000000"/>
                <w:sz w:val="23"/>
                <w:szCs w:val="23"/>
              </w:rPr>
              <w:t>8</w:t>
            </w:r>
          </w:p>
        </w:tc>
        <w:tc>
          <w:tcPr>
            <w:tcW w:w="7514" w:type="dxa"/>
            <w:shd w:val="clear" w:color="auto" w:fill="auto"/>
          </w:tcPr>
          <w:p w:rsidR="00A72BB0" w:rsidRPr="006D1B1D" w:rsidRDefault="00A72BB0" w:rsidP="00A72BB0">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Times New Roman" w:hAnsi="Times New Roman"/>
                <w:b/>
                <w:sz w:val="24"/>
                <w:szCs w:val="24"/>
              </w:rPr>
              <w:t xml:space="preserve">Итоговая аттестация </w:t>
            </w:r>
            <w:r w:rsidRPr="006D1B1D">
              <w:rPr>
                <w:rFonts w:ascii="Times New Roman" w:eastAsia="Times New Roman" w:hAnsi="Times New Roman"/>
                <w:sz w:val="24"/>
                <w:szCs w:val="24"/>
              </w:rPr>
              <w:t>(компьютерное тестирование)</w:t>
            </w:r>
          </w:p>
        </w:tc>
        <w:tc>
          <w:tcPr>
            <w:tcW w:w="850" w:type="dxa"/>
            <w:shd w:val="clear" w:color="auto" w:fill="auto"/>
          </w:tcPr>
          <w:p w:rsidR="00A72BB0" w:rsidRPr="006D1B1D" w:rsidRDefault="00A72BB0" w:rsidP="00A72BB0">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993" w:type="dxa"/>
            <w:gridSpan w:val="2"/>
            <w:shd w:val="clear" w:color="auto" w:fill="auto"/>
          </w:tcPr>
          <w:p w:rsidR="00A72BB0" w:rsidRPr="006D1B1D" w:rsidRDefault="00A72BB0" w:rsidP="00A72BB0">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850" w:type="dxa"/>
            <w:gridSpan w:val="2"/>
            <w:shd w:val="clear" w:color="auto" w:fill="auto"/>
          </w:tcPr>
          <w:p w:rsidR="00A72BB0" w:rsidRPr="006D1B1D" w:rsidRDefault="00A72BB0" w:rsidP="00A72BB0">
            <w:pPr>
              <w:widowControl w:val="0"/>
              <w:spacing w:after="0" w:line="230" w:lineRule="exact"/>
              <w:jc w:val="both"/>
              <w:rPr>
                <w:rFonts w:ascii="Times New Roman" w:eastAsia="Times New Roman" w:hAnsi="Times New Roman" w:cs="Times New Roman"/>
                <w:b/>
                <w:color w:val="000000"/>
                <w:sz w:val="24"/>
                <w:szCs w:val="24"/>
              </w:rPr>
            </w:pPr>
            <w:r w:rsidRPr="006D1B1D">
              <w:rPr>
                <w:rFonts w:ascii="Times New Roman" w:eastAsia="Times New Roman" w:hAnsi="Times New Roman" w:cs="Times New Roman"/>
                <w:b/>
                <w:color w:val="000000"/>
                <w:sz w:val="24"/>
                <w:szCs w:val="24"/>
              </w:rPr>
              <w:t>-</w:t>
            </w:r>
          </w:p>
        </w:tc>
      </w:tr>
      <w:tr w:rsidR="00A72BB0" w:rsidRPr="000E09CA" w:rsidTr="00A72BB0">
        <w:trPr>
          <w:trHeight w:val="423"/>
        </w:trPr>
        <w:tc>
          <w:tcPr>
            <w:tcW w:w="708" w:type="dxa"/>
            <w:shd w:val="clear" w:color="auto" w:fill="auto"/>
          </w:tcPr>
          <w:p w:rsidR="00A72BB0" w:rsidRPr="006D1B1D" w:rsidRDefault="00A72BB0" w:rsidP="00A72BB0">
            <w:pPr>
              <w:widowControl w:val="0"/>
              <w:spacing w:after="0" w:line="240" w:lineRule="auto"/>
              <w:jc w:val="both"/>
              <w:rPr>
                <w:rFonts w:ascii="Times New Roman" w:eastAsia="Times New Roman" w:hAnsi="Times New Roman" w:cs="Times New Roman"/>
                <w:b/>
                <w:color w:val="000000"/>
                <w:sz w:val="23"/>
                <w:szCs w:val="23"/>
              </w:rPr>
            </w:pPr>
            <w:r w:rsidRPr="006D1B1D">
              <w:rPr>
                <w:rFonts w:ascii="Times New Roman" w:eastAsia="Times New Roman" w:hAnsi="Times New Roman" w:cs="Times New Roman"/>
                <w:b/>
                <w:color w:val="000000"/>
                <w:sz w:val="23"/>
                <w:szCs w:val="23"/>
              </w:rPr>
              <w:t>1</w:t>
            </w:r>
            <w:r w:rsidR="00D5380C">
              <w:rPr>
                <w:rFonts w:ascii="Times New Roman" w:eastAsia="Times New Roman" w:hAnsi="Times New Roman" w:cs="Times New Roman"/>
                <w:b/>
                <w:color w:val="000000"/>
                <w:sz w:val="23"/>
                <w:szCs w:val="23"/>
              </w:rPr>
              <w:t>9</w:t>
            </w:r>
          </w:p>
        </w:tc>
        <w:tc>
          <w:tcPr>
            <w:tcW w:w="7514" w:type="dxa"/>
            <w:shd w:val="clear" w:color="auto" w:fill="auto"/>
          </w:tcPr>
          <w:p w:rsidR="00A72BB0" w:rsidRPr="006D1B1D" w:rsidRDefault="00A72BB0" w:rsidP="00A72BB0">
            <w:pPr>
              <w:widowControl w:val="0"/>
              <w:spacing w:after="0" w:line="230" w:lineRule="exact"/>
              <w:jc w:val="both"/>
              <w:rPr>
                <w:rFonts w:ascii="Times New Roman" w:eastAsia="Times New Roman" w:hAnsi="Times New Roman"/>
                <w:b/>
              </w:rPr>
            </w:pPr>
            <w:r w:rsidRPr="006D1B1D">
              <w:rPr>
                <w:rFonts w:ascii="Times New Roman" w:eastAsia="Times New Roman" w:hAnsi="Times New Roman" w:cs="Times New Roman"/>
                <w:b/>
                <w:color w:val="000000"/>
                <w:sz w:val="23"/>
                <w:szCs w:val="23"/>
              </w:rPr>
              <w:t>ИТОГО:</w:t>
            </w:r>
          </w:p>
        </w:tc>
        <w:tc>
          <w:tcPr>
            <w:tcW w:w="850" w:type="dxa"/>
            <w:shd w:val="clear" w:color="auto" w:fill="auto"/>
          </w:tcPr>
          <w:p w:rsidR="00A72BB0" w:rsidRPr="006D1B1D" w:rsidRDefault="00A72BB0" w:rsidP="00A72BB0">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144</w:t>
            </w:r>
          </w:p>
        </w:tc>
        <w:tc>
          <w:tcPr>
            <w:tcW w:w="993" w:type="dxa"/>
            <w:gridSpan w:val="2"/>
            <w:shd w:val="clear" w:color="auto" w:fill="auto"/>
          </w:tcPr>
          <w:p w:rsidR="00A72BB0" w:rsidRPr="006D1B1D" w:rsidRDefault="00A72BB0" w:rsidP="00A72BB0">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90</w:t>
            </w:r>
          </w:p>
        </w:tc>
        <w:tc>
          <w:tcPr>
            <w:tcW w:w="850" w:type="dxa"/>
            <w:gridSpan w:val="2"/>
            <w:shd w:val="clear" w:color="auto" w:fill="auto"/>
          </w:tcPr>
          <w:p w:rsidR="00A72BB0" w:rsidRPr="000E09CA" w:rsidRDefault="00A72BB0" w:rsidP="00A72BB0">
            <w:pPr>
              <w:widowControl w:val="0"/>
              <w:spacing w:after="0" w:line="230" w:lineRule="exact"/>
              <w:jc w:val="both"/>
              <w:rPr>
                <w:rFonts w:ascii="Times New Roman" w:eastAsia="Times New Roman" w:hAnsi="Times New Roman" w:cs="Times New Roman"/>
                <w:b/>
                <w:color w:val="000000"/>
                <w:sz w:val="20"/>
                <w:szCs w:val="20"/>
              </w:rPr>
            </w:pPr>
            <w:r w:rsidRPr="000E09CA">
              <w:rPr>
                <w:rFonts w:ascii="Times New Roman" w:eastAsia="Times New Roman" w:hAnsi="Times New Roman" w:cs="Times New Roman"/>
                <w:b/>
                <w:color w:val="000000"/>
                <w:sz w:val="20"/>
                <w:szCs w:val="20"/>
              </w:rPr>
              <w:t>54</w:t>
            </w:r>
          </w:p>
        </w:tc>
      </w:tr>
    </w:tbl>
    <w:p w:rsidR="00FF6B0D" w:rsidRPr="00A72BB0" w:rsidRDefault="00FF6B0D" w:rsidP="00A72BB0"/>
    <w:sectPr w:rsidR="00FF6B0D" w:rsidRPr="00A72BB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95" w:rsidRDefault="00FB7995">
      <w:pPr>
        <w:spacing w:after="0" w:line="240" w:lineRule="auto"/>
      </w:pPr>
      <w:r>
        <w:separator/>
      </w:r>
    </w:p>
  </w:endnote>
  <w:endnote w:type="continuationSeparator" w:id="0">
    <w:p w:rsidR="00FB7995" w:rsidRDefault="00FB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1744"/>
      <w:docPartObj>
        <w:docPartGallery w:val="Page Numbers (Bottom of Page)"/>
        <w:docPartUnique/>
      </w:docPartObj>
    </w:sdtPr>
    <w:sdtEndPr/>
    <w:sdtContent>
      <w:p w:rsidR="00292B2F" w:rsidRDefault="00292B2F">
        <w:pPr>
          <w:pStyle w:val="a3"/>
          <w:jc w:val="right"/>
        </w:pPr>
        <w:r>
          <w:fldChar w:fldCharType="begin"/>
        </w:r>
        <w:r>
          <w:instrText>PAGE   \* MERGEFORMAT</w:instrText>
        </w:r>
        <w:r>
          <w:fldChar w:fldCharType="separate"/>
        </w:r>
        <w:r>
          <w:t>2</w:t>
        </w:r>
        <w:r>
          <w:fldChar w:fldCharType="end"/>
        </w:r>
      </w:p>
    </w:sdtContent>
  </w:sdt>
  <w:p w:rsidR="00292B2F" w:rsidRDefault="00292B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95" w:rsidRDefault="00FB7995">
      <w:pPr>
        <w:spacing w:after="0" w:line="240" w:lineRule="auto"/>
      </w:pPr>
      <w:r>
        <w:separator/>
      </w:r>
    </w:p>
  </w:footnote>
  <w:footnote w:type="continuationSeparator" w:id="0">
    <w:p w:rsidR="00FB7995" w:rsidRDefault="00FB7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B0"/>
    <w:rsid w:val="00054485"/>
    <w:rsid w:val="000627C7"/>
    <w:rsid w:val="000B3525"/>
    <w:rsid w:val="000D5813"/>
    <w:rsid w:val="00292B2F"/>
    <w:rsid w:val="003378F1"/>
    <w:rsid w:val="003E3524"/>
    <w:rsid w:val="00457672"/>
    <w:rsid w:val="00741E2B"/>
    <w:rsid w:val="00863DF1"/>
    <w:rsid w:val="00953152"/>
    <w:rsid w:val="00964CFD"/>
    <w:rsid w:val="00A72BB0"/>
    <w:rsid w:val="00A83D44"/>
    <w:rsid w:val="00AA518D"/>
    <w:rsid w:val="00AB175B"/>
    <w:rsid w:val="00B342B2"/>
    <w:rsid w:val="00BB2E87"/>
    <w:rsid w:val="00D5380C"/>
    <w:rsid w:val="00F260EE"/>
    <w:rsid w:val="00FB7995"/>
    <w:rsid w:val="00FD6579"/>
    <w:rsid w:val="00FF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99E24-5F00-479B-A909-DB4ECF2B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2BB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2BB0"/>
  </w:style>
  <w:style w:type="character" w:customStyle="1" w:styleId="a5">
    <w:name w:val="Основной текст_"/>
    <w:link w:val="2"/>
    <w:rsid w:val="00A72BB0"/>
    <w:rPr>
      <w:rFonts w:ascii="Times New Roman" w:eastAsia="Times New Roman" w:hAnsi="Times New Roman"/>
      <w:shd w:val="clear" w:color="auto" w:fill="FFFFFF"/>
    </w:rPr>
  </w:style>
  <w:style w:type="paragraph" w:customStyle="1" w:styleId="2">
    <w:name w:val="Основной текст2"/>
    <w:basedOn w:val="a"/>
    <w:link w:val="a5"/>
    <w:rsid w:val="00A72BB0"/>
    <w:pPr>
      <w:widowControl w:val="0"/>
      <w:shd w:val="clear" w:color="auto" w:fill="FFFFFF"/>
      <w:spacing w:after="240" w:line="0" w:lineRule="atLeast"/>
      <w:jc w:val="both"/>
    </w:pPr>
    <w:rPr>
      <w:rFonts w:ascii="Times New Roman" w:eastAsia="Times New Roman" w:hAnsi="Times New Roman"/>
    </w:rPr>
  </w:style>
  <w:style w:type="paragraph" w:customStyle="1" w:styleId="6">
    <w:name w:val="Основной текст6"/>
    <w:basedOn w:val="a"/>
    <w:rsid w:val="00A72BB0"/>
    <w:pPr>
      <w:widowControl w:val="0"/>
      <w:shd w:val="clear" w:color="auto" w:fill="FFFFFF"/>
      <w:spacing w:after="0" w:line="480" w:lineRule="exact"/>
      <w:jc w:val="right"/>
    </w:pPr>
    <w:rPr>
      <w:rFonts w:ascii="Times New Roman" w:eastAsia="Times New Roman" w:hAnsi="Times New Roman" w:cs="Times New Roman"/>
      <w:color w:val="000000"/>
      <w:sz w:val="23"/>
      <w:szCs w:val="23"/>
      <w:lang w:eastAsia="ru-RU"/>
    </w:rPr>
  </w:style>
  <w:style w:type="character" w:customStyle="1" w:styleId="11">
    <w:name w:val="Основной текст + 11"/>
    <w:aliases w:val="5 pt"/>
    <w:rsid w:val="00A72BB0"/>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styleId="a6">
    <w:name w:val="Balloon Text"/>
    <w:basedOn w:val="a"/>
    <w:link w:val="a7"/>
    <w:uiPriority w:val="99"/>
    <w:semiHidden/>
    <w:unhideWhenUsed/>
    <w:rsid w:val="0005448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4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3195</Words>
  <Characters>18214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2022-10-17T01:53:00Z</cp:lastPrinted>
  <dcterms:created xsi:type="dcterms:W3CDTF">2022-12-01T06:00:00Z</dcterms:created>
  <dcterms:modified xsi:type="dcterms:W3CDTF">2022-12-01T06:00:00Z</dcterms:modified>
</cp:coreProperties>
</file>