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87" w:rsidRDefault="004B2EE2" w:rsidP="005F7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A70">
        <w:rPr>
          <w:rFonts w:ascii="Times New Roman" w:hAnsi="Times New Roman" w:cs="Times New Roman"/>
          <w:b/>
          <w:sz w:val="28"/>
          <w:szCs w:val="28"/>
        </w:rPr>
        <w:t>С</w:t>
      </w:r>
      <w:r w:rsidR="00534E87">
        <w:rPr>
          <w:rFonts w:ascii="Times New Roman" w:hAnsi="Times New Roman" w:cs="Times New Roman"/>
          <w:b/>
          <w:sz w:val="28"/>
          <w:szCs w:val="28"/>
        </w:rPr>
        <w:t xml:space="preserve">ЦЕНАРИЙ ПРАЗДНИЧНОГО КОНЦЕРТА </w:t>
      </w:r>
    </w:p>
    <w:p w:rsidR="00F14A39" w:rsidRDefault="00534E87" w:rsidP="005F7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 ДНЮ ВЕЛИКОЙ ПОБЕДЫ </w:t>
      </w:r>
      <w:r w:rsidR="00F14A39">
        <w:rPr>
          <w:rFonts w:ascii="Times New Roman" w:hAnsi="Times New Roman" w:cs="Times New Roman"/>
          <w:b/>
          <w:sz w:val="28"/>
          <w:szCs w:val="28"/>
        </w:rPr>
        <w:t>«МЫ ПОМНИМ!»</w:t>
      </w:r>
    </w:p>
    <w:p w:rsidR="005F7A70" w:rsidRDefault="005F7A70" w:rsidP="005F7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B4D2F" w:rsidRPr="007621C6" w:rsidTr="009B4D2F">
        <w:tc>
          <w:tcPr>
            <w:tcW w:w="9571" w:type="dxa"/>
          </w:tcPr>
          <w:p w:rsidR="009B4D2F" w:rsidRPr="007621C6" w:rsidRDefault="009B4D2F" w:rsidP="00CD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C6">
              <w:rPr>
                <w:rFonts w:ascii="Times New Roman" w:hAnsi="Times New Roman" w:cs="Times New Roman"/>
                <w:sz w:val="28"/>
                <w:szCs w:val="28"/>
              </w:rPr>
              <w:t>На экране:</w:t>
            </w:r>
            <w:r w:rsidR="00CD5B25" w:rsidRPr="007621C6">
              <w:rPr>
                <w:rFonts w:ascii="Times New Roman" w:hAnsi="Times New Roman" w:cs="Times New Roman"/>
                <w:sz w:val="28"/>
                <w:szCs w:val="28"/>
              </w:rPr>
              <w:t xml:space="preserve"> слайд №1</w:t>
            </w:r>
            <w:r w:rsidRPr="007621C6">
              <w:rPr>
                <w:rFonts w:ascii="Times New Roman" w:hAnsi="Times New Roman" w:cs="Times New Roman"/>
                <w:sz w:val="28"/>
                <w:szCs w:val="28"/>
              </w:rPr>
              <w:t>, играет песня «С чего начинается Родина»</w:t>
            </w:r>
          </w:p>
        </w:tc>
      </w:tr>
    </w:tbl>
    <w:p w:rsidR="009B4D2F" w:rsidRPr="007621C6" w:rsidRDefault="009B4D2F" w:rsidP="00A07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15C3F" w:rsidRPr="007621C6" w:rsidTr="00815C3F">
        <w:tc>
          <w:tcPr>
            <w:tcW w:w="9747" w:type="dxa"/>
          </w:tcPr>
          <w:p w:rsidR="00815C3F" w:rsidRPr="007621C6" w:rsidRDefault="00815C3F" w:rsidP="00CD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C6">
              <w:rPr>
                <w:rFonts w:ascii="Times New Roman" w:hAnsi="Times New Roman" w:cs="Times New Roman"/>
                <w:sz w:val="28"/>
                <w:szCs w:val="28"/>
              </w:rPr>
              <w:t xml:space="preserve">На экране: </w:t>
            </w:r>
            <w:r w:rsidR="00CD5B25" w:rsidRPr="007621C6">
              <w:rPr>
                <w:rFonts w:ascii="Times New Roman" w:hAnsi="Times New Roman" w:cs="Times New Roman"/>
                <w:sz w:val="28"/>
                <w:szCs w:val="28"/>
              </w:rPr>
              <w:t>слайд №2</w:t>
            </w:r>
            <w:r w:rsidR="004B1228">
              <w:rPr>
                <w:rFonts w:ascii="Times New Roman" w:hAnsi="Times New Roman" w:cs="Times New Roman"/>
                <w:sz w:val="28"/>
                <w:szCs w:val="28"/>
              </w:rPr>
              <w:t xml:space="preserve"> «Звезда</w:t>
            </w:r>
            <w:r w:rsidRPr="007621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13050" w:rsidRPr="007621C6">
              <w:rPr>
                <w:rFonts w:ascii="Times New Roman" w:hAnsi="Times New Roman" w:cs="Times New Roman"/>
                <w:sz w:val="28"/>
                <w:szCs w:val="28"/>
              </w:rPr>
              <w:t xml:space="preserve"> и включаются звуки фанфар</w:t>
            </w:r>
          </w:p>
        </w:tc>
      </w:tr>
    </w:tbl>
    <w:p w:rsidR="00815C3F" w:rsidRPr="007621C6" w:rsidRDefault="00815C3F" w:rsidP="00A07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5B25" w:rsidRPr="007621C6" w:rsidTr="00CD5B25">
        <w:tc>
          <w:tcPr>
            <w:tcW w:w="9571" w:type="dxa"/>
          </w:tcPr>
          <w:p w:rsidR="00CD5B25" w:rsidRPr="007621C6" w:rsidRDefault="00CD5B25" w:rsidP="00A07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C6">
              <w:rPr>
                <w:rFonts w:ascii="Times New Roman" w:hAnsi="Times New Roman" w:cs="Times New Roman"/>
                <w:sz w:val="28"/>
                <w:szCs w:val="28"/>
              </w:rPr>
              <w:t>Выход ведущего</w:t>
            </w:r>
          </w:p>
        </w:tc>
      </w:tr>
    </w:tbl>
    <w:p w:rsidR="00CD5B25" w:rsidRPr="00CD5B25" w:rsidRDefault="00CD5B25" w:rsidP="00A07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0F5" w:rsidRDefault="00CD5B25" w:rsidP="00A0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A07F4E" w:rsidRPr="001340F5">
        <w:rPr>
          <w:rFonts w:ascii="Times New Roman" w:hAnsi="Times New Roman" w:cs="Times New Roman"/>
          <w:b/>
          <w:sz w:val="28"/>
          <w:szCs w:val="28"/>
        </w:rPr>
        <w:t>:</w:t>
      </w:r>
      <w:r w:rsidR="00A07F4E">
        <w:rPr>
          <w:rFonts w:ascii="Times New Roman" w:hAnsi="Times New Roman" w:cs="Times New Roman"/>
          <w:sz w:val="28"/>
          <w:szCs w:val="28"/>
        </w:rPr>
        <w:t xml:space="preserve"> Мы рады приветствовать вас в этом зале</w:t>
      </w:r>
      <w:r w:rsidR="0009238A">
        <w:rPr>
          <w:rFonts w:ascii="Times New Roman" w:hAnsi="Times New Roman" w:cs="Times New Roman"/>
          <w:sz w:val="28"/>
          <w:szCs w:val="28"/>
        </w:rPr>
        <w:t xml:space="preserve">! Сегодня мы собрались вместе, чтобы </w:t>
      </w:r>
      <w:r>
        <w:rPr>
          <w:rFonts w:ascii="Times New Roman" w:hAnsi="Times New Roman" w:cs="Times New Roman"/>
          <w:sz w:val="28"/>
          <w:szCs w:val="28"/>
        </w:rPr>
        <w:t>отметить День Победы. 9 мая 2017</w:t>
      </w:r>
      <w:r w:rsidR="000923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43BDD">
        <w:rPr>
          <w:rFonts w:ascii="Times New Roman" w:hAnsi="Times New Roman" w:cs="Times New Roman"/>
          <w:sz w:val="28"/>
          <w:szCs w:val="28"/>
        </w:rPr>
        <w:t xml:space="preserve"> наступит </w:t>
      </w:r>
      <w:r w:rsidR="0009238A">
        <w:rPr>
          <w:rFonts w:ascii="Times New Roman" w:hAnsi="Times New Roman" w:cs="Times New Roman"/>
          <w:sz w:val="28"/>
          <w:szCs w:val="28"/>
        </w:rPr>
        <w:t xml:space="preserve">годовщина победы в кровопролитной Великой Отечественной войне. </w:t>
      </w:r>
      <w:r w:rsidR="00343BDD">
        <w:rPr>
          <w:rFonts w:ascii="Times New Roman" w:hAnsi="Times New Roman" w:cs="Times New Roman"/>
          <w:sz w:val="28"/>
          <w:szCs w:val="28"/>
        </w:rPr>
        <w:t xml:space="preserve">И тогда мы перешагнем семьдесят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="0009238A">
        <w:rPr>
          <w:rFonts w:ascii="Times New Roman" w:hAnsi="Times New Roman" w:cs="Times New Roman"/>
          <w:sz w:val="28"/>
          <w:szCs w:val="28"/>
        </w:rPr>
        <w:t xml:space="preserve"> год</w:t>
      </w:r>
      <w:r w:rsidR="00343BDD">
        <w:rPr>
          <w:rFonts w:ascii="Times New Roman" w:hAnsi="Times New Roman" w:cs="Times New Roman"/>
          <w:sz w:val="28"/>
          <w:szCs w:val="28"/>
        </w:rPr>
        <w:t>овой рубеж</w:t>
      </w:r>
      <w:r w:rsidR="0009238A">
        <w:rPr>
          <w:rFonts w:ascii="Times New Roman" w:hAnsi="Times New Roman" w:cs="Times New Roman"/>
          <w:sz w:val="28"/>
          <w:szCs w:val="28"/>
        </w:rPr>
        <w:t xml:space="preserve"> с тех пор, как фашистская Германия подписала акт о полной и безоговорочной капитуляции.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0F5">
        <w:rPr>
          <w:rFonts w:ascii="Times New Roman" w:hAnsi="Times New Roman" w:cs="Times New Roman"/>
          <w:sz w:val="28"/>
          <w:szCs w:val="28"/>
        </w:rPr>
        <w:t xml:space="preserve">Все дальше вглубь истории уходят события Великой Отечественной войны. Но никогда не изгладятся из памяти события тех грозных лет… Слово для поздравления предоставляется </w:t>
      </w:r>
      <w:r w:rsidR="001F15C7">
        <w:rPr>
          <w:rFonts w:ascii="Times New Roman" w:hAnsi="Times New Roman" w:cs="Times New Roman"/>
          <w:color w:val="000000"/>
          <w:sz w:val="28"/>
          <w:szCs w:val="28"/>
        </w:rPr>
        <w:t>главному врачу</w:t>
      </w:r>
      <w:r w:rsidR="001F15C7" w:rsidRPr="00351E11">
        <w:rPr>
          <w:color w:val="000000"/>
        </w:rPr>
        <w:t xml:space="preserve"> </w:t>
      </w:r>
      <w:r w:rsidR="001F15C7" w:rsidRPr="001F15C7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Областного государственного бюджетного учреждения здравоохранения «Клинический </w:t>
      </w:r>
      <w:r w:rsidR="001F15C7">
        <w:rPr>
          <w:rFonts w:ascii="Times New Roman" w:hAnsi="Times New Roman" w:cs="Times New Roman"/>
          <w:color w:val="000000"/>
          <w:sz w:val="28"/>
          <w:szCs w:val="28"/>
        </w:rPr>
        <w:t>госпиталь ветеранов войн» Демину Игорю Викторовичу</w:t>
      </w:r>
      <w:r w:rsidR="001340F5" w:rsidRPr="001F15C7">
        <w:rPr>
          <w:rFonts w:ascii="Times New Roman" w:hAnsi="Times New Roman" w:cs="Times New Roman"/>
          <w:sz w:val="28"/>
          <w:szCs w:val="28"/>
        </w:rPr>
        <w:t>.</w:t>
      </w:r>
    </w:p>
    <w:p w:rsidR="00CD5B25" w:rsidRDefault="00CD5B25" w:rsidP="00A0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5B25" w:rsidTr="00CD5B25">
        <w:tc>
          <w:tcPr>
            <w:tcW w:w="9571" w:type="dxa"/>
          </w:tcPr>
          <w:p w:rsidR="00CD5B25" w:rsidRPr="007621C6" w:rsidRDefault="00CD5B25" w:rsidP="00CD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C6">
              <w:rPr>
                <w:rFonts w:ascii="Times New Roman" w:hAnsi="Times New Roman" w:cs="Times New Roman"/>
                <w:sz w:val="28"/>
                <w:szCs w:val="28"/>
              </w:rPr>
              <w:t>Поздравительные слова Демина И.В.</w:t>
            </w:r>
          </w:p>
        </w:tc>
      </w:tr>
    </w:tbl>
    <w:p w:rsidR="00CD5B25" w:rsidRPr="001F15C7" w:rsidRDefault="00CD5B25" w:rsidP="00A07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D2F" w:rsidRDefault="00CD5B25" w:rsidP="005F7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E34AFC" w:rsidRPr="00343BDD">
        <w:rPr>
          <w:rFonts w:ascii="Times New Roman" w:hAnsi="Times New Roman" w:cs="Times New Roman"/>
          <w:b/>
          <w:sz w:val="28"/>
          <w:szCs w:val="28"/>
        </w:rPr>
        <w:t>:</w:t>
      </w:r>
      <w:r w:rsidR="00E34AFC">
        <w:rPr>
          <w:rFonts w:ascii="Times New Roman" w:hAnsi="Times New Roman" w:cs="Times New Roman"/>
          <w:sz w:val="28"/>
          <w:szCs w:val="28"/>
        </w:rPr>
        <w:t xml:space="preserve"> </w:t>
      </w:r>
      <w:r w:rsidR="00B8515D" w:rsidRPr="00C50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Прошло уже столько лет, но в памяти народной и поныне живы безмерные страдания военных лет и </w:t>
      </w:r>
      <w:r w:rsidR="00534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великое</w:t>
      </w:r>
      <w:r w:rsidR="00B8515D" w:rsidRPr="00C50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мужество народа. Не хотелось верить в этот страшный сон, погрузивший мир в бездну сумасшествия. Ведь все было так хорошо: июнь, летние отпуска, выпускные балы</w:t>
      </w:r>
      <w:r w:rsidR="00B8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школах. Вальс выпускников, у </w:t>
      </w:r>
      <w:r w:rsidR="00B8515D" w:rsidRPr="00C50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которых, казалось все в</w:t>
      </w:r>
      <w:r w:rsidR="00B8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переди… Так случилось</w:t>
      </w:r>
      <w:r w:rsidR="00B8515D" w:rsidRPr="00C50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8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</w:t>
      </w:r>
      <w:r w:rsidR="00B8515D" w:rsidRPr="00C50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 оставалось всего лишь несколько счастливых рассветов. Они</w:t>
      </w:r>
      <w:r w:rsidR="00B8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8515D" w:rsidRPr="00C50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живущие тогда, об этом не знали, </w:t>
      </w:r>
      <w:r w:rsidR="00B8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8515D" w:rsidRPr="00C50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счастливо кружились в вихре вальса.</w:t>
      </w:r>
      <w:r w:rsidR="00B8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E1481" w:rsidRPr="00CD5B25" w:rsidRDefault="00BE1481" w:rsidP="005F7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B4D2F" w:rsidTr="00B8515D">
        <w:tc>
          <w:tcPr>
            <w:tcW w:w="9606" w:type="dxa"/>
          </w:tcPr>
          <w:p w:rsidR="009B4D2F" w:rsidRPr="009B4D2F" w:rsidRDefault="009B4D2F" w:rsidP="00B85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экране: слайд </w:t>
            </w:r>
            <w:r w:rsidR="00B8515D">
              <w:rPr>
                <w:rFonts w:ascii="Times New Roman" w:hAnsi="Times New Roman" w:cs="Times New Roman"/>
                <w:sz w:val="28"/>
                <w:szCs w:val="28"/>
              </w:rPr>
              <w:t>№3 «Севастополь», звучит 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«Севастопольский вальс»</w:t>
            </w:r>
          </w:p>
        </w:tc>
      </w:tr>
      <w:tr w:rsidR="00CD5B25" w:rsidTr="00B8515D">
        <w:tc>
          <w:tcPr>
            <w:tcW w:w="9606" w:type="dxa"/>
          </w:tcPr>
          <w:p w:rsidR="00CD5B25" w:rsidRPr="00A271A3" w:rsidRDefault="00CD5B25" w:rsidP="00042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Исполнение </w:t>
            </w:r>
            <w:r w:rsidR="00B8515D" w:rsidRPr="00A271A3">
              <w:rPr>
                <w:rFonts w:ascii="Times New Roman" w:hAnsi="Times New Roman" w:cs="Times New Roman"/>
                <w:b/>
                <w:sz w:val="28"/>
                <w:szCs w:val="28"/>
              </w:rPr>
              <w:t>песни «Севастопольский вальс»</w:t>
            </w:r>
            <w:r w:rsidR="007621C6" w:rsidRPr="00A27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CD5B25" w:rsidRDefault="00CD5B25" w:rsidP="00A620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1A4" w:rsidRDefault="00BE1481" w:rsidP="00EF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EF5733" w:rsidRPr="00E40E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71A3">
        <w:rPr>
          <w:rFonts w:ascii="Times New Roman" w:hAnsi="Times New Roman" w:cs="Times New Roman"/>
          <w:sz w:val="28"/>
          <w:szCs w:val="28"/>
        </w:rPr>
        <w:t>1418 страшных дней длилась Великая Отечест</w:t>
      </w:r>
      <w:r w:rsidR="00A271A3">
        <w:rPr>
          <w:rFonts w:ascii="Times New Roman" w:hAnsi="Times New Roman" w:cs="Times New Roman"/>
          <w:sz w:val="28"/>
          <w:szCs w:val="28"/>
          <w:shd w:val="clear" w:color="auto" w:fill="FFFFFF"/>
        </w:rPr>
        <w:t>венная война…. И на войне было всем тяжело: солдатам и генералам, артиллеристам и летчикам, пехотинцам и снайперам. Тяжело, но ведь все они были мужчинами. Что же приходилось испытывать девушкам и женщинам, попавшим на фронт? Какими они были, эти девушки и женщины, ушедшие на войну? Как они воевали? Что пережили?</w:t>
      </w:r>
      <w:r w:rsidR="00881A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271A3" w:rsidRDefault="00A271A3" w:rsidP="007621C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621C6" w:rsidRPr="007621C6" w:rsidRDefault="007621C6" w:rsidP="007621C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21C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Выходят 2 девушки в солдатской форме, садятся на край сцены по центру, </w:t>
      </w:r>
      <w:r w:rsidR="00EB6110">
        <w:rPr>
          <w:rFonts w:ascii="Times New Roman" w:hAnsi="Times New Roman" w:cs="Times New Roman"/>
          <w:i/>
          <w:color w:val="000000"/>
          <w:sz w:val="28"/>
          <w:szCs w:val="28"/>
        </w:rPr>
        <w:t>накрываются</w:t>
      </w:r>
      <w:r w:rsidRPr="007621C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шинелью и читают стихотворение.</w:t>
      </w:r>
    </w:p>
    <w:p w:rsidR="00BE1481" w:rsidRPr="007621C6" w:rsidRDefault="00BE1481" w:rsidP="00EF57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tbl>
      <w:tblPr>
        <w:tblStyle w:val="a6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BE1481" w:rsidTr="00A271A3">
        <w:tc>
          <w:tcPr>
            <w:tcW w:w="9640" w:type="dxa"/>
          </w:tcPr>
          <w:p w:rsidR="00BE1481" w:rsidRPr="007621C6" w:rsidRDefault="00BE1481" w:rsidP="007621C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621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экране: </w:t>
            </w:r>
            <w:r w:rsidR="007621C6" w:rsidRPr="007621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</w:t>
            </w:r>
            <w:r w:rsidRPr="007621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№4 </w:t>
            </w:r>
            <w:r w:rsidR="007621C6" w:rsidRPr="007621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 звука «Зинка»</w:t>
            </w:r>
          </w:p>
        </w:tc>
      </w:tr>
      <w:tr w:rsidR="007621C6" w:rsidTr="00A271A3">
        <w:tc>
          <w:tcPr>
            <w:tcW w:w="9640" w:type="dxa"/>
          </w:tcPr>
          <w:p w:rsidR="007621C6" w:rsidRPr="00A271A3" w:rsidRDefault="007621C6" w:rsidP="004B1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271A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Художественное исполнение стихотворения «Зинка»</w:t>
            </w:r>
          </w:p>
        </w:tc>
      </w:tr>
    </w:tbl>
    <w:p w:rsidR="00BE1481" w:rsidRDefault="00BE1481" w:rsidP="00EF57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271A3" w:rsidRDefault="00A271A3" w:rsidP="00A27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B96AF4" w:rsidRPr="00B96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Прошло не одно десятилетие, как закончилась война, но эхо ее до сих пор не затихает в людских душах.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мы живем, потому что вы тогда победили. И память об этом должна служить людям десятилетия и столетия спустя. Ваш подвиг велик и бессмертен! Мы – дети другого поколения, и судьба распорядилась так, что, к счастью, на нашу долю не выпало это тяжелое испытание.  </w:t>
      </w:r>
    </w:p>
    <w:p w:rsidR="00A271A3" w:rsidRDefault="00A271A3" w:rsidP="00A27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271A3" w:rsidTr="00A271A3">
        <w:tc>
          <w:tcPr>
            <w:tcW w:w="9571" w:type="dxa"/>
          </w:tcPr>
          <w:p w:rsidR="00A271A3" w:rsidRDefault="00A271A3" w:rsidP="004B122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экране: слайд №5 «</w:t>
            </w:r>
            <w:r w:rsidR="004B1228">
              <w:rPr>
                <w:sz w:val="28"/>
                <w:szCs w:val="28"/>
              </w:rPr>
              <w:t>Ветераны</w:t>
            </w:r>
            <w:r>
              <w:rPr>
                <w:sz w:val="28"/>
                <w:szCs w:val="28"/>
              </w:rPr>
              <w:t>», звучит музыка</w:t>
            </w:r>
            <w:r w:rsidR="004B1228">
              <w:rPr>
                <w:sz w:val="28"/>
                <w:szCs w:val="28"/>
              </w:rPr>
              <w:t xml:space="preserve"> песни</w:t>
            </w:r>
            <w:r>
              <w:rPr>
                <w:sz w:val="28"/>
                <w:szCs w:val="28"/>
              </w:rPr>
              <w:t xml:space="preserve"> «</w:t>
            </w:r>
            <w:r w:rsidR="004B1228">
              <w:rPr>
                <w:sz w:val="28"/>
                <w:szCs w:val="28"/>
              </w:rPr>
              <w:t>Мы помним!</w:t>
            </w:r>
            <w:r>
              <w:rPr>
                <w:sz w:val="28"/>
                <w:szCs w:val="28"/>
              </w:rPr>
              <w:t>»</w:t>
            </w:r>
          </w:p>
        </w:tc>
      </w:tr>
      <w:tr w:rsidR="00A271A3" w:rsidTr="00A271A3">
        <w:tc>
          <w:tcPr>
            <w:tcW w:w="9571" w:type="dxa"/>
          </w:tcPr>
          <w:p w:rsidR="00A271A3" w:rsidRPr="00A271A3" w:rsidRDefault="00A271A3" w:rsidP="004B122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271A3">
              <w:rPr>
                <w:b/>
                <w:sz w:val="28"/>
                <w:szCs w:val="28"/>
              </w:rPr>
              <w:t>Исполнение песни «</w:t>
            </w:r>
            <w:r w:rsidR="004B1228">
              <w:rPr>
                <w:b/>
                <w:sz w:val="28"/>
                <w:szCs w:val="28"/>
              </w:rPr>
              <w:t>Мы помним!</w:t>
            </w:r>
            <w:r w:rsidRPr="00A271A3">
              <w:rPr>
                <w:b/>
                <w:sz w:val="28"/>
                <w:szCs w:val="28"/>
              </w:rPr>
              <w:t xml:space="preserve">» </w:t>
            </w:r>
          </w:p>
        </w:tc>
      </w:tr>
    </w:tbl>
    <w:p w:rsidR="00A271A3" w:rsidRDefault="00A271A3" w:rsidP="00A271A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A620BD" w:rsidRDefault="00A271A3" w:rsidP="00A620B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F049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620BD" w:rsidRPr="00014477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Сегодняшнему поколению кажется, что Великая Отечественная война была очень давно. Все меньше остается рядом с нами живых очевидцев этих событий.</w:t>
      </w:r>
      <w:r w:rsidR="00A620BD" w:rsidRPr="0001447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620BD" w:rsidRPr="00014477">
        <w:rPr>
          <w:rFonts w:ascii="Times New Roman" w:hAnsi="Times New Roman" w:cs="Times New Roman"/>
          <w:sz w:val="28"/>
          <w:szCs w:val="28"/>
          <w:shd w:val="clear" w:color="auto" w:fill="FFFFFF"/>
        </w:rPr>
        <w:t>Но есть и другие свидетели, это документы, материалы газет, фотографии и</w:t>
      </w:r>
      <w:r w:rsidR="00A620B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620BD" w:rsidRPr="00014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</w:t>
      </w:r>
      <w:r w:rsidR="00A620B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620BD" w:rsidRPr="00014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письма военного времени. Есть ещё семьи, где как реликвии хранят весточки от родных, ушедших на фронт. Какие они фронтовые письма? Самые дорогие и долгожданные - солдатские треугольники, пахнущие порохом и затертые многими руками, ломающиеся на сгибах, зачитанные до дыр. Это письма, согретые любовью и заботой, именно они давали силы переносить нечеловеческие трудности, помогали ждать, надеяться и верить, растить детей и жить дальше, несмотря на горе и невзгоды.</w:t>
      </w:r>
      <w:r w:rsidR="00A62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tbl>
      <w:tblPr>
        <w:tblStyle w:val="a6"/>
        <w:tblpPr w:leftFromText="180" w:rightFromText="180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33B4" w:rsidRPr="009B4D2F" w:rsidTr="00D45B37">
        <w:tc>
          <w:tcPr>
            <w:tcW w:w="9571" w:type="dxa"/>
          </w:tcPr>
          <w:p w:rsidR="005233B4" w:rsidRPr="009B4D2F" w:rsidRDefault="005233B4" w:rsidP="004B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экране: слайд</w:t>
            </w:r>
            <w:r w:rsidR="00A271A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445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«Письмо</w:t>
            </w:r>
            <w:r w:rsidR="004B12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457D" w:rsidRPr="009B4D2F" w:rsidTr="00D45B37">
        <w:tc>
          <w:tcPr>
            <w:tcW w:w="9571" w:type="dxa"/>
          </w:tcPr>
          <w:p w:rsidR="00D4457D" w:rsidRPr="004B1228" w:rsidRDefault="00D4457D" w:rsidP="004B1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271A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Художественное исполнение стихотворения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Я вернусь</w:t>
            </w:r>
            <w:r w:rsidRPr="00A271A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5233B4" w:rsidRDefault="005233B4" w:rsidP="00A620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2659" w:rsidRDefault="00582659" w:rsidP="005826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Ведущий</w:t>
      </w:r>
      <w:r w:rsidR="00101935" w:rsidRPr="00C72E84">
        <w:rPr>
          <w:b/>
          <w:sz w:val="28"/>
          <w:szCs w:val="28"/>
          <w:shd w:val="clear" w:color="auto" w:fill="FFFFFF"/>
        </w:rPr>
        <w:t>:</w:t>
      </w:r>
      <w:r w:rsidR="00101935" w:rsidRPr="00C72E84">
        <w:rPr>
          <w:sz w:val="28"/>
          <w:szCs w:val="28"/>
          <w:shd w:val="clear" w:color="auto" w:fill="FFFFFF"/>
        </w:rPr>
        <w:t xml:space="preserve"> </w:t>
      </w:r>
      <w:r w:rsidR="00415867" w:rsidRPr="00415867">
        <w:rPr>
          <w:sz w:val="28"/>
          <w:szCs w:val="28"/>
          <w:shd w:val="clear" w:color="auto" w:fill="FFFFFF"/>
        </w:rPr>
        <w:t>С</w:t>
      </w:r>
      <w:r w:rsidR="00415867" w:rsidRPr="00101935">
        <w:rPr>
          <w:sz w:val="28"/>
          <w:szCs w:val="28"/>
          <w:shd w:val="clear" w:color="auto" w:fill="FFFFFF"/>
        </w:rPr>
        <w:t xml:space="preserve"> первого дня Великой Отечественной войны до праздничного победного салюта песня всегда была с солдатом. Как верный друг, она не покидала фронтовика в минуту грусти, скрашивала разлуку с любимыми, с родными и близкими. Она шла с солдатом в бой, вливала в не</w:t>
      </w:r>
      <w:r>
        <w:rPr>
          <w:sz w:val="28"/>
          <w:szCs w:val="28"/>
          <w:shd w:val="clear" w:color="auto" w:fill="FFFFFF"/>
        </w:rPr>
        <w:t>го новые силы, отвагу и смелость.</w:t>
      </w:r>
      <w:r w:rsidR="00415867">
        <w:rPr>
          <w:sz w:val="28"/>
          <w:szCs w:val="28"/>
          <w:shd w:val="clear" w:color="auto" w:fill="FFFFFF"/>
        </w:rPr>
        <w:t xml:space="preserve"> </w:t>
      </w:r>
    </w:p>
    <w:p w:rsidR="00582659" w:rsidRDefault="00582659" w:rsidP="005826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82659" w:rsidTr="00582659">
        <w:tc>
          <w:tcPr>
            <w:tcW w:w="9571" w:type="dxa"/>
          </w:tcPr>
          <w:p w:rsidR="00582659" w:rsidRPr="00582659" w:rsidRDefault="00582659" w:rsidP="0058265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82659">
              <w:rPr>
                <w:color w:val="000000"/>
                <w:sz w:val="28"/>
                <w:szCs w:val="28"/>
                <w:shd w:val="clear" w:color="auto" w:fill="FFFFFF"/>
              </w:rPr>
              <w:t>На экране: слайд №7 «Из кинофильма»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 звучит музыка «Смуглянка»</w:t>
            </w:r>
          </w:p>
        </w:tc>
      </w:tr>
      <w:tr w:rsidR="00582659" w:rsidTr="00582659">
        <w:tc>
          <w:tcPr>
            <w:tcW w:w="9571" w:type="dxa"/>
          </w:tcPr>
          <w:p w:rsidR="00582659" w:rsidRPr="00582659" w:rsidRDefault="00582659" w:rsidP="006C165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Исполнение песни</w:t>
            </w:r>
            <w:r w:rsidRPr="00582659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«Смуглянка» (</w:t>
            </w:r>
            <w:r w:rsidR="006C165C">
              <w:rPr>
                <w:b/>
                <w:color w:val="000000"/>
                <w:sz w:val="28"/>
                <w:szCs w:val="28"/>
                <w:shd w:val="clear" w:color="auto" w:fill="FFFFFF"/>
              </w:rPr>
              <w:t>хоровое пение</w:t>
            </w:r>
            <w:r w:rsidRPr="00582659">
              <w:rPr>
                <w:b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:rsidR="00582659" w:rsidRDefault="00582659" w:rsidP="005826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F7315C" w:rsidRPr="00F7315C" w:rsidRDefault="004B36C5" w:rsidP="00F731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5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F7315C">
        <w:rPr>
          <w:rFonts w:ascii="Times New Roman" w:hAnsi="Times New Roman" w:cs="Times New Roman"/>
          <w:sz w:val="28"/>
          <w:szCs w:val="28"/>
        </w:rPr>
        <w:t>Нельзя недооценивать вклад наших сограждан, оставшихся в тылу</w:t>
      </w:r>
      <w:r w:rsidR="00F7315C" w:rsidRPr="00F7315C">
        <w:rPr>
          <w:rFonts w:ascii="Times New Roman" w:hAnsi="Times New Roman" w:cs="Times New Roman"/>
          <w:sz w:val="28"/>
          <w:szCs w:val="28"/>
        </w:rPr>
        <w:t xml:space="preserve"> </w:t>
      </w:r>
      <w:r w:rsidR="00F7315C">
        <w:rPr>
          <w:rFonts w:ascii="Times New Roman" w:hAnsi="Times New Roman" w:cs="Times New Roman"/>
          <w:sz w:val="28"/>
          <w:szCs w:val="28"/>
        </w:rPr>
        <w:t xml:space="preserve">в годы войны. </w:t>
      </w:r>
      <w:r w:rsidR="00F7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Тыловики совершали свой</w:t>
      </w:r>
      <w:r w:rsidR="00F7315C" w:rsidRPr="00F7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315C" w:rsidRPr="00F7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трудовой </w:t>
      </w:r>
      <w:r w:rsidR="00D3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7315C" w:rsidRPr="00F7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подвиг. </w:t>
      </w:r>
      <w:r w:rsidR="00F7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на них легла работа по обеспечению армии и флота.</w:t>
      </w:r>
      <w:r w:rsidR="00F7315C" w:rsidRPr="00F7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ведь многие из низ встретили войну далекими от своего совершеннолетия.</w:t>
      </w:r>
      <w:r w:rsidR="00F7315C" w:rsidRPr="00F7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Великая Отечественная научила</w:t>
      </w:r>
      <w:r w:rsidR="00F7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="00F7315C" w:rsidRPr="00F7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многому — трудолюбию, терпению и </w:t>
      </w:r>
      <w:r w:rsidR="00F7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целеустремленности, и</w:t>
      </w:r>
      <w:r w:rsidR="00F7315C" w:rsidRPr="00F7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выжить в такое трудное время без этих качеств было невозможно.</w:t>
      </w:r>
      <w:r w:rsidR="00F7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женщины ждали своих мужчин с фронта!</w:t>
      </w:r>
      <w:r w:rsidR="00D3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ждали их днем и ночью, в своих грезах, беспокойных снах и в часы тоскливой бессонницы, между разговорами и в повседневных трудах, с горькими слезами в глазах и в своих тихих песнях.</w:t>
      </w:r>
    </w:p>
    <w:p w:rsidR="00BF52DD" w:rsidRDefault="00BF52DD" w:rsidP="00F7315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11A92" w:rsidTr="00D72DBF">
        <w:tc>
          <w:tcPr>
            <w:tcW w:w="9571" w:type="dxa"/>
          </w:tcPr>
          <w:p w:rsidR="00011A92" w:rsidRPr="00582659" w:rsidRDefault="00011A92" w:rsidP="00EB61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На экране: слайд №8</w:t>
            </w:r>
            <w:r w:rsidRPr="00582659">
              <w:rPr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EB6110">
              <w:rPr>
                <w:color w:val="000000"/>
                <w:sz w:val="28"/>
                <w:szCs w:val="28"/>
                <w:shd w:val="clear" w:color="auto" w:fill="FFFFFF"/>
              </w:rPr>
              <w:t>Елизавета</w:t>
            </w:r>
            <w:r w:rsidRPr="00582659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 звучит музыка «</w:t>
            </w:r>
            <w:r w:rsidR="00EB6110">
              <w:rPr>
                <w:color w:val="000000"/>
                <w:sz w:val="28"/>
                <w:szCs w:val="28"/>
                <w:shd w:val="clear" w:color="auto" w:fill="FFFFFF"/>
              </w:rPr>
              <w:t>Елизавета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11A92" w:rsidTr="00D72DBF">
        <w:tc>
          <w:tcPr>
            <w:tcW w:w="9571" w:type="dxa"/>
          </w:tcPr>
          <w:p w:rsidR="00011A92" w:rsidRPr="00582659" w:rsidRDefault="00011A92" w:rsidP="004B122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Исполнение песни</w:t>
            </w:r>
            <w:r w:rsidRPr="00582659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Елизавета</w:t>
            </w:r>
            <w:r w:rsidRPr="00582659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</w:tc>
      </w:tr>
    </w:tbl>
    <w:p w:rsidR="00011A92" w:rsidRDefault="00011A92" w:rsidP="00C72E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2317C" w:rsidRPr="00582659" w:rsidRDefault="00582659" w:rsidP="00C72E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="00A613B7">
        <w:rPr>
          <w:sz w:val="28"/>
          <w:szCs w:val="28"/>
        </w:rPr>
        <w:t xml:space="preserve"> И все-таки д</w:t>
      </w:r>
      <w:r w:rsidR="00463C0D">
        <w:rPr>
          <w:sz w:val="28"/>
          <w:szCs w:val="28"/>
        </w:rPr>
        <w:t>олгожданный день пришел. 9 мая 1</w:t>
      </w:r>
      <w:r w:rsidR="00A613B7">
        <w:rPr>
          <w:sz w:val="28"/>
          <w:szCs w:val="28"/>
        </w:rPr>
        <w:t>945 года – день Победы, день всенародного ликования, радости, но радости со слезами</w:t>
      </w:r>
      <w:r w:rsidR="00BF52DD">
        <w:rPr>
          <w:sz w:val="28"/>
          <w:szCs w:val="28"/>
        </w:rPr>
        <w:t xml:space="preserve"> на глазах. 20-и миллионов жизней</w:t>
      </w:r>
      <w:r w:rsidR="00A613B7">
        <w:rPr>
          <w:sz w:val="28"/>
          <w:szCs w:val="28"/>
        </w:rPr>
        <w:t xml:space="preserve"> стоила нам эта победа. Остановись, время! Замри и ог</w:t>
      </w:r>
      <w:r w:rsidR="007924C7">
        <w:rPr>
          <w:sz w:val="28"/>
          <w:szCs w:val="28"/>
        </w:rPr>
        <w:t>лянись в прошлое! Оглянись на тех, кто в камне с высоты своих памятников смотрит. Оглянись на тех, чьи имена высечены у подножия обелисков. На тех, кто отдал за нас с тобой свои жизни.</w:t>
      </w:r>
      <w:r w:rsidR="00F04983">
        <w:rPr>
          <w:sz w:val="28"/>
          <w:szCs w:val="28"/>
        </w:rPr>
        <w:t xml:space="preserve"> </w:t>
      </w:r>
      <w:r w:rsidR="00240AD4">
        <w:rPr>
          <w:sz w:val="28"/>
          <w:szCs w:val="28"/>
        </w:rPr>
        <w:t>День Победы – великий праздник! Мы от всей души желаем Вам крепкого здоровья и долголетия! Берегите себя! И пусть еще много долгих лет Весна Победы приходит в Ваш дом!</w:t>
      </w:r>
    </w:p>
    <w:tbl>
      <w:tblPr>
        <w:tblStyle w:val="a6"/>
        <w:tblpPr w:leftFromText="180" w:rightFromText="180" w:vertAnchor="text" w:horzAnchor="margin" w:tblpY="22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55827" w:rsidRPr="009B4D2F" w:rsidTr="00682416">
        <w:tc>
          <w:tcPr>
            <w:tcW w:w="9634" w:type="dxa"/>
          </w:tcPr>
          <w:p w:rsidR="00955827" w:rsidRPr="009B4D2F" w:rsidRDefault="00955827" w:rsidP="006C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экране: слайд</w:t>
            </w:r>
            <w:r w:rsidR="0012317C">
              <w:rPr>
                <w:rFonts w:ascii="Times New Roman" w:hAnsi="Times New Roman" w:cs="Times New Roman"/>
                <w:sz w:val="28"/>
                <w:szCs w:val="28"/>
              </w:rPr>
              <w:t xml:space="preserve"> №9</w:t>
            </w:r>
            <w:r w:rsidR="00EB6110">
              <w:rPr>
                <w:rFonts w:ascii="Times New Roman" w:hAnsi="Times New Roman" w:cs="Times New Roman"/>
                <w:sz w:val="28"/>
                <w:szCs w:val="28"/>
              </w:rPr>
              <w:t xml:space="preserve"> «Счастливые лица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72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2317C">
              <w:rPr>
                <w:rFonts w:ascii="Times New Roman" w:hAnsi="Times New Roman" w:cs="Times New Roman"/>
                <w:sz w:val="28"/>
                <w:szCs w:val="28"/>
              </w:rPr>
              <w:t>звучит 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C165C">
              <w:rPr>
                <w:rFonts w:ascii="Times New Roman" w:hAnsi="Times New Roman" w:cs="Times New Roman"/>
                <w:sz w:val="28"/>
                <w:szCs w:val="28"/>
              </w:rPr>
              <w:t>За 9 число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2317C" w:rsidRPr="009B4D2F" w:rsidTr="00682416">
        <w:tc>
          <w:tcPr>
            <w:tcW w:w="9634" w:type="dxa"/>
          </w:tcPr>
          <w:p w:rsidR="0012317C" w:rsidRPr="0012317C" w:rsidRDefault="0012317C" w:rsidP="004B1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17C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песни «</w:t>
            </w:r>
            <w:r w:rsidR="006C165C">
              <w:rPr>
                <w:rFonts w:ascii="Times New Roman" w:hAnsi="Times New Roman" w:cs="Times New Roman"/>
                <w:b/>
                <w:sz w:val="28"/>
                <w:szCs w:val="28"/>
              </w:rPr>
              <w:t>За девятое число</w:t>
            </w:r>
            <w:r w:rsidR="00534E87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r w:rsidRPr="001231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</w:tbl>
    <w:p w:rsidR="00535A38" w:rsidRDefault="00535A38" w:rsidP="00C72E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F72DC" w:rsidRDefault="005F72DC" w:rsidP="00535A3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F72DC" w:rsidRDefault="005F72DC" w:rsidP="00535A3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F72DC" w:rsidRDefault="005F72DC" w:rsidP="00535A3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C503E5" w:rsidRDefault="00C503E5" w:rsidP="005F7A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52DD" w:rsidRDefault="00BF52DD" w:rsidP="005F7A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52DD" w:rsidRDefault="00BF52DD" w:rsidP="005F7A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52DD" w:rsidRDefault="00BF52DD" w:rsidP="005F7A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52DD" w:rsidRDefault="00BF52DD" w:rsidP="005F7A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52DD" w:rsidRDefault="00BF52DD" w:rsidP="005F7A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52DD" w:rsidRDefault="00BF52DD" w:rsidP="005F7A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52DD" w:rsidRDefault="00BF52DD" w:rsidP="005F7A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52DD" w:rsidRDefault="00BF52DD" w:rsidP="005F7A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52DD" w:rsidRDefault="00BF52DD" w:rsidP="005F7A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52DD" w:rsidRDefault="00BF52DD" w:rsidP="005F7A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52DD" w:rsidRDefault="00BF52DD" w:rsidP="005F7A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52DD" w:rsidRDefault="00BF52DD" w:rsidP="005F7A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52DD" w:rsidRDefault="00BF52DD" w:rsidP="005F7A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52DD" w:rsidRDefault="00BF52DD" w:rsidP="005F7A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52DD" w:rsidRDefault="00BF52DD" w:rsidP="005F7A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52DD" w:rsidRDefault="00BF52DD" w:rsidP="005F7A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52DD" w:rsidRDefault="00BF52DD" w:rsidP="005F7A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52DD" w:rsidRDefault="00BF52DD" w:rsidP="005F7A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52DD" w:rsidRDefault="00BF52DD" w:rsidP="005F7A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0676" w:rsidRDefault="00010676" w:rsidP="005F7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53D" w:rsidRDefault="001C453D" w:rsidP="005F7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C453D" w:rsidTr="000276CE">
        <w:tc>
          <w:tcPr>
            <w:tcW w:w="4785" w:type="dxa"/>
          </w:tcPr>
          <w:p w:rsidR="001C453D" w:rsidRPr="00AE2467" w:rsidRDefault="001C453D" w:rsidP="004B12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C453D" w:rsidRDefault="001C453D" w:rsidP="00AE24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467" w:rsidTr="006F68A7">
        <w:tc>
          <w:tcPr>
            <w:tcW w:w="4785" w:type="dxa"/>
          </w:tcPr>
          <w:p w:rsidR="004D4693" w:rsidRDefault="004D4693" w:rsidP="004B1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E2467" w:rsidRDefault="00AE2467" w:rsidP="006F68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693" w:rsidRPr="00C06FC0" w:rsidRDefault="004D4693" w:rsidP="005F7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4693" w:rsidRPr="00C06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5ED" w:rsidRDefault="001825ED" w:rsidP="009300D5">
      <w:pPr>
        <w:spacing w:after="0" w:line="240" w:lineRule="auto"/>
      </w:pPr>
      <w:r>
        <w:separator/>
      </w:r>
    </w:p>
  </w:endnote>
  <w:endnote w:type="continuationSeparator" w:id="0">
    <w:p w:rsidR="001825ED" w:rsidRDefault="001825ED" w:rsidP="0093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0D5" w:rsidRDefault="009300D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0D5" w:rsidRDefault="009300D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0D5" w:rsidRDefault="009300D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5ED" w:rsidRDefault="001825ED" w:rsidP="009300D5">
      <w:pPr>
        <w:spacing w:after="0" w:line="240" w:lineRule="auto"/>
      </w:pPr>
      <w:r>
        <w:separator/>
      </w:r>
    </w:p>
  </w:footnote>
  <w:footnote w:type="continuationSeparator" w:id="0">
    <w:p w:rsidR="001825ED" w:rsidRDefault="001825ED" w:rsidP="0093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0D5" w:rsidRDefault="009300D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0D5" w:rsidRDefault="009300D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0D5" w:rsidRDefault="009300D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745A6"/>
    <w:multiLevelType w:val="multilevel"/>
    <w:tmpl w:val="745A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89"/>
    <w:rsid w:val="00010676"/>
    <w:rsid w:val="00011A92"/>
    <w:rsid w:val="00014477"/>
    <w:rsid w:val="000276CE"/>
    <w:rsid w:val="000427B0"/>
    <w:rsid w:val="0004745C"/>
    <w:rsid w:val="0009238A"/>
    <w:rsid w:val="000A0539"/>
    <w:rsid w:val="000B7AAA"/>
    <w:rsid w:val="000C3C3B"/>
    <w:rsid w:val="00101935"/>
    <w:rsid w:val="00115508"/>
    <w:rsid w:val="0012317C"/>
    <w:rsid w:val="001340F5"/>
    <w:rsid w:val="001825ED"/>
    <w:rsid w:val="001C00D6"/>
    <w:rsid w:val="001C453D"/>
    <w:rsid w:val="001C7FC4"/>
    <w:rsid w:val="001F15C7"/>
    <w:rsid w:val="00231396"/>
    <w:rsid w:val="00233598"/>
    <w:rsid w:val="00240AD4"/>
    <w:rsid w:val="002C73FE"/>
    <w:rsid w:val="003252A5"/>
    <w:rsid w:val="00333371"/>
    <w:rsid w:val="00343BDD"/>
    <w:rsid w:val="00361FEC"/>
    <w:rsid w:val="00370B4B"/>
    <w:rsid w:val="00384346"/>
    <w:rsid w:val="003A5BE9"/>
    <w:rsid w:val="003C6EC0"/>
    <w:rsid w:val="003F45C5"/>
    <w:rsid w:val="0040561A"/>
    <w:rsid w:val="00412FB5"/>
    <w:rsid w:val="00415867"/>
    <w:rsid w:val="00433F08"/>
    <w:rsid w:val="00463C0D"/>
    <w:rsid w:val="00494E02"/>
    <w:rsid w:val="004B1228"/>
    <w:rsid w:val="004B2EE2"/>
    <w:rsid w:val="004B36C5"/>
    <w:rsid w:val="004C0292"/>
    <w:rsid w:val="004C38A0"/>
    <w:rsid w:val="004D4693"/>
    <w:rsid w:val="004E014E"/>
    <w:rsid w:val="004F31A4"/>
    <w:rsid w:val="00512C88"/>
    <w:rsid w:val="005233B4"/>
    <w:rsid w:val="00534E87"/>
    <w:rsid w:val="00535A38"/>
    <w:rsid w:val="00553561"/>
    <w:rsid w:val="00582659"/>
    <w:rsid w:val="005F72DC"/>
    <w:rsid w:val="005F7A70"/>
    <w:rsid w:val="0063131D"/>
    <w:rsid w:val="00646F45"/>
    <w:rsid w:val="00682416"/>
    <w:rsid w:val="0069630C"/>
    <w:rsid w:val="006C165C"/>
    <w:rsid w:val="006F236E"/>
    <w:rsid w:val="00714A89"/>
    <w:rsid w:val="00730B85"/>
    <w:rsid w:val="007621C6"/>
    <w:rsid w:val="0076701A"/>
    <w:rsid w:val="007924C7"/>
    <w:rsid w:val="007B6C90"/>
    <w:rsid w:val="007F034B"/>
    <w:rsid w:val="00815C3F"/>
    <w:rsid w:val="00881A83"/>
    <w:rsid w:val="00897239"/>
    <w:rsid w:val="009300D5"/>
    <w:rsid w:val="00955827"/>
    <w:rsid w:val="009B3D2D"/>
    <w:rsid w:val="009B4D2F"/>
    <w:rsid w:val="009E0087"/>
    <w:rsid w:val="00A07F4E"/>
    <w:rsid w:val="00A271A3"/>
    <w:rsid w:val="00A613B7"/>
    <w:rsid w:val="00A620BD"/>
    <w:rsid w:val="00AA2ACA"/>
    <w:rsid w:val="00AA556D"/>
    <w:rsid w:val="00AA67A8"/>
    <w:rsid w:val="00AC1221"/>
    <w:rsid w:val="00AD1A75"/>
    <w:rsid w:val="00AE2467"/>
    <w:rsid w:val="00B03248"/>
    <w:rsid w:val="00B06EF9"/>
    <w:rsid w:val="00B26753"/>
    <w:rsid w:val="00B45A89"/>
    <w:rsid w:val="00B8515D"/>
    <w:rsid w:val="00B96AF4"/>
    <w:rsid w:val="00BE1481"/>
    <w:rsid w:val="00BF52DD"/>
    <w:rsid w:val="00C06FC0"/>
    <w:rsid w:val="00C503E5"/>
    <w:rsid w:val="00C7138D"/>
    <w:rsid w:val="00C72E84"/>
    <w:rsid w:val="00C9005B"/>
    <w:rsid w:val="00CD5B25"/>
    <w:rsid w:val="00CD7FC4"/>
    <w:rsid w:val="00D13050"/>
    <w:rsid w:val="00D3259F"/>
    <w:rsid w:val="00D4457D"/>
    <w:rsid w:val="00D80F22"/>
    <w:rsid w:val="00D81224"/>
    <w:rsid w:val="00D83C0B"/>
    <w:rsid w:val="00D92EDC"/>
    <w:rsid w:val="00E26C6F"/>
    <w:rsid w:val="00E34AFC"/>
    <w:rsid w:val="00E40E2B"/>
    <w:rsid w:val="00E510D0"/>
    <w:rsid w:val="00E56C84"/>
    <w:rsid w:val="00E75D32"/>
    <w:rsid w:val="00EB6110"/>
    <w:rsid w:val="00ED0385"/>
    <w:rsid w:val="00EF5733"/>
    <w:rsid w:val="00F04983"/>
    <w:rsid w:val="00F14A39"/>
    <w:rsid w:val="00F17FAF"/>
    <w:rsid w:val="00F24DD9"/>
    <w:rsid w:val="00F57821"/>
    <w:rsid w:val="00F7315C"/>
    <w:rsid w:val="00FB1ABC"/>
    <w:rsid w:val="00F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EE2"/>
    <w:rPr>
      <w:b/>
      <w:bCs/>
    </w:rPr>
  </w:style>
  <w:style w:type="character" w:styleId="a5">
    <w:name w:val="Emphasis"/>
    <w:basedOn w:val="a0"/>
    <w:uiPriority w:val="20"/>
    <w:qFormat/>
    <w:rsid w:val="004B2EE2"/>
    <w:rPr>
      <w:i/>
      <w:iCs/>
    </w:rPr>
  </w:style>
  <w:style w:type="character" w:customStyle="1" w:styleId="apple-converted-space">
    <w:name w:val="apple-converted-space"/>
    <w:basedOn w:val="a0"/>
    <w:rsid w:val="004B2EE2"/>
  </w:style>
  <w:style w:type="table" w:styleId="a6">
    <w:name w:val="Table Grid"/>
    <w:basedOn w:val="a1"/>
    <w:uiPriority w:val="39"/>
    <w:rsid w:val="00F0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0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24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00D5"/>
  </w:style>
  <w:style w:type="paragraph" w:styleId="ab">
    <w:name w:val="footer"/>
    <w:basedOn w:val="a"/>
    <w:link w:val="ac"/>
    <w:uiPriority w:val="99"/>
    <w:unhideWhenUsed/>
    <w:rsid w:val="0093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00D5"/>
  </w:style>
  <w:style w:type="character" w:styleId="ad">
    <w:name w:val="Hyperlink"/>
    <w:basedOn w:val="a0"/>
    <w:uiPriority w:val="99"/>
    <w:semiHidden/>
    <w:unhideWhenUsed/>
    <w:rsid w:val="004056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EE2"/>
    <w:rPr>
      <w:b/>
      <w:bCs/>
    </w:rPr>
  </w:style>
  <w:style w:type="character" w:styleId="a5">
    <w:name w:val="Emphasis"/>
    <w:basedOn w:val="a0"/>
    <w:uiPriority w:val="20"/>
    <w:qFormat/>
    <w:rsid w:val="004B2EE2"/>
    <w:rPr>
      <w:i/>
      <w:iCs/>
    </w:rPr>
  </w:style>
  <w:style w:type="character" w:customStyle="1" w:styleId="apple-converted-space">
    <w:name w:val="apple-converted-space"/>
    <w:basedOn w:val="a0"/>
    <w:rsid w:val="004B2EE2"/>
  </w:style>
  <w:style w:type="table" w:styleId="a6">
    <w:name w:val="Table Grid"/>
    <w:basedOn w:val="a1"/>
    <w:uiPriority w:val="39"/>
    <w:rsid w:val="00F0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0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24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00D5"/>
  </w:style>
  <w:style w:type="paragraph" w:styleId="ab">
    <w:name w:val="footer"/>
    <w:basedOn w:val="a"/>
    <w:link w:val="ac"/>
    <w:uiPriority w:val="99"/>
    <w:unhideWhenUsed/>
    <w:rsid w:val="0093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00D5"/>
  </w:style>
  <w:style w:type="character" w:styleId="ad">
    <w:name w:val="Hyperlink"/>
    <w:basedOn w:val="a0"/>
    <w:uiPriority w:val="99"/>
    <w:semiHidden/>
    <w:unhideWhenUsed/>
    <w:rsid w:val="00405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Comp</cp:lastModifiedBy>
  <cp:revision>5</cp:revision>
  <cp:lastPrinted>2017-04-25T07:49:00Z</cp:lastPrinted>
  <dcterms:created xsi:type="dcterms:W3CDTF">2018-01-10T05:19:00Z</dcterms:created>
  <dcterms:modified xsi:type="dcterms:W3CDTF">2018-01-10T05:26:00Z</dcterms:modified>
</cp:coreProperties>
</file>