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208139"/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учебной</w:t>
      </w: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дисциплины</w:t>
      </w: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СГ.06</w:t>
      </w: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финансовой грамотности</w:t>
      </w:r>
    </w:p>
    <w:p w:rsidR="00F05836" w:rsidRPr="00F1732B" w:rsidRDefault="00F05836" w:rsidP="00F05836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F05836" w:rsidRPr="00F1732B" w:rsidRDefault="00F05836" w:rsidP="00F05836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1.02.01 Лечебн</w:t>
      </w: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ое дело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</w:p>
    <w:p w:rsidR="00F05836" w:rsidRP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351"/>
      </w:tblGrid>
      <w:tr w:rsidR="00576789" w:rsidTr="00576789">
        <w:tc>
          <w:tcPr>
            <w:tcW w:w="4820" w:type="dxa"/>
          </w:tcPr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ОПД</w:t>
            </w:r>
            <w:proofErr w:type="spellEnd"/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«14» июня 2023  г.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№10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Конькова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6789" w:rsidRDefault="0057678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51" w:type="dxa"/>
          </w:tcPr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:rsidR="00576789" w:rsidRDefault="005767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«15» июня 2023 г.</w:t>
            </w:r>
          </w:p>
          <w:p w:rsidR="00576789" w:rsidRDefault="0057678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576789" w:rsidRDefault="00576789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89" w:rsidRDefault="00576789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05836" w:rsidRPr="00E0782E" w:rsidRDefault="00F05836" w:rsidP="00F05836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836" w:rsidRPr="00E0782E" w:rsidRDefault="00F05836" w:rsidP="00F058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836" w:rsidRPr="00E0782E" w:rsidRDefault="00F05836" w:rsidP="00F05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F05836" w:rsidRPr="00F1732B" w:rsidRDefault="00F05836" w:rsidP="00F05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Pr="0092412B" w:rsidRDefault="00F05836" w:rsidP="00F0583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05836" w:rsidRPr="0092412B" w:rsidSect="00F05836">
          <w:footerReference w:type="even" r:id="rId8"/>
          <w:footerReference w:type="default" r:id="rId9"/>
          <w:pgSz w:w="11906" w:h="16838"/>
          <w:pgMar w:top="1134" w:right="707" w:bottom="1134" w:left="1843" w:header="709" w:footer="709" w:gutter="0"/>
          <w:cols w:space="709"/>
          <w:titlePg/>
          <w:docGrid w:linePitch="299"/>
        </w:sectPr>
      </w:pPr>
    </w:p>
    <w:bookmarkEnd w:id="0"/>
    <w:p w:rsidR="00F05836" w:rsidRPr="00903C4F" w:rsidRDefault="00F05836" w:rsidP="00F058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F05836" w:rsidRPr="00903C4F" w:rsidTr="00E75D09">
        <w:trPr>
          <w:trHeight w:val="889"/>
        </w:trPr>
        <w:tc>
          <w:tcPr>
            <w:tcW w:w="8188" w:type="dxa"/>
          </w:tcPr>
          <w:p w:rsidR="00F05836" w:rsidRPr="00903C4F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903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  <w:r w:rsidR="00280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СГ. 06 ОСНОВЫ ФИНАНСОВОЙ ГРАМОТНОСТИ</w:t>
            </w:r>
          </w:p>
        </w:tc>
        <w:tc>
          <w:tcPr>
            <w:tcW w:w="1167" w:type="dxa"/>
          </w:tcPr>
          <w:p w:rsidR="00280754" w:rsidRDefault="00280754" w:rsidP="00280754">
            <w:pPr>
              <w:spacing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836" w:rsidRPr="00903C4F" w:rsidRDefault="00F05836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474964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903C4F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474964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297CA5" w:rsidRPr="00297CA5" w:rsidRDefault="00297CA5" w:rsidP="00F0583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 ПРИМЕРНОЙ РАБОЧЕЙ ПРОГРАММЫ УЧЕБНОЙ ДИСЦИПЛИНЫ  </w:t>
      </w:r>
    </w:p>
    <w:p w:rsidR="00297CA5" w:rsidRPr="00297CA5" w:rsidRDefault="00297CA5" w:rsidP="00297CA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«СГ.06 Основы финансовой грамотности»</w:t>
      </w:r>
    </w:p>
    <w:p w:rsidR="00297CA5" w:rsidRPr="00297CA5" w:rsidRDefault="00297CA5" w:rsidP="0029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97CA5" w:rsidRPr="00297CA5" w:rsidRDefault="00297CA5" w:rsidP="0029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297CA5" w:rsidRPr="00297CA5" w:rsidRDefault="00297CA5" w:rsidP="00297C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СГ.06 Основы финансовой грамотности является обязательной частью социально-гуманитарного цикла образовательной программы в соответствии с ФГОС СПО по специальности 31.02.01 Лечебное дело. </w:t>
      </w:r>
    </w:p>
    <w:p w:rsidR="00297CA5" w:rsidRPr="00297CA5" w:rsidRDefault="00297CA5" w:rsidP="00297CA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01, ОК 02, ОК 03,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04, ОК 05,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06,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07,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09.</w:t>
      </w:r>
    </w:p>
    <w:p w:rsidR="00297CA5" w:rsidRPr="00297CA5" w:rsidRDefault="00297CA5" w:rsidP="00297C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297CA5" w:rsidRPr="00297CA5" w:rsidRDefault="00297CA5" w:rsidP="00297CA5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4016"/>
        <w:gridCol w:w="3260"/>
      </w:tblGrid>
      <w:tr w:rsidR="00297CA5" w:rsidRPr="00297CA5" w:rsidTr="00F05836">
        <w:trPr>
          <w:trHeight w:val="64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297CA5" w:rsidRPr="00297CA5" w:rsidTr="00F05836">
        <w:trPr>
          <w:trHeight w:val="2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85211500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 планировать свои доходы и расходы; грамотно применяет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и анализировать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семейный бюджет и личный финансовый план;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составлять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uppressAutoHyphens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85211552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</w:t>
            </w:r>
            <w:r w:rsidR="00E7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акты, регламентирующие ее во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банковской сист</w:t>
            </w:r>
            <w:r w:rsidR="00E7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емы, основные виды банков и их о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пераций;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«депозит» и «кредит», их виды и принципы;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кредитования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пенсий, способы увеличения пенсий</w:t>
            </w:r>
            <w:bookmarkEnd w:id="3"/>
          </w:p>
        </w:tc>
      </w:tr>
    </w:tbl>
    <w:p w:rsidR="00297CA5" w:rsidRPr="00297CA5" w:rsidRDefault="00297CA5" w:rsidP="00297CA5">
      <w:pPr>
        <w:suppressAutoHyphens/>
        <w:spacing w:after="24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97CA5" w:rsidRPr="00297CA5" w:rsidRDefault="00297CA5" w:rsidP="00297CA5">
      <w:pPr>
        <w:suppressAutoHyphens/>
        <w:spacing w:after="24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3"/>
        <w:gridCol w:w="2517"/>
      </w:tblGrid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CA5" w:rsidRPr="00297CA5" w:rsidRDefault="00F05836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97CA5" w:rsidRPr="00297CA5" w:rsidTr="00F0583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F05836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7CA5" w:rsidRPr="00297CA5" w:rsidTr="00F0583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CA5" w:rsidRPr="00297CA5" w:rsidTr="00F0583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7CA5" w:rsidRPr="00297CA5" w:rsidRDefault="00297CA5" w:rsidP="00297CA5">
      <w:pPr>
        <w:suppressAutoHyphens/>
        <w:spacing w:after="12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97CA5" w:rsidRPr="00297CA5" w:rsidSect="00F05836">
          <w:pgSz w:w="11906" w:h="16838"/>
          <w:pgMar w:top="1134" w:right="851" w:bottom="1134" w:left="1701" w:header="709" w:footer="709" w:gutter="0"/>
          <w:cols w:space="720"/>
        </w:sectPr>
      </w:pPr>
    </w:p>
    <w:p w:rsidR="00297CA5" w:rsidRPr="00297CA5" w:rsidRDefault="00297CA5" w:rsidP="00297CA5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5211697"/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8742"/>
        <w:gridCol w:w="2122"/>
        <w:gridCol w:w="2349"/>
      </w:tblGrid>
      <w:tr w:rsidR="00297CA5" w:rsidRPr="00297CA5" w:rsidTr="00F05836"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ч. / в том числе </w:t>
            </w: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форме практической подготовки, акад.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97CA5" w:rsidRPr="00297CA5" w:rsidTr="00F05836">
        <w:trPr>
          <w:trHeight w:val="37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78404494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Роль и значение финансовой грамотности при принятии стратегических решений в условиях ограниченности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Сущность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финансовой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грамотности населения,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цели и задачи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127B3E">
        <w:trPr>
          <w:trHeight w:val="2837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</w:t>
            </w:r>
          </w:p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Ограниченность ресурсов и проблема их выбора. Понятие планирования и его виды: краткосрочное, среднесрочное и долгосрочное.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SWOT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– анализ</w:t>
            </w:r>
          </w:p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Основные законодат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ельные акты, регламентирующие в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просы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финансовой грамотности в Российской Федерации.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Международный Опыт  повышения уровня финансовой грамотности населения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1. Проведение SWOT – анализа при принятии решения поступления на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выбранной специальности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Место России в международной банковской системе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Банковская система </w:t>
            </w: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Федерации: структура, функции и виды банковских услуг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История возникновения банков. Роль банков в создании и функционировании рынка капитала. Структура современной банковской системы и ее функции. Виды банковских организаций. Понятие ключевой ставки.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Правовые основы банковской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Депозит и его виды. Экономическая сущность понятий: 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Кредит и его виды. Принципы кредитования. Виды схем погашения платежей по кредиту. Содержание основных понятий банковских Операций: заемщик, кредитор, кредитная история, кредитный договор,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микрофинансовые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организации, кредитные риски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69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Расчетно-кассовые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оп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ерации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и их значение. Виды платежных средств: чеки, электронные деньги, банковская ячейка, денежные переводы, овердрафт. Риски при использовании интернет-банкинга. Финансовое мошенничество и правила личной финансовой безопасности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 Выявление целесообразности кредитования в банке на осно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 расчета </w:t>
            </w:r>
            <w:proofErr w:type="spellStart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аннуитетных</w:t>
            </w:r>
            <w:proofErr w:type="spellEnd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платежей.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кейса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еское занятие № 3.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Расчетно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кассовое обслуживание в банке</w:t>
            </w:r>
            <w:proofErr w:type="gramStart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не стат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жертвой финансового мошенника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(выбор деловой игры осуществляется по желанию обучающихся)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5"/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Налоговая система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налогообложения физических лиц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 Виды налогов для физических лиц. Налоговая декларация. Налоговые льготы и налоговые вычеты для физических лиц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Инвестиции: формирование стратегии инвестирования и инструменты для ее реализации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ПИФы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Криптовалюта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4. Инвест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иции в образах мировой культуры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озговой штурм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78413042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ценных бумаг: акции, облигации, векселя. Производные финансовые инструменты: фьючерс, опцион. Понятие доходности ценных бумаг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5. Финансист. Покупка ценных бумаг и формир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ование инвестиционного портфеля.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кейса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4.3.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Личное финансовое планирование. Личный и семейный бюджеты. Понятие предпринимательской деятельности.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Стартап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бизнес-идея, бизнес-инкубатор. Основные понятия и разделы бизнес-плана. Период окупаемости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6. Составление личного бюджета</w:t>
            </w:r>
            <w:r w:rsidR="00127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</w:t>
            </w:r>
            <w:proofErr w:type="gramStart"/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фина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нсово-экономическое обоснование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еловая игра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6"/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Страхование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453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</w:t>
            </w:r>
          </w:p>
          <w:p w:rsidR="00BF15FE" w:rsidRPr="00297CA5" w:rsidRDefault="00BF15FE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197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сущность страхования. Функции и принципы страхования.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127B3E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="00297CA5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Заключение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 страхования автомобиля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еловая игра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5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89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страхование как форма социальной защиты населения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4"/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12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(дифференцированный зачет)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7CA5" w:rsidRPr="00297CA5" w:rsidRDefault="00297CA5" w:rsidP="0029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CA5" w:rsidRPr="00297CA5" w:rsidSect="00F0583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97CA5" w:rsidRPr="00297CA5" w:rsidRDefault="00297CA5" w:rsidP="00297CA5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97CA5" w:rsidRPr="00297CA5" w:rsidRDefault="00297CA5" w:rsidP="00297C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социально-гуманитарных дисциплин, оснащенный в соответствии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п. 6.1.2.1 образовательной программы по специальности 31.02.01 Лечебное дело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7CA5" w:rsidRPr="00297CA5" w:rsidRDefault="00297CA5" w:rsidP="00297C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</w:t>
      </w:r>
      <w:proofErr w:type="gramStart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выбирается не менее одного издания</w:t>
      </w:r>
      <w:proofErr w:type="gram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  <w:r w:rsidR="0028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1.Жданова, А.О. Финансовая грамотность: материалы для 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А.О. Жданова, Е.В. Савицкая. -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ВАКО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- 400 с. – (Учимся разумному финансовому поведению). - ISBN 978-5-408-04500-6. –  Текст: непосредственный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финансовой грамотности: учебное пособие для среднего профессионального образования/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Тарханова. – Москва: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– 154 с. – (Профессиональное образование). – ISBN 978-5-534-13794-1. -  Текст: непосредственный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  <w:r w:rsidR="0028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CA5" w:rsidRPr="00297CA5" w:rsidRDefault="00280754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Экономический факультет МГУ</w:t>
      </w:r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[сайт]. – 2021. - URL: </w:t>
      </w:r>
      <w:hyperlink r:id="rId10" w:history="1">
        <w:r w:rsidR="00297CA5" w:rsidRPr="00297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https://finuch.ru/</w:t>
        </w:r>
      </w:hyperlink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27.07.2021). - Текст</w:t>
      </w:r>
      <w:proofErr w:type="gramStart"/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 Налоги и налогообложение. Практ</w:t>
      </w:r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икум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среднего профессионального образования / В. Г.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А. Левочкина. —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319 с. — (Профессиональное образование). — ISBN 978-5-534-01097-8. — URL: https://urait.ru/bcode/469486 (дата обращения: 01.08.2021). — Режим доступа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Д. Основы экономики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и практикум для среднего профессионального образования / П. Д.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— 380 с. — (Профессиональное образование). — ISBN 978-5-534-01368-9. — URL: https://urait.ru/bcode/433776 (дата обращения: 27.07.2021). — Режим доступа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- Текст: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Центральный банк России: [сайт]. – 2021. </w:t>
      </w:r>
      <w:r w:rsidR="00280754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https://fincult.info/ (дата обращения: 27.07.2021). -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80754" w:rsidP="00280754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97CA5"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Дополнительные источники (при необходимости)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297CA5" w:rsidRPr="00297CA5" w:rsidRDefault="00297CA5" w:rsidP="0029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 Справочно-пр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авовая система Консультант плюс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Москва, 2021 – URL: http://www.consultant.ru (дата обращения: 27.07.2021). – Текст : электронный.</w:t>
      </w:r>
    </w:p>
    <w:p w:rsidR="00297CA5" w:rsidRPr="00297CA5" w:rsidRDefault="00297CA5" w:rsidP="0029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Федеральной службы государственной статистики (Росстат): официальный сайт. – Москва, 2021 – URL: http://www.gks.ru (дата обращения: 27.07.2021). – Текст : электронный.</w:t>
      </w:r>
    </w:p>
    <w:p w:rsidR="00297CA5" w:rsidRPr="00297CA5" w:rsidRDefault="00280754" w:rsidP="002807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Рейтинговое агентство Эксперт</w:t>
      </w:r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[сайт]. – Москва, 2021 – URL: http://www. raexpert.ru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СПАРК – Система профессионал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ьного анализа рынков и компаний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[сайт]. – Москва,2021 - URL: </w:t>
      </w:r>
      <w:hyperlink r:id="rId11" w:history="1">
        <w:r w:rsidRPr="00297C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x-none" w:eastAsia="x-none"/>
          </w:rPr>
          <w:t>http://www.spark-interfax.ru</w:t>
        </w:r>
      </w:hyperlink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нформационная система </w:t>
      </w:r>
      <w:proofErr w:type="spellStart"/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Bloomberg</w:t>
      </w:r>
      <w:proofErr w:type="spell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Москва, 2021 -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URL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</w:t>
      </w:r>
      <w:hyperlink r:id="rId12" w:history="1">
        <w:r w:rsidRPr="00297C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x-none" w:eastAsia="x-none"/>
          </w:rPr>
          <w:t>http://www.bloomberg.com</w:t>
        </w:r>
      </w:hyperlink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(дата обращения: 27.07.2021). – Текст : электронный.</w:t>
      </w:r>
    </w:p>
    <w:p w:rsidR="00297CA5" w:rsidRPr="00297CA5" w:rsidRDefault="00280754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официальный сайт. – Москва, 2021 - </w:t>
      </w:r>
      <w:bookmarkStart w:id="7" w:name="_Hlk78738085"/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URL: </w:t>
      </w:r>
      <w:bookmarkEnd w:id="7"/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moex.com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Пра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вительство Российской Федерации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Москва. – Обновляется в течение суток. – URL: http://government.ru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Инвестицион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ный интернет-портал </w:t>
      </w:r>
      <w:proofErr w:type="spellStart"/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Investfunds</w:t>
      </w:r>
      <w:proofErr w:type="spell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[сайт]. – Москва, 2021, URL: https://investfunds.ru/ (дата обращения: 27.07.2021). – Текст : электронный.</w:t>
      </w:r>
    </w:p>
    <w:p w:rsid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80754" w:rsidRPr="00280754" w:rsidRDefault="00280754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85212431"/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98"/>
        <w:gridCol w:w="2543"/>
      </w:tblGrid>
      <w:tr w:rsidR="00297CA5" w:rsidRPr="00297CA5" w:rsidTr="00F05836">
        <w:tc>
          <w:tcPr>
            <w:tcW w:w="1970" w:type="pct"/>
          </w:tcPr>
          <w:bookmarkEnd w:id="8"/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86" w:type="pct"/>
          </w:tcPr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97CA5" w:rsidRPr="00297CA5" w:rsidTr="00F05836">
        <w:tc>
          <w:tcPr>
            <w:tcW w:w="5000" w:type="pct"/>
            <w:gridSpan w:val="3"/>
          </w:tcPr>
          <w:p w:rsidR="00297CA5" w:rsidRPr="00297CA5" w:rsidRDefault="00297CA5" w:rsidP="00297CA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297CA5" w:rsidRPr="00297CA5" w:rsidTr="00F05836">
        <w:tc>
          <w:tcPr>
            <w:tcW w:w="1970" w:type="pct"/>
          </w:tcPr>
          <w:p w:rsidR="00297CA5" w:rsidRPr="00297CA5" w:rsidRDefault="00297CA5" w:rsidP="0029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банковской системы, основные виды банков и их операций;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сущность понятий «депозит» и «кредит», их виды и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;с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хемы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кредитования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страхования;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пенсий, способы увеличения пенсий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 основных понятий финансовой грамотности;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нормативно-правовой базе, регламентирующей вопросы финансовой грамотности;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личный и семейный бюджеты;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знаниями для обоснования и реализации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характеристику различным видам банковских операций, кредитов, схем кредитования, основным видам ценных бумаг и налогообложения физических лиц;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формирования инвестиционного портфеля физических лиц;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признаки финансового мошенничества;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знания при участии на страховом рынке;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 о видах пенсий и способах увеличения пенсионных накоплений</w:t>
            </w:r>
          </w:p>
        </w:tc>
        <w:tc>
          <w:tcPr>
            <w:tcW w:w="1286" w:type="pct"/>
          </w:tcPr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 Подготовка доклада и презентации по заданной теме</w:t>
            </w:r>
            <w:r w:rsidR="00E75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5D09" w:rsidRPr="00297CA5" w:rsidRDefault="00E75D09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c>
          <w:tcPr>
            <w:tcW w:w="5000" w:type="pct"/>
            <w:gridSpan w:val="3"/>
          </w:tcPr>
          <w:p w:rsidR="00297CA5" w:rsidRPr="00297CA5" w:rsidRDefault="00297CA5" w:rsidP="00297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</w:t>
            </w:r>
          </w:p>
        </w:tc>
      </w:tr>
      <w:tr w:rsidR="00297CA5" w:rsidRPr="00297CA5" w:rsidTr="00F05836">
        <w:tc>
          <w:tcPr>
            <w:tcW w:w="1970" w:type="pct"/>
          </w:tcPr>
          <w:p w:rsidR="00297CA5" w:rsidRPr="00297CA5" w:rsidRDefault="00297CA5" w:rsidP="00297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рационально планировать свои доходы и расходы; 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анализировать семейный бюджет и личный финансовый план;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составлять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доходы и расходы и грамотно применяет полученные знания для оценки собственных экономических действий в качестве потребителя, страхователя, налогоплательщика, члена семьи и гражданина;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практические задания, основанные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состояния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назначение видов налогов и рассчитывает НДФЛ, налоговый вычет;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анализирует семейный бюджет и личный финансовый план;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знания для увеличения пенсионных накоплений</w:t>
            </w:r>
          </w:p>
        </w:tc>
        <w:tc>
          <w:tcPr>
            <w:tcW w:w="1286" w:type="pct"/>
          </w:tcPr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практических ситуаций.</w:t>
            </w:r>
          </w:p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кейса.</w:t>
            </w:r>
          </w:p>
          <w:p w:rsid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игра.</w:t>
            </w:r>
          </w:p>
          <w:p w:rsidR="00E75D09" w:rsidRPr="00297CA5" w:rsidRDefault="00E75D09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3A58C1" w:rsidRPr="003A58C1" w:rsidRDefault="00297CA5" w:rsidP="003A58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A58C1"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учебной дисциплины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СГ.06 Основы финансовой грамотности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3A58C1" w:rsidRPr="003A58C1" w:rsidTr="00873ACB">
        <w:trPr>
          <w:trHeight w:val="244"/>
          <w:tblHeader/>
        </w:trPr>
        <w:tc>
          <w:tcPr>
            <w:tcW w:w="534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A58C1" w:rsidRPr="003A58C1" w:rsidTr="00873ACB">
        <w:trPr>
          <w:trHeight w:val="436"/>
        </w:trPr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финансовой грамотности населения, ее цели и задачи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Российской Федерации: структура, функции и виды банковских услуг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 физических лиц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услуг. Пенсионное страхование как форма социальной защиты населения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3A58C1" w:rsidRPr="003A58C1" w:rsidTr="00873ACB">
        <w:trPr>
          <w:trHeight w:val="244"/>
          <w:tblHeader/>
        </w:trPr>
        <w:tc>
          <w:tcPr>
            <w:tcW w:w="534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3A58C1" w:rsidRPr="003A58C1" w:rsidRDefault="00527F94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3A58C1"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A58C1" w:rsidRPr="003A58C1" w:rsidTr="00873ACB">
        <w:trPr>
          <w:trHeight w:val="436"/>
        </w:trPr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SWOT – анализа при принятии решения поступления на </w:t>
            </w:r>
            <w:proofErr w:type="gramStart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выбранной специальности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целесообразности кредитования в банке на основе расчета </w:t>
            </w:r>
            <w:proofErr w:type="spellStart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аннуитетных</w:t>
            </w:r>
            <w:proofErr w:type="spellEnd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платежей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Расчетно-кассовое обслуживание в банке. </w:t>
            </w:r>
          </w:p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финансового мошенника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образах мировой культуры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Финансист. Покупка ценных бумаг и формирование инвестиционного портфеля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3A58C1" w:rsidRPr="003A58C1" w:rsidRDefault="00D939DC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личного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фина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нсово-экономическое обоснование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3A58C1" w:rsidRPr="003A58C1" w:rsidRDefault="00D939DC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 страхования автомобиля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A58C1" w:rsidRPr="003A58C1" w:rsidRDefault="00D939DC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97CA5" w:rsidRPr="00297CA5" w:rsidRDefault="00297CA5" w:rsidP="00297C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97CA5" w:rsidRPr="0029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51" w:rsidRDefault="00A47951">
      <w:pPr>
        <w:spacing w:after="0" w:line="240" w:lineRule="auto"/>
      </w:pPr>
      <w:r>
        <w:separator/>
      </w:r>
    </w:p>
  </w:endnote>
  <w:endnote w:type="continuationSeparator" w:id="0">
    <w:p w:rsidR="00A47951" w:rsidRDefault="00A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Default="00F05836" w:rsidP="00F05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836" w:rsidRDefault="00F05836" w:rsidP="00F058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Default="00F05836" w:rsidP="00F05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789">
      <w:rPr>
        <w:rStyle w:val="a5"/>
        <w:noProof/>
      </w:rPr>
      <w:t>13</w:t>
    </w:r>
    <w:r>
      <w:rPr>
        <w:rStyle w:val="a5"/>
      </w:rPr>
      <w:fldChar w:fldCharType="end"/>
    </w:r>
  </w:p>
  <w:p w:rsidR="00F05836" w:rsidRDefault="00F05836" w:rsidP="00F058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51" w:rsidRDefault="00A47951">
      <w:pPr>
        <w:spacing w:after="0" w:line="240" w:lineRule="auto"/>
      </w:pPr>
      <w:r>
        <w:separator/>
      </w:r>
    </w:p>
  </w:footnote>
  <w:footnote w:type="continuationSeparator" w:id="0">
    <w:p w:rsidR="00A47951" w:rsidRDefault="00A4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69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  <w:b/>
      </w:rPr>
    </w:lvl>
  </w:abstractNum>
  <w:abstractNum w:abstractNumId="2">
    <w:nsid w:val="5EB8095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6E561DDD"/>
    <w:multiLevelType w:val="hybridMultilevel"/>
    <w:tmpl w:val="772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6"/>
    <w:rsid w:val="00127B3E"/>
    <w:rsid w:val="001479E6"/>
    <w:rsid w:val="00182F88"/>
    <w:rsid w:val="00280754"/>
    <w:rsid w:val="00297CA5"/>
    <w:rsid w:val="003A58C1"/>
    <w:rsid w:val="00527F94"/>
    <w:rsid w:val="00576789"/>
    <w:rsid w:val="005D35E9"/>
    <w:rsid w:val="006A0FBB"/>
    <w:rsid w:val="00A47951"/>
    <w:rsid w:val="00B36287"/>
    <w:rsid w:val="00B429F5"/>
    <w:rsid w:val="00BF15FE"/>
    <w:rsid w:val="00D939DC"/>
    <w:rsid w:val="00E75D09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836"/>
  </w:style>
  <w:style w:type="character" w:styleId="a5">
    <w:name w:val="page number"/>
    <w:basedOn w:val="a0"/>
    <w:uiPriority w:val="99"/>
    <w:rsid w:val="00F0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836"/>
  </w:style>
  <w:style w:type="character" w:styleId="a5">
    <w:name w:val="page number"/>
    <w:basedOn w:val="a0"/>
    <w:uiPriority w:val="99"/>
    <w:rsid w:val="00F0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loombe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ark-interfa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uch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10</cp:revision>
  <dcterms:created xsi:type="dcterms:W3CDTF">2023-05-28T06:13:00Z</dcterms:created>
  <dcterms:modified xsi:type="dcterms:W3CDTF">2023-10-03T04:06:00Z</dcterms:modified>
</cp:coreProperties>
</file>