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5272" w14:textId="72B9B48B" w:rsidR="00DC0B5C" w:rsidRDefault="00DC0B5C" w:rsidP="00DC0B5C">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w:t>
      </w:r>
      <w:r w:rsidR="00F800F8">
        <w:rPr>
          <w:rFonts w:ascii="Times New Roman" w:eastAsia="Times New Roman" w:hAnsi="Times New Roman" w:cs="Times New Roman"/>
          <w:b/>
          <w:sz w:val="24"/>
          <w:szCs w:val="24"/>
        </w:rPr>
        <w:t>5</w:t>
      </w:r>
    </w:p>
    <w:p w14:paraId="2541AEA1" w14:textId="77777777" w:rsidR="00A60567" w:rsidRPr="00A60567" w:rsidRDefault="00DC0B5C" w:rsidP="00DC0B5C">
      <w:pPr>
        <w:keepNext/>
        <w:jc w:val="right"/>
        <w:outlineLvl w:val="0"/>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к</w:t>
      </w:r>
      <w:r w:rsidR="008B43DB">
        <w:rPr>
          <w:rFonts w:ascii="Times New Roman" w:eastAsia="Times New Roman" w:hAnsi="Times New Roman" w:cs="Times New Roman"/>
          <w:b/>
          <w:bCs/>
          <w:kern w:val="32"/>
          <w:sz w:val="24"/>
          <w:szCs w:val="24"/>
          <w:lang w:eastAsia="x-none"/>
        </w:rPr>
        <w:t xml:space="preserve"> ОПОП-П</w:t>
      </w:r>
      <w:r w:rsidR="00C32269">
        <w:rPr>
          <w:rFonts w:ascii="Times New Roman" w:eastAsia="Times New Roman" w:hAnsi="Times New Roman" w:cs="Times New Roman"/>
          <w:b/>
          <w:bCs/>
          <w:kern w:val="32"/>
          <w:sz w:val="24"/>
          <w:szCs w:val="24"/>
          <w:lang w:eastAsia="x-none"/>
        </w:rPr>
        <w:t xml:space="preserve"> по </w:t>
      </w:r>
      <w:bookmarkStart w:id="0" w:name="_Hlk147906861"/>
      <w:r w:rsidR="00A60567" w:rsidRPr="00A60567">
        <w:rPr>
          <w:rFonts w:ascii="Times New Roman" w:eastAsia="Times New Roman" w:hAnsi="Times New Roman" w:cs="Times New Roman"/>
          <w:b/>
          <w:bCs/>
          <w:kern w:val="32"/>
          <w:sz w:val="24"/>
          <w:szCs w:val="24"/>
          <w:lang w:eastAsia="x-none"/>
        </w:rPr>
        <w:t xml:space="preserve">специальности </w:t>
      </w:r>
    </w:p>
    <w:p w14:paraId="672DDF51" w14:textId="16D3DD6F" w:rsidR="00DC0B5C" w:rsidRDefault="00A60567" w:rsidP="00DC0B5C">
      <w:pPr>
        <w:keepNext/>
        <w:jc w:val="right"/>
        <w:outlineLvl w:val="0"/>
        <w:rPr>
          <w:rFonts w:ascii="Times New Roman" w:eastAsia="Times New Roman" w:hAnsi="Times New Roman" w:cs="Times New Roman"/>
          <w:b/>
          <w:bCs/>
          <w:kern w:val="32"/>
          <w:sz w:val="24"/>
          <w:szCs w:val="24"/>
          <w:lang w:eastAsia="x-none"/>
        </w:rPr>
      </w:pPr>
      <w:r w:rsidRPr="00A60567">
        <w:rPr>
          <w:rFonts w:ascii="Times New Roman" w:eastAsia="Times New Roman" w:hAnsi="Times New Roman" w:cs="Times New Roman"/>
          <w:b/>
          <w:bCs/>
          <w:kern w:val="32"/>
          <w:sz w:val="24"/>
          <w:szCs w:val="24"/>
          <w:lang w:eastAsia="x-none"/>
        </w:rPr>
        <w:t>3</w:t>
      </w:r>
      <w:r w:rsidR="000E4B83">
        <w:rPr>
          <w:rFonts w:ascii="Times New Roman" w:eastAsia="Times New Roman" w:hAnsi="Times New Roman" w:cs="Times New Roman"/>
          <w:b/>
          <w:bCs/>
          <w:kern w:val="32"/>
          <w:sz w:val="24"/>
          <w:szCs w:val="24"/>
          <w:lang w:eastAsia="x-none"/>
        </w:rPr>
        <w:t>3</w:t>
      </w:r>
      <w:r w:rsidRPr="00A60567">
        <w:rPr>
          <w:rFonts w:ascii="Times New Roman" w:eastAsia="Times New Roman" w:hAnsi="Times New Roman" w:cs="Times New Roman"/>
          <w:b/>
          <w:bCs/>
          <w:kern w:val="32"/>
          <w:sz w:val="24"/>
          <w:szCs w:val="24"/>
          <w:lang w:eastAsia="x-none"/>
        </w:rPr>
        <w:t>.02.0</w:t>
      </w:r>
      <w:r w:rsidR="000E4B83">
        <w:rPr>
          <w:rFonts w:ascii="Times New Roman" w:eastAsia="Times New Roman" w:hAnsi="Times New Roman" w:cs="Times New Roman"/>
          <w:b/>
          <w:bCs/>
          <w:kern w:val="32"/>
          <w:sz w:val="24"/>
          <w:szCs w:val="24"/>
          <w:lang w:eastAsia="x-none"/>
        </w:rPr>
        <w:t>1</w:t>
      </w:r>
      <w:r w:rsidRPr="00A60567">
        <w:rPr>
          <w:rFonts w:ascii="Times New Roman" w:eastAsia="Times New Roman" w:hAnsi="Times New Roman" w:cs="Times New Roman"/>
          <w:b/>
          <w:bCs/>
          <w:kern w:val="32"/>
          <w:sz w:val="24"/>
          <w:szCs w:val="24"/>
          <w:lang w:eastAsia="x-none"/>
        </w:rPr>
        <w:t xml:space="preserve"> </w:t>
      </w:r>
      <w:r w:rsidR="000E4B83">
        <w:rPr>
          <w:rFonts w:ascii="Times New Roman" w:eastAsia="Times New Roman" w:hAnsi="Times New Roman" w:cs="Times New Roman"/>
          <w:b/>
          <w:bCs/>
          <w:kern w:val="32"/>
          <w:sz w:val="24"/>
          <w:szCs w:val="24"/>
          <w:lang w:eastAsia="x-none"/>
        </w:rPr>
        <w:t>Фармация</w:t>
      </w:r>
      <w:r w:rsidR="00DC0B5C" w:rsidRPr="00A60567">
        <w:rPr>
          <w:rFonts w:ascii="Times New Roman" w:eastAsia="Times New Roman" w:hAnsi="Times New Roman" w:cs="Times New Roman"/>
          <w:b/>
          <w:bCs/>
          <w:kern w:val="32"/>
          <w:sz w:val="24"/>
          <w:szCs w:val="24"/>
          <w:lang w:eastAsia="x-none"/>
        </w:rPr>
        <w:t xml:space="preserve"> </w:t>
      </w:r>
      <w:r w:rsidR="00C32269">
        <w:rPr>
          <w:rFonts w:ascii="Times New Roman" w:eastAsia="Times New Roman" w:hAnsi="Times New Roman" w:cs="Times New Roman"/>
          <w:b/>
          <w:bCs/>
          <w:color w:val="0070C0"/>
          <w:kern w:val="32"/>
          <w:sz w:val="24"/>
          <w:szCs w:val="24"/>
          <w:lang w:eastAsia="x-none"/>
        </w:rPr>
        <w:br/>
      </w:r>
      <w:bookmarkEnd w:id="0"/>
    </w:p>
    <w:p w14:paraId="4C3FA209" w14:textId="77777777" w:rsidR="00DD47A1" w:rsidRPr="00FA680C" w:rsidRDefault="00DD47A1" w:rsidP="00DD47A1">
      <w:pPr>
        <w:jc w:val="center"/>
        <w:rPr>
          <w:rFonts w:ascii="Times New Roman" w:hAnsi="Times New Roman" w:cs="Times New Roman"/>
          <w:b/>
          <w:i/>
          <w:sz w:val="24"/>
          <w:szCs w:val="24"/>
        </w:rPr>
      </w:pPr>
    </w:p>
    <w:p w14:paraId="403805EA" w14:textId="77777777" w:rsidR="00DD47A1" w:rsidRPr="00FA680C" w:rsidRDefault="00DD47A1" w:rsidP="00DD47A1">
      <w:pPr>
        <w:jc w:val="center"/>
        <w:rPr>
          <w:rFonts w:ascii="Times New Roman" w:hAnsi="Times New Roman" w:cs="Times New Roman"/>
          <w:b/>
          <w:i/>
          <w:sz w:val="24"/>
          <w:szCs w:val="24"/>
        </w:rPr>
      </w:pPr>
    </w:p>
    <w:p w14:paraId="4047C942" w14:textId="77777777" w:rsidR="00DD47A1" w:rsidRPr="00FA680C" w:rsidRDefault="00DD47A1" w:rsidP="00DD47A1">
      <w:pPr>
        <w:jc w:val="center"/>
        <w:rPr>
          <w:rFonts w:ascii="Times New Roman" w:hAnsi="Times New Roman" w:cs="Times New Roman"/>
          <w:b/>
          <w:i/>
          <w:sz w:val="24"/>
          <w:szCs w:val="24"/>
        </w:rPr>
      </w:pPr>
    </w:p>
    <w:p w14:paraId="1D00CE5B" w14:textId="77777777" w:rsidR="00DD47A1" w:rsidRPr="00FA680C" w:rsidRDefault="00DD47A1" w:rsidP="00DD47A1">
      <w:pPr>
        <w:jc w:val="center"/>
        <w:rPr>
          <w:rFonts w:ascii="Times New Roman" w:hAnsi="Times New Roman" w:cs="Times New Roman"/>
          <w:b/>
          <w:i/>
          <w:sz w:val="24"/>
          <w:szCs w:val="24"/>
        </w:rPr>
      </w:pPr>
    </w:p>
    <w:p w14:paraId="42F949AE" w14:textId="77777777" w:rsidR="00DD47A1" w:rsidRPr="00FA680C" w:rsidRDefault="00DD47A1" w:rsidP="00DD47A1">
      <w:pPr>
        <w:jc w:val="center"/>
        <w:rPr>
          <w:rFonts w:ascii="Times New Roman" w:hAnsi="Times New Roman" w:cs="Times New Roman"/>
          <w:b/>
          <w:i/>
          <w:sz w:val="24"/>
          <w:szCs w:val="24"/>
        </w:rPr>
      </w:pPr>
    </w:p>
    <w:p w14:paraId="708C8322" w14:textId="77777777" w:rsidR="00DD47A1" w:rsidRPr="00FA680C" w:rsidRDefault="00DD47A1" w:rsidP="00DD47A1">
      <w:pPr>
        <w:jc w:val="center"/>
        <w:rPr>
          <w:rFonts w:ascii="Times New Roman" w:hAnsi="Times New Roman" w:cs="Times New Roman"/>
          <w:b/>
          <w:i/>
          <w:sz w:val="24"/>
          <w:szCs w:val="24"/>
        </w:rPr>
      </w:pPr>
    </w:p>
    <w:p w14:paraId="598F90E8" w14:textId="77777777" w:rsidR="00DD47A1" w:rsidRPr="00FA680C" w:rsidRDefault="00DD47A1" w:rsidP="00DD47A1">
      <w:pPr>
        <w:jc w:val="center"/>
        <w:rPr>
          <w:rFonts w:ascii="Times New Roman" w:hAnsi="Times New Roman" w:cs="Times New Roman"/>
          <w:b/>
          <w:i/>
          <w:sz w:val="24"/>
          <w:szCs w:val="24"/>
        </w:rPr>
      </w:pPr>
    </w:p>
    <w:p w14:paraId="73B7014D" w14:textId="77777777" w:rsidR="00DD47A1" w:rsidRPr="00FA680C" w:rsidRDefault="00DD47A1" w:rsidP="00DD47A1">
      <w:pPr>
        <w:jc w:val="center"/>
        <w:rPr>
          <w:rFonts w:ascii="Times New Roman" w:hAnsi="Times New Roman" w:cs="Times New Roman"/>
          <w:b/>
          <w:i/>
          <w:sz w:val="24"/>
          <w:szCs w:val="24"/>
        </w:rPr>
      </w:pPr>
    </w:p>
    <w:p w14:paraId="4EB9CBD3" w14:textId="0ACA66DA" w:rsidR="00DD47A1" w:rsidRPr="00D13E2F" w:rsidRDefault="00DD47A1" w:rsidP="00DD47A1">
      <w:pPr>
        <w:pStyle w:val="af8"/>
        <w:jc w:val="center"/>
        <w:rPr>
          <w:rFonts w:ascii="Times New Roman" w:hAnsi="Times New Roman" w:cs="Times New Roman"/>
          <w:b/>
          <w:bCs/>
          <w:color w:val="auto"/>
          <w:spacing w:val="0"/>
          <w:sz w:val="24"/>
          <w:szCs w:val="24"/>
        </w:rPr>
      </w:pPr>
      <w:bookmarkStart w:id="1" w:name="_Toc128991807"/>
      <w:r w:rsidRPr="00D13E2F">
        <w:rPr>
          <w:rFonts w:ascii="Times New Roman" w:hAnsi="Times New Roman" w:cs="Times New Roman"/>
          <w:b/>
          <w:bCs/>
          <w:color w:val="auto"/>
          <w:spacing w:val="0"/>
          <w:sz w:val="24"/>
          <w:szCs w:val="24"/>
        </w:rPr>
        <w:t xml:space="preserve">ПРОГРАММА </w:t>
      </w:r>
      <w:bookmarkEnd w:id="1"/>
      <w:r w:rsidRPr="00D13E2F">
        <w:rPr>
          <w:rFonts w:ascii="Times New Roman" w:hAnsi="Times New Roman" w:cs="Times New Roman"/>
          <w:b/>
          <w:bCs/>
          <w:color w:val="auto"/>
          <w:spacing w:val="0"/>
          <w:sz w:val="24"/>
          <w:szCs w:val="24"/>
        </w:rPr>
        <w:t>ГОСУДАРСТВЕННОЙ ИТОГОВОЙ АТТЕСТАЦИИ</w:t>
      </w:r>
    </w:p>
    <w:p w14:paraId="26464F8E" w14:textId="77777777" w:rsidR="00DD47A1" w:rsidRPr="00FA680C" w:rsidRDefault="00DD47A1" w:rsidP="00DD47A1">
      <w:pPr>
        <w:jc w:val="center"/>
        <w:rPr>
          <w:rFonts w:ascii="Times New Roman" w:hAnsi="Times New Roman" w:cs="Times New Roman"/>
          <w:b/>
          <w:i/>
          <w:sz w:val="24"/>
          <w:szCs w:val="24"/>
        </w:rPr>
      </w:pPr>
    </w:p>
    <w:p w14:paraId="7266B926" w14:textId="77777777" w:rsidR="00DD47A1" w:rsidRPr="00FA680C" w:rsidRDefault="00DD47A1" w:rsidP="00DD47A1">
      <w:pPr>
        <w:jc w:val="center"/>
        <w:rPr>
          <w:rFonts w:ascii="Times New Roman" w:hAnsi="Times New Roman" w:cs="Times New Roman"/>
          <w:b/>
          <w:i/>
          <w:sz w:val="24"/>
          <w:szCs w:val="24"/>
        </w:rPr>
      </w:pPr>
    </w:p>
    <w:p w14:paraId="69D9DA58" w14:textId="77777777" w:rsidR="00DD47A1" w:rsidRPr="00FA680C" w:rsidRDefault="00DD47A1" w:rsidP="00DD47A1">
      <w:pPr>
        <w:jc w:val="center"/>
        <w:rPr>
          <w:rFonts w:ascii="Times New Roman" w:hAnsi="Times New Roman" w:cs="Times New Roman"/>
          <w:b/>
          <w:i/>
          <w:sz w:val="24"/>
          <w:szCs w:val="24"/>
        </w:rPr>
      </w:pPr>
    </w:p>
    <w:p w14:paraId="659A3F67" w14:textId="77777777" w:rsidR="00DD47A1" w:rsidRPr="00FA680C" w:rsidRDefault="00DD47A1" w:rsidP="00DD47A1">
      <w:pPr>
        <w:jc w:val="center"/>
        <w:rPr>
          <w:rFonts w:ascii="Times New Roman" w:hAnsi="Times New Roman" w:cs="Times New Roman"/>
          <w:b/>
          <w:i/>
          <w:sz w:val="24"/>
          <w:szCs w:val="24"/>
        </w:rPr>
      </w:pPr>
    </w:p>
    <w:p w14:paraId="697F3FA9" w14:textId="77777777" w:rsidR="00DD47A1" w:rsidRPr="00FA680C" w:rsidRDefault="00DD47A1" w:rsidP="00DD47A1">
      <w:pPr>
        <w:jc w:val="center"/>
        <w:rPr>
          <w:rFonts w:ascii="Times New Roman" w:hAnsi="Times New Roman" w:cs="Times New Roman"/>
          <w:b/>
          <w:i/>
          <w:sz w:val="24"/>
          <w:szCs w:val="24"/>
        </w:rPr>
      </w:pPr>
    </w:p>
    <w:p w14:paraId="51BA3027" w14:textId="77777777" w:rsidR="00DD47A1" w:rsidRPr="00FA680C" w:rsidRDefault="00DD47A1" w:rsidP="00DD47A1">
      <w:pPr>
        <w:jc w:val="center"/>
        <w:rPr>
          <w:rFonts w:ascii="Times New Roman" w:hAnsi="Times New Roman" w:cs="Times New Roman"/>
          <w:b/>
          <w:i/>
          <w:sz w:val="24"/>
          <w:szCs w:val="24"/>
        </w:rPr>
      </w:pPr>
    </w:p>
    <w:p w14:paraId="6ED62860" w14:textId="77777777" w:rsidR="00DD47A1" w:rsidRPr="00FA680C" w:rsidRDefault="00DD47A1" w:rsidP="00DD47A1">
      <w:pPr>
        <w:jc w:val="center"/>
        <w:rPr>
          <w:rFonts w:ascii="Times New Roman" w:hAnsi="Times New Roman" w:cs="Times New Roman"/>
          <w:b/>
          <w:i/>
          <w:sz w:val="24"/>
          <w:szCs w:val="24"/>
        </w:rPr>
      </w:pPr>
    </w:p>
    <w:p w14:paraId="28D7CD68" w14:textId="77777777" w:rsidR="00DD47A1" w:rsidRPr="00FA680C" w:rsidRDefault="00DD47A1" w:rsidP="00DD47A1">
      <w:pPr>
        <w:jc w:val="center"/>
        <w:rPr>
          <w:rFonts w:ascii="Times New Roman" w:hAnsi="Times New Roman" w:cs="Times New Roman"/>
          <w:b/>
          <w:i/>
          <w:sz w:val="24"/>
          <w:szCs w:val="24"/>
        </w:rPr>
      </w:pPr>
    </w:p>
    <w:p w14:paraId="79EFE339" w14:textId="77777777" w:rsidR="00DD47A1" w:rsidRPr="00FA680C" w:rsidRDefault="00DD47A1" w:rsidP="00DD47A1">
      <w:pPr>
        <w:jc w:val="center"/>
        <w:rPr>
          <w:rFonts w:ascii="Times New Roman" w:hAnsi="Times New Roman" w:cs="Times New Roman"/>
          <w:b/>
          <w:i/>
          <w:sz w:val="24"/>
          <w:szCs w:val="24"/>
        </w:rPr>
      </w:pPr>
    </w:p>
    <w:p w14:paraId="02ECF6C0" w14:textId="77777777" w:rsidR="00DD47A1" w:rsidRPr="00FA680C" w:rsidRDefault="00DD47A1" w:rsidP="00DD47A1">
      <w:pPr>
        <w:jc w:val="center"/>
        <w:rPr>
          <w:rFonts w:ascii="Times New Roman" w:hAnsi="Times New Roman" w:cs="Times New Roman"/>
          <w:b/>
          <w:i/>
          <w:sz w:val="24"/>
          <w:szCs w:val="24"/>
        </w:rPr>
      </w:pPr>
    </w:p>
    <w:p w14:paraId="57C2CCBC" w14:textId="77777777" w:rsidR="00DD47A1" w:rsidRPr="00FA680C" w:rsidRDefault="00DD47A1" w:rsidP="00DD47A1">
      <w:pPr>
        <w:jc w:val="center"/>
        <w:rPr>
          <w:rFonts w:ascii="Times New Roman" w:hAnsi="Times New Roman" w:cs="Times New Roman"/>
          <w:b/>
          <w:i/>
          <w:sz w:val="24"/>
          <w:szCs w:val="24"/>
        </w:rPr>
      </w:pPr>
    </w:p>
    <w:p w14:paraId="67352FD9" w14:textId="77777777" w:rsidR="00DD47A1" w:rsidRPr="00FA680C" w:rsidRDefault="00DD47A1" w:rsidP="00DD47A1">
      <w:pPr>
        <w:jc w:val="center"/>
        <w:rPr>
          <w:rFonts w:ascii="Times New Roman" w:hAnsi="Times New Roman" w:cs="Times New Roman"/>
          <w:b/>
          <w:i/>
          <w:sz w:val="24"/>
          <w:szCs w:val="24"/>
        </w:rPr>
      </w:pPr>
    </w:p>
    <w:p w14:paraId="7E7989B8" w14:textId="77777777" w:rsidR="00DD47A1" w:rsidRPr="00FA680C" w:rsidRDefault="00DD47A1" w:rsidP="00DD47A1">
      <w:pPr>
        <w:jc w:val="center"/>
        <w:rPr>
          <w:rFonts w:ascii="Times New Roman" w:hAnsi="Times New Roman" w:cs="Times New Roman"/>
          <w:b/>
          <w:i/>
          <w:sz w:val="24"/>
          <w:szCs w:val="24"/>
        </w:rPr>
      </w:pPr>
    </w:p>
    <w:p w14:paraId="17A55BA5" w14:textId="77777777" w:rsidR="00DD47A1" w:rsidRPr="00FA680C" w:rsidRDefault="00DD47A1" w:rsidP="00DD47A1">
      <w:pPr>
        <w:jc w:val="center"/>
        <w:rPr>
          <w:rFonts w:ascii="Times New Roman" w:hAnsi="Times New Roman" w:cs="Times New Roman"/>
          <w:b/>
          <w:i/>
          <w:sz w:val="24"/>
          <w:szCs w:val="24"/>
        </w:rPr>
      </w:pPr>
    </w:p>
    <w:p w14:paraId="3DB98FE6" w14:textId="77777777" w:rsidR="00DD47A1" w:rsidRPr="00FA680C" w:rsidRDefault="00DD47A1" w:rsidP="00DD47A1">
      <w:pPr>
        <w:jc w:val="center"/>
        <w:rPr>
          <w:rFonts w:ascii="Times New Roman" w:hAnsi="Times New Roman" w:cs="Times New Roman"/>
          <w:b/>
          <w:i/>
          <w:sz w:val="24"/>
          <w:szCs w:val="24"/>
        </w:rPr>
      </w:pPr>
    </w:p>
    <w:p w14:paraId="12D244EC" w14:textId="77777777" w:rsidR="00DD47A1" w:rsidRPr="00FA680C" w:rsidRDefault="00DD47A1" w:rsidP="00DD47A1">
      <w:pPr>
        <w:jc w:val="center"/>
        <w:rPr>
          <w:rFonts w:ascii="Times New Roman" w:hAnsi="Times New Roman" w:cs="Times New Roman"/>
          <w:b/>
          <w:i/>
          <w:sz w:val="24"/>
          <w:szCs w:val="24"/>
        </w:rPr>
      </w:pPr>
    </w:p>
    <w:p w14:paraId="27AAC776" w14:textId="77777777" w:rsidR="00DD47A1" w:rsidRPr="00FA680C" w:rsidRDefault="00DD47A1" w:rsidP="00DD47A1">
      <w:pPr>
        <w:jc w:val="center"/>
        <w:rPr>
          <w:rFonts w:ascii="Times New Roman" w:hAnsi="Times New Roman" w:cs="Times New Roman"/>
          <w:b/>
          <w:i/>
          <w:sz w:val="24"/>
          <w:szCs w:val="24"/>
        </w:rPr>
      </w:pPr>
    </w:p>
    <w:p w14:paraId="5DB2B668" w14:textId="77777777" w:rsidR="00DD47A1" w:rsidRPr="00FA680C" w:rsidRDefault="00DD47A1" w:rsidP="00DD47A1">
      <w:pPr>
        <w:jc w:val="center"/>
        <w:rPr>
          <w:rFonts w:ascii="Times New Roman" w:hAnsi="Times New Roman" w:cs="Times New Roman"/>
          <w:b/>
          <w:i/>
          <w:sz w:val="24"/>
          <w:szCs w:val="24"/>
        </w:rPr>
      </w:pPr>
    </w:p>
    <w:p w14:paraId="2C0CAAFE" w14:textId="77777777" w:rsidR="00DD47A1" w:rsidRPr="00FA680C" w:rsidRDefault="00DD47A1" w:rsidP="00DD47A1">
      <w:pPr>
        <w:jc w:val="center"/>
        <w:rPr>
          <w:rFonts w:ascii="Times New Roman" w:hAnsi="Times New Roman" w:cs="Times New Roman"/>
          <w:b/>
          <w:i/>
          <w:sz w:val="24"/>
          <w:szCs w:val="24"/>
        </w:rPr>
      </w:pPr>
    </w:p>
    <w:p w14:paraId="7D08ABBC" w14:textId="77777777" w:rsidR="00DD47A1" w:rsidRPr="00FA680C" w:rsidRDefault="00DD47A1" w:rsidP="00DD47A1">
      <w:pPr>
        <w:jc w:val="center"/>
        <w:rPr>
          <w:rFonts w:ascii="Times New Roman" w:hAnsi="Times New Roman" w:cs="Times New Roman"/>
          <w:b/>
          <w:i/>
          <w:sz w:val="24"/>
          <w:szCs w:val="24"/>
        </w:rPr>
      </w:pPr>
    </w:p>
    <w:p w14:paraId="50B146DA" w14:textId="77777777" w:rsidR="00DD47A1" w:rsidRPr="00FA680C" w:rsidRDefault="00DD47A1" w:rsidP="00DD47A1">
      <w:pPr>
        <w:jc w:val="center"/>
        <w:rPr>
          <w:rFonts w:ascii="Times New Roman" w:hAnsi="Times New Roman" w:cs="Times New Roman"/>
          <w:b/>
          <w:i/>
          <w:sz w:val="24"/>
          <w:szCs w:val="24"/>
        </w:rPr>
      </w:pPr>
    </w:p>
    <w:p w14:paraId="3BF80744" w14:textId="77777777" w:rsidR="00DD47A1" w:rsidRDefault="00DD47A1" w:rsidP="00DD47A1">
      <w:pPr>
        <w:jc w:val="center"/>
        <w:rPr>
          <w:rFonts w:ascii="Times New Roman" w:hAnsi="Times New Roman" w:cs="Times New Roman"/>
          <w:b/>
          <w:i/>
          <w:sz w:val="24"/>
          <w:szCs w:val="24"/>
        </w:rPr>
      </w:pPr>
    </w:p>
    <w:p w14:paraId="5D81E089" w14:textId="77777777" w:rsidR="00DD47A1" w:rsidRDefault="00DD47A1" w:rsidP="00DD47A1">
      <w:pPr>
        <w:jc w:val="center"/>
        <w:rPr>
          <w:rFonts w:ascii="Times New Roman" w:hAnsi="Times New Roman" w:cs="Times New Roman"/>
          <w:b/>
          <w:i/>
          <w:sz w:val="24"/>
          <w:szCs w:val="24"/>
        </w:rPr>
      </w:pPr>
    </w:p>
    <w:p w14:paraId="5AD1EF03" w14:textId="77777777" w:rsidR="00DD47A1" w:rsidRDefault="00DD47A1" w:rsidP="00DD47A1">
      <w:pPr>
        <w:jc w:val="center"/>
        <w:rPr>
          <w:rFonts w:ascii="Times New Roman" w:hAnsi="Times New Roman" w:cs="Times New Roman"/>
          <w:b/>
          <w:i/>
          <w:sz w:val="24"/>
          <w:szCs w:val="24"/>
        </w:rPr>
      </w:pPr>
    </w:p>
    <w:p w14:paraId="06583658" w14:textId="77777777" w:rsidR="00DD47A1" w:rsidRDefault="00DD47A1" w:rsidP="00DD47A1">
      <w:pPr>
        <w:jc w:val="center"/>
        <w:rPr>
          <w:rFonts w:ascii="Times New Roman" w:hAnsi="Times New Roman" w:cs="Times New Roman"/>
          <w:b/>
          <w:i/>
          <w:sz w:val="24"/>
          <w:szCs w:val="24"/>
        </w:rPr>
      </w:pPr>
    </w:p>
    <w:p w14:paraId="2E86190A" w14:textId="77777777" w:rsidR="00DD47A1" w:rsidRDefault="00DD47A1" w:rsidP="00DD47A1">
      <w:pPr>
        <w:jc w:val="center"/>
        <w:rPr>
          <w:rFonts w:ascii="Times New Roman" w:hAnsi="Times New Roman" w:cs="Times New Roman"/>
          <w:b/>
          <w:i/>
          <w:sz w:val="24"/>
          <w:szCs w:val="24"/>
        </w:rPr>
      </w:pPr>
    </w:p>
    <w:p w14:paraId="3BC91D7B" w14:textId="77777777" w:rsidR="00DD47A1" w:rsidRDefault="00DD47A1" w:rsidP="00DD47A1">
      <w:pPr>
        <w:jc w:val="center"/>
        <w:rPr>
          <w:rFonts w:ascii="Times New Roman" w:hAnsi="Times New Roman" w:cs="Times New Roman"/>
          <w:b/>
          <w:i/>
          <w:sz w:val="24"/>
          <w:szCs w:val="24"/>
        </w:rPr>
      </w:pPr>
    </w:p>
    <w:p w14:paraId="27D53AFC" w14:textId="77777777" w:rsidR="00DD47A1" w:rsidRDefault="00DD47A1" w:rsidP="00DD47A1">
      <w:pPr>
        <w:jc w:val="center"/>
        <w:rPr>
          <w:rFonts w:ascii="Times New Roman" w:hAnsi="Times New Roman" w:cs="Times New Roman"/>
          <w:b/>
          <w:i/>
          <w:sz w:val="24"/>
          <w:szCs w:val="24"/>
        </w:rPr>
      </w:pPr>
    </w:p>
    <w:p w14:paraId="74298740" w14:textId="77777777" w:rsidR="00DD47A1" w:rsidRDefault="00DD47A1" w:rsidP="00DD47A1">
      <w:pPr>
        <w:jc w:val="center"/>
        <w:rPr>
          <w:rFonts w:ascii="Times New Roman" w:hAnsi="Times New Roman" w:cs="Times New Roman"/>
          <w:b/>
          <w:i/>
          <w:sz w:val="24"/>
          <w:szCs w:val="24"/>
        </w:rPr>
      </w:pPr>
    </w:p>
    <w:p w14:paraId="634AEA94" w14:textId="77777777" w:rsidR="00DD47A1" w:rsidRDefault="00DD47A1" w:rsidP="00DD47A1">
      <w:pPr>
        <w:jc w:val="center"/>
        <w:rPr>
          <w:rFonts w:ascii="Times New Roman" w:hAnsi="Times New Roman" w:cs="Times New Roman"/>
          <w:b/>
          <w:i/>
          <w:sz w:val="24"/>
          <w:szCs w:val="24"/>
        </w:rPr>
      </w:pPr>
    </w:p>
    <w:p w14:paraId="063BBCCF" w14:textId="77777777" w:rsidR="00DD47A1" w:rsidRDefault="00DD47A1" w:rsidP="00DD47A1">
      <w:pPr>
        <w:jc w:val="center"/>
        <w:rPr>
          <w:rFonts w:ascii="Times New Roman" w:hAnsi="Times New Roman" w:cs="Times New Roman"/>
          <w:b/>
          <w:i/>
          <w:sz w:val="24"/>
          <w:szCs w:val="24"/>
        </w:rPr>
      </w:pPr>
    </w:p>
    <w:p w14:paraId="3B5E6342" w14:textId="77777777" w:rsidR="00DD47A1" w:rsidRPr="00FA680C" w:rsidRDefault="00DD47A1" w:rsidP="00DD47A1">
      <w:pPr>
        <w:jc w:val="center"/>
        <w:rPr>
          <w:rFonts w:ascii="Times New Roman" w:hAnsi="Times New Roman" w:cs="Times New Roman"/>
          <w:b/>
          <w:i/>
          <w:sz w:val="24"/>
          <w:szCs w:val="24"/>
        </w:rPr>
      </w:pPr>
    </w:p>
    <w:p w14:paraId="353B8F06" w14:textId="77777777" w:rsidR="00DD47A1" w:rsidRPr="00FA680C" w:rsidRDefault="00DD47A1" w:rsidP="00DD47A1">
      <w:pPr>
        <w:jc w:val="center"/>
        <w:rPr>
          <w:rFonts w:ascii="Times New Roman" w:hAnsi="Times New Roman" w:cs="Times New Roman"/>
          <w:b/>
          <w:i/>
          <w:sz w:val="24"/>
          <w:szCs w:val="24"/>
        </w:rPr>
      </w:pPr>
    </w:p>
    <w:p w14:paraId="48EAB26B" w14:textId="77777777" w:rsidR="00DD47A1" w:rsidRPr="00FA680C" w:rsidRDefault="00DD47A1" w:rsidP="00DD47A1">
      <w:pPr>
        <w:jc w:val="center"/>
        <w:rPr>
          <w:rFonts w:ascii="Times New Roman" w:hAnsi="Times New Roman" w:cs="Times New Roman"/>
          <w:b/>
          <w:i/>
          <w:sz w:val="24"/>
          <w:szCs w:val="24"/>
        </w:rPr>
      </w:pPr>
    </w:p>
    <w:p w14:paraId="6ECB9985" w14:textId="3F4D51CD" w:rsidR="00DD47A1" w:rsidRPr="00E6774A" w:rsidRDefault="00DD47A1" w:rsidP="00DD47A1">
      <w:pPr>
        <w:jc w:val="center"/>
        <w:rPr>
          <w:rFonts w:ascii="Times New Roman" w:hAnsi="Times New Roman" w:cs="Times New Roman"/>
          <w:b/>
          <w:sz w:val="24"/>
          <w:szCs w:val="24"/>
        </w:rPr>
      </w:pPr>
      <w:r w:rsidRPr="00FA680C">
        <w:rPr>
          <w:rFonts w:ascii="Times New Roman" w:hAnsi="Times New Roman" w:cs="Times New Roman"/>
          <w:b/>
          <w:bCs/>
          <w:sz w:val="24"/>
          <w:szCs w:val="24"/>
        </w:rPr>
        <w:t>2</w:t>
      </w:r>
      <w:r w:rsidR="00A60567">
        <w:rPr>
          <w:rFonts w:ascii="Times New Roman" w:hAnsi="Times New Roman" w:cs="Times New Roman"/>
          <w:b/>
          <w:bCs/>
          <w:sz w:val="24"/>
          <w:szCs w:val="24"/>
        </w:rPr>
        <w:t>024</w:t>
      </w:r>
      <w:r w:rsidRPr="00FA680C">
        <w:rPr>
          <w:rFonts w:ascii="Times New Roman" w:hAnsi="Times New Roman" w:cs="Times New Roman"/>
          <w:b/>
          <w:bCs/>
          <w:sz w:val="24"/>
          <w:szCs w:val="24"/>
        </w:rPr>
        <w:t xml:space="preserve"> г.</w:t>
      </w:r>
    </w:p>
    <w:p w14:paraId="7DB7F5A0" w14:textId="70F40281" w:rsidR="00DD47A1" w:rsidRDefault="00DD47A1">
      <w:pPr>
        <w:rPr>
          <w:rFonts w:ascii="Times New Roman" w:eastAsia="Times New Roman" w:hAnsi="Times New Roman" w:cs="Times New Roman"/>
          <w:b/>
          <w:sz w:val="24"/>
          <w:szCs w:val="24"/>
          <w:vertAlign w:val="superscript"/>
          <w:lang w:eastAsia="zh-CN"/>
        </w:rPr>
      </w:pPr>
      <w:r>
        <w:rPr>
          <w:rFonts w:ascii="Times New Roman" w:eastAsia="Times New Roman" w:hAnsi="Times New Roman" w:cs="Times New Roman"/>
          <w:b/>
          <w:sz w:val="24"/>
          <w:szCs w:val="24"/>
          <w:vertAlign w:val="superscript"/>
          <w:lang w:eastAsia="zh-CN"/>
        </w:rPr>
        <w:br w:type="page"/>
      </w:r>
    </w:p>
    <w:p w14:paraId="4238A994" w14:textId="59234121" w:rsidR="0013234A" w:rsidRDefault="008C4F91" w:rsidP="008C4F91">
      <w:pPr>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364"/>
        <w:gridCol w:w="703"/>
      </w:tblGrid>
      <w:tr w:rsidR="0059033B" w14:paraId="3D8450B0" w14:textId="77777777" w:rsidTr="0059033B">
        <w:tc>
          <w:tcPr>
            <w:tcW w:w="562" w:type="dxa"/>
          </w:tcPr>
          <w:p w14:paraId="12287DD5" w14:textId="77777777" w:rsidR="0059033B" w:rsidRDefault="0059033B">
            <w:pPr>
              <w:rPr>
                <w:rFonts w:ascii="Times New Roman" w:eastAsia="Times New Roman" w:hAnsi="Times New Roman" w:cs="Times New Roman"/>
                <w:b/>
                <w:bCs/>
                <w:sz w:val="24"/>
                <w:szCs w:val="24"/>
                <w:lang w:eastAsia="zh-CN"/>
              </w:rPr>
            </w:pPr>
          </w:p>
        </w:tc>
        <w:tc>
          <w:tcPr>
            <w:tcW w:w="8364" w:type="dxa"/>
          </w:tcPr>
          <w:p w14:paraId="3670102C" w14:textId="77777777" w:rsidR="0059033B" w:rsidRDefault="0059033B">
            <w:pPr>
              <w:rPr>
                <w:rFonts w:ascii="Times New Roman" w:eastAsia="Times New Roman" w:hAnsi="Times New Roman" w:cs="Times New Roman"/>
                <w:b/>
                <w:bCs/>
                <w:sz w:val="24"/>
                <w:szCs w:val="24"/>
                <w:lang w:eastAsia="zh-CN"/>
              </w:rPr>
            </w:pPr>
          </w:p>
        </w:tc>
        <w:tc>
          <w:tcPr>
            <w:tcW w:w="703" w:type="dxa"/>
          </w:tcPr>
          <w:p w14:paraId="04293FE1" w14:textId="36E13AB9" w:rsidR="0059033B" w:rsidRPr="0059033B" w:rsidRDefault="0059033B">
            <w:pPr>
              <w:rPr>
                <w:rFonts w:ascii="Times New Roman" w:eastAsia="Times New Roman" w:hAnsi="Times New Roman" w:cs="Times New Roman"/>
                <w:sz w:val="24"/>
                <w:szCs w:val="24"/>
                <w:lang w:eastAsia="zh-CN"/>
              </w:rPr>
            </w:pPr>
            <w:r w:rsidRPr="0059033B">
              <w:rPr>
                <w:rFonts w:ascii="Times New Roman" w:eastAsia="Times New Roman" w:hAnsi="Times New Roman" w:cs="Times New Roman"/>
                <w:sz w:val="24"/>
                <w:szCs w:val="24"/>
                <w:lang w:eastAsia="zh-CN"/>
              </w:rPr>
              <w:t>стр</w:t>
            </w:r>
          </w:p>
        </w:tc>
      </w:tr>
      <w:tr w:rsidR="0059033B" w14:paraId="79EC0DD9" w14:textId="77777777" w:rsidTr="0059033B">
        <w:tc>
          <w:tcPr>
            <w:tcW w:w="562" w:type="dxa"/>
          </w:tcPr>
          <w:p w14:paraId="18184163" w14:textId="6DD4089B" w:rsidR="0059033B" w:rsidRPr="0059033B" w:rsidRDefault="0059033B">
            <w:pPr>
              <w:rPr>
                <w:rFonts w:ascii="Times New Roman" w:eastAsia="Times New Roman" w:hAnsi="Times New Roman" w:cs="Times New Roman"/>
                <w:sz w:val="24"/>
                <w:szCs w:val="24"/>
                <w:lang w:eastAsia="zh-CN"/>
              </w:rPr>
            </w:pPr>
            <w:r w:rsidRPr="0059033B">
              <w:rPr>
                <w:rFonts w:ascii="Times New Roman" w:eastAsia="Times New Roman" w:hAnsi="Times New Roman" w:cs="Times New Roman"/>
                <w:sz w:val="24"/>
                <w:szCs w:val="24"/>
                <w:lang w:eastAsia="zh-CN"/>
              </w:rPr>
              <w:t>1</w:t>
            </w:r>
          </w:p>
        </w:tc>
        <w:tc>
          <w:tcPr>
            <w:tcW w:w="8364" w:type="dxa"/>
          </w:tcPr>
          <w:p w14:paraId="102B5F8D" w14:textId="77777777" w:rsidR="0059033B" w:rsidRPr="0059033B" w:rsidRDefault="0059033B" w:rsidP="0059033B">
            <w:pPr>
              <w:suppressAutoHyphens/>
              <w:spacing w:line="276" w:lineRule="auto"/>
              <w:rPr>
                <w:rFonts w:ascii="Times New Roman" w:eastAsia="Times New Roman" w:hAnsi="Times New Roman" w:cs="Times New Roman"/>
                <w:sz w:val="24"/>
                <w:szCs w:val="24"/>
                <w:lang w:eastAsia="zh-CN"/>
              </w:rPr>
            </w:pPr>
            <w:r w:rsidRPr="0059033B">
              <w:rPr>
                <w:rFonts w:ascii="Times New Roman" w:eastAsia="Times New Roman" w:hAnsi="Times New Roman" w:cs="Times New Roman"/>
                <w:sz w:val="24"/>
                <w:szCs w:val="24"/>
                <w:lang w:eastAsia="zh-CN"/>
              </w:rPr>
              <w:t>Основные положения</w:t>
            </w:r>
          </w:p>
          <w:p w14:paraId="75913772" w14:textId="77777777" w:rsidR="0059033B" w:rsidRPr="0059033B" w:rsidRDefault="0059033B" w:rsidP="0059033B">
            <w:pPr>
              <w:rPr>
                <w:rFonts w:ascii="Times New Roman" w:eastAsia="Times New Roman" w:hAnsi="Times New Roman" w:cs="Times New Roman"/>
                <w:sz w:val="24"/>
                <w:szCs w:val="24"/>
                <w:lang w:eastAsia="zh-CN"/>
              </w:rPr>
            </w:pPr>
          </w:p>
        </w:tc>
        <w:tc>
          <w:tcPr>
            <w:tcW w:w="703" w:type="dxa"/>
          </w:tcPr>
          <w:p w14:paraId="5F09115D" w14:textId="4093AF2E"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r>
      <w:tr w:rsidR="0059033B" w14:paraId="44FAB3A8" w14:textId="77777777" w:rsidTr="0059033B">
        <w:tc>
          <w:tcPr>
            <w:tcW w:w="562" w:type="dxa"/>
          </w:tcPr>
          <w:p w14:paraId="6FDC41B4" w14:textId="6ECD0FFA"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8364" w:type="dxa"/>
          </w:tcPr>
          <w:p w14:paraId="1FBDD321" w14:textId="77777777" w:rsidR="0059033B" w:rsidRPr="0059033B" w:rsidRDefault="0059033B" w:rsidP="0059033B">
            <w:pPr>
              <w:pStyle w:val="af4"/>
              <w:spacing w:before="0" w:after="0" w:line="276" w:lineRule="auto"/>
              <w:jc w:val="left"/>
              <w:rPr>
                <w:szCs w:val="24"/>
              </w:rPr>
            </w:pPr>
            <w:r w:rsidRPr="0059033B">
              <w:rPr>
                <w:szCs w:val="24"/>
                <w:lang w:eastAsia="zh-CN"/>
              </w:rPr>
              <w:t>Паспорт программы государственной итоговой аттестации</w:t>
            </w:r>
          </w:p>
          <w:p w14:paraId="6FD18A9A" w14:textId="77777777" w:rsidR="0059033B" w:rsidRPr="0059033B" w:rsidRDefault="0059033B" w:rsidP="0059033B">
            <w:pPr>
              <w:rPr>
                <w:rFonts w:ascii="Times New Roman" w:eastAsia="Times New Roman" w:hAnsi="Times New Roman" w:cs="Times New Roman"/>
                <w:sz w:val="24"/>
                <w:szCs w:val="24"/>
                <w:lang w:eastAsia="zh-CN"/>
              </w:rPr>
            </w:pPr>
          </w:p>
        </w:tc>
        <w:tc>
          <w:tcPr>
            <w:tcW w:w="703" w:type="dxa"/>
          </w:tcPr>
          <w:p w14:paraId="54BF2BA8" w14:textId="7CB43D51"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r>
      <w:tr w:rsidR="0059033B" w14:paraId="20AD3EA7" w14:textId="77777777" w:rsidTr="0059033B">
        <w:tc>
          <w:tcPr>
            <w:tcW w:w="562" w:type="dxa"/>
          </w:tcPr>
          <w:p w14:paraId="60CB15E3" w14:textId="097D8F6B"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8364" w:type="dxa"/>
          </w:tcPr>
          <w:p w14:paraId="31F598BF" w14:textId="77777777" w:rsidR="0059033B" w:rsidRPr="0059033B" w:rsidRDefault="0059033B" w:rsidP="0059033B">
            <w:pPr>
              <w:suppressAutoHyphens/>
              <w:spacing w:line="276" w:lineRule="auto"/>
              <w:rPr>
                <w:rFonts w:ascii="Times New Roman" w:eastAsia="Times New Roman" w:hAnsi="Times New Roman" w:cs="Times New Roman"/>
                <w:sz w:val="24"/>
                <w:szCs w:val="24"/>
                <w:lang w:eastAsia="zh-CN"/>
              </w:rPr>
            </w:pPr>
            <w:r w:rsidRPr="0059033B">
              <w:rPr>
                <w:rFonts w:ascii="Times New Roman" w:eastAsia="Times New Roman" w:hAnsi="Times New Roman" w:cs="Times New Roman"/>
                <w:sz w:val="24"/>
                <w:szCs w:val="24"/>
                <w:lang w:eastAsia="zh-CN"/>
              </w:rPr>
              <w:t>Структура, содержание и условия допуска к государственной итоговой аттестации</w:t>
            </w:r>
          </w:p>
          <w:p w14:paraId="6A1387D8" w14:textId="77777777" w:rsidR="0059033B" w:rsidRPr="0059033B" w:rsidRDefault="0059033B" w:rsidP="0059033B">
            <w:pPr>
              <w:rPr>
                <w:rFonts w:ascii="Times New Roman" w:eastAsia="Times New Roman" w:hAnsi="Times New Roman" w:cs="Times New Roman"/>
                <w:sz w:val="24"/>
                <w:szCs w:val="24"/>
                <w:lang w:eastAsia="zh-CN"/>
              </w:rPr>
            </w:pPr>
          </w:p>
        </w:tc>
        <w:tc>
          <w:tcPr>
            <w:tcW w:w="703" w:type="dxa"/>
          </w:tcPr>
          <w:p w14:paraId="0A4F5645" w14:textId="29A142D0"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p>
        </w:tc>
      </w:tr>
      <w:tr w:rsidR="0059033B" w14:paraId="79ED6878" w14:textId="77777777" w:rsidTr="0059033B">
        <w:tc>
          <w:tcPr>
            <w:tcW w:w="562" w:type="dxa"/>
          </w:tcPr>
          <w:p w14:paraId="31495F3D" w14:textId="0DF9EDC2"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8364" w:type="dxa"/>
          </w:tcPr>
          <w:p w14:paraId="39633A0B" w14:textId="77777777" w:rsidR="0059033B" w:rsidRPr="0059033B" w:rsidRDefault="0059033B" w:rsidP="0059033B">
            <w:pPr>
              <w:suppressAutoHyphens/>
              <w:spacing w:line="276" w:lineRule="auto"/>
              <w:rPr>
                <w:rFonts w:ascii="Times New Roman" w:eastAsia="Times New Roman" w:hAnsi="Times New Roman" w:cs="Times New Roman"/>
                <w:sz w:val="24"/>
                <w:szCs w:val="24"/>
                <w:lang w:eastAsia="zh-CN"/>
              </w:rPr>
            </w:pPr>
            <w:r w:rsidRPr="0059033B">
              <w:rPr>
                <w:rFonts w:ascii="Times New Roman" w:eastAsia="Times New Roman" w:hAnsi="Times New Roman" w:cs="Times New Roman"/>
                <w:sz w:val="24"/>
                <w:szCs w:val="24"/>
                <w:lang w:eastAsia="zh-CN"/>
              </w:rPr>
              <w:t>Критерии оценки уровня и качества подготовки обучающихся</w:t>
            </w:r>
          </w:p>
          <w:p w14:paraId="66D78771" w14:textId="77777777" w:rsidR="0059033B" w:rsidRPr="0059033B" w:rsidRDefault="0059033B" w:rsidP="0059033B">
            <w:pPr>
              <w:rPr>
                <w:rFonts w:ascii="Times New Roman" w:eastAsia="Times New Roman" w:hAnsi="Times New Roman" w:cs="Times New Roman"/>
                <w:sz w:val="24"/>
                <w:szCs w:val="24"/>
                <w:lang w:eastAsia="zh-CN"/>
              </w:rPr>
            </w:pPr>
          </w:p>
        </w:tc>
        <w:tc>
          <w:tcPr>
            <w:tcW w:w="703" w:type="dxa"/>
          </w:tcPr>
          <w:p w14:paraId="7573E38C" w14:textId="2A8CFF1A"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tc>
      </w:tr>
      <w:tr w:rsidR="0059033B" w14:paraId="1F39E8A0" w14:textId="77777777" w:rsidTr="0059033B">
        <w:tc>
          <w:tcPr>
            <w:tcW w:w="562" w:type="dxa"/>
          </w:tcPr>
          <w:p w14:paraId="23CDB21D" w14:textId="000EC2F1"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tc>
        <w:tc>
          <w:tcPr>
            <w:tcW w:w="8364" w:type="dxa"/>
          </w:tcPr>
          <w:p w14:paraId="086D486B" w14:textId="77777777" w:rsidR="0059033B" w:rsidRPr="0059033B" w:rsidRDefault="0059033B" w:rsidP="0059033B">
            <w:pPr>
              <w:shd w:val="clear" w:color="auto" w:fill="FFFFFF"/>
              <w:spacing w:after="240"/>
              <w:textAlignment w:val="baseline"/>
              <w:outlineLvl w:val="3"/>
              <w:rPr>
                <w:rFonts w:ascii="Times New Roman" w:eastAsia="Times New Roman" w:hAnsi="Times New Roman" w:cs="Times New Roman"/>
                <w:sz w:val="24"/>
                <w:szCs w:val="24"/>
                <w:lang w:eastAsia="ru-RU"/>
              </w:rPr>
            </w:pPr>
            <w:r w:rsidRPr="0059033B">
              <w:rPr>
                <w:rFonts w:ascii="Times New Roman" w:eastAsia="Times New Roman" w:hAnsi="Times New Roman" w:cs="Times New Roman"/>
                <w:sz w:val="24"/>
                <w:szCs w:val="24"/>
                <w:lang w:eastAsia="ru-RU"/>
              </w:rPr>
              <w:t>Порядок проведения государственной итоговой аттестации для выпускников из числа лиц с ограниченными возможностями здоровья и инвалидов (в случае наличия среди обучающихся по образовательной программе)</w:t>
            </w:r>
          </w:p>
          <w:p w14:paraId="2536D961" w14:textId="77777777" w:rsidR="0059033B" w:rsidRPr="0059033B" w:rsidRDefault="0059033B" w:rsidP="0059033B">
            <w:pPr>
              <w:rPr>
                <w:rFonts w:ascii="Times New Roman" w:eastAsia="Times New Roman" w:hAnsi="Times New Roman" w:cs="Times New Roman"/>
                <w:sz w:val="24"/>
                <w:szCs w:val="24"/>
                <w:lang w:eastAsia="zh-CN"/>
              </w:rPr>
            </w:pPr>
          </w:p>
        </w:tc>
        <w:tc>
          <w:tcPr>
            <w:tcW w:w="703" w:type="dxa"/>
          </w:tcPr>
          <w:p w14:paraId="443E25B8" w14:textId="7E23649B"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p>
        </w:tc>
      </w:tr>
      <w:tr w:rsidR="0059033B" w14:paraId="23DE8772" w14:textId="77777777" w:rsidTr="0059033B">
        <w:tc>
          <w:tcPr>
            <w:tcW w:w="562" w:type="dxa"/>
          </w:tcPr>
          <w:p w14:paraId="0B9E015E" w14:textId="694CC0F7"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p>
        </w:tc>
        <w:tc>
          <w:tcPr>
            <w:tcW w:w="8364" w:type="dxa"/>
          </w:tcPr>
          <w:p w14:paraId="0BDDE190" w14:textId="77777777" w:rsidR="0059033B" w:rsidRPr="0059033B" w:rsidRDefault="0059033B" w:rsidP="0059033B">
            <w:pPr>
              <w:shd w:val="clear" w:color="auto" w:fill="FFFFFF"/>
              <w:spacing w:after="240"/>
              <w:ind w:right="283"/>
              <w:textAlignment w:val="baseline"/>
              <w:outlineLvl w:val="3"/>
              <w:rPr>
                <w:rFonts w:ascii="Times New Roman" w:eastAsia="Times New Roman" w:hAnsi="Times New Roman" w:cs="Times New Roman"/>
                <w:sz w:val="24"/>
                <w:szCs w:val="24"/>
                <w:lang w:eastAsia="ru-RU"/>
              </w:rPr>
            </w:pPr>
            <w:r w:rsidRPr="0059033B">
              <w:rPr>
                <w:rFonts w:ascii="Times New Roman" w:eastAsia="Times New Roman" w:hAnsi="Times New Roman" w:cs="Times New Roman"/>
                <w:sz w:val="24"/>
                <w:szCs w:val="24"/>
                <w:lang w:eastAsia="ru-RU"/>
              </w:rPr>
              <w:t>Порядок апелляции и пересдачи государственной итоговой аттестации</w:t>
            </w:r>
          </w:p>
          <w:p w14:paraId="47A73250" w14:textId="77777777" w:rsidR="0059033B" w:rsidRPr="0059033B" w:rsidRDefault="0059033B" w:rsidP="0059033B">
            <w:pPr>
              <w:rPr>
                <w:rFonts w:ascii="Times New Roman" w:eastAsia="Times New Roman" w:hAnsi="Times New Roman" w:cs="Times New Roman"/>
                <w:sz w:val="24"/>
                <w:szCs w:val="24"/>
                <w:lang w:eastAsia="zh-CN"/>
              </w:rPr>
            </w:pPr>
          </w:p>
        </w:tc>
        <w:tc>
          <w:tcPr>
            <w:tcW w:w="703" w:type="dxa"/>
          </w:tcPr>
          <w:p w14:paraId="7442059E" w14:textId="1B2A6FE1"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p>
        </w:tc>
      </w:tr>
    </w:tbl>
    <w:p w14:paraId="15DE3453" w14:textId="7DC631C4" w:rsidR="0013234A" w:rsidRDefault="0013234A">
      <w:pPr>
        <w:rPr>
          <w:rFonts w:ascii="Times New Roman" w:eastAsia="Times New Roman" w:hAnsi="Times New Roman" w:cs="Times New Roman"/>
          <w:b/>
          <w:bCs/>
          <w:sz w:val="24"/>
          <w:szCs w:val="24"/>
          <w:lang w:eastAsia="zh-CN"/>
        </w:rPr>
      </w:pPr>
    </w:p>
    <w:p w14:paraId="6D38DC67" w14:textId="12CE77FF"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14:paraId="0F644B66" w14:textId="383A459B" w:rsidR="00C07FB3" w:rsidRPr="00157B72" w:rsidRDefault="00157B72" w:rsidP="00157B72">
      <w:pPr>
        <w:pStyle w:val="a4"/>
        <w:numPr>
          <w:ilvl w:val="0"/>
          <w:numId w:val="21"/>
        </w:numPr>
        <w:suppressAutoHyphens/>
        <w:spacing w:line="276" w:lineRule="auto"/>
        <w:jc w:val="both"/>
        <w:rPr>
          <w:rFonts w:ascii="Times New Roman" w:eastAsia="Times New Roman" w:hAnsi="Times New Roman" w:cs="Times New Roman"/>
          <w:b/>
          <w:bCs/>
          <w:sz w:val="24"/>
          <w:szCs w:val="24"/>
          <w:lang w:eastAsia="zh-CN"/>
        </w:rPr>
      </w:pPr>
      <w:r w:rsidRPr="00157B72">
        <w:rPr>
          <w:rFonts w:ascii="Times New Roman" w:eastAsia="Times New Roman" w:hAnsi="Times New Roman" w:cs="Times New Roman"/>
          <w:b/>
          <w:bCs/>
          <w:sz w:val="24"/>
          <w:szCs w:val="24"/>
          <w:lang w:eastAsia="zh-CN"/>
        </w:rPr>
        <w:lastRenderedPageBreak/>
        <w:t>Основные положения</w:t>
      </w:r>
    </w:p>
    <w:p w14:paraId="61C30C52" w14:textId="722A0655" w:rsidR="00E351CC" w:rsidRDefault="008B43DB" w:rsidP="001E637C">
      <w:pPr>
        <w:pStyle w:val="af4"/>
        <w:spacing w:before="0" w:after="0" w:line="276" w:lineRule="auto"/>
        <w:ind w:firstLine="709"/>
      </w:pPr>
      <w:r>
        <w:t>П</w:t>
      </w:r>
      <w:r w:rsidR="00E351CC">
        <w:t>рограмма государственной итоговой аттестации (далее –</w:t>
      </w:r>
      <w:r>
        <w:t xml:space="preserve"> </w:t>
      </w:r>
      <w:r w:rsidR="00E351CC">
        <w:t xml:space="preserve">программа ГИА) выпускников по </w:t>
      </w:r>
      <w:r w:rsidR="00476D3C" w:rsidRPr="00476D3C">
        <w:rPr>
          <w:kern w:val="32"/>
          <w:szCs w:val="24"/>
          <w:lang w:eastAsia="x-none"/>
        </w:rPr>
        <w:t>3</w:t>
      </w:r>
      <w:r w:rsidR="000E4B83">
        <w:rPr>
          <w:kern w:val="32"/>
          <w:szCs w:val="24"/>
          <w:lang w:eastAsia="x-none"/>
        </w:rPr>
        <w:t>3</w:t>
      </w:r>
      <w:r w:rsidR="00476D3C" w:rsidRPr="00476D3C">
        <w:rPr>
          <w:kern w:val="32"/>
          <w:szCs w:val="24"/>
          <w:lang w:eastAsia="x-none"/>
        </w:rPr>
        <w:t>.02.0</w:t>
      </w:r>
      <w:r w:rsidR="000E4B83">
        <w:rPr>
          <w:kern w:val="32"/>
          <w:szCs w:val="24"/>
          <w:lang w:eastAsia="x-none"/>
        </w:rPr>
        <w:t>1</w:t>
      </w:r>
      <w:r w:rsidR="00476D3C" w:rsidRPr="00476D3C">
        <w:rPr>
          <w:kern w:val="32"/>
          <w:szCs w:val="24"/>
          <w:lang w:eastAsia="x-none"/>
        </w:rPr>
        <w:t xml:space="preserve"> </w:t>
      </w:r>
      <w:r w:rsidR="000E4B83">
        <w:rPr>
          <w:kern w:val="32"/>
          <w:szCs w:val="24"/>
          <w:lang w:eastAsia="x-none"/>
        </w:rPr>
        <w:t>Фармация</w:t>
      </w:r>
      <w:r w:rsidR="00476D3C">
        <w:t xml:space="preserve"> </w:t>
      </w:r>
      <w:r w:rsidR="00E351CC">
        <w:t xml:space="preserve">разработана в соответствии с Законом Российской Федерации от 29.12.2012 г. № 273-ФЗ «Об образовании в Российской Федерации», </w:t>
      </w:r>
      <w:bookmarkStart w:id="2" w:name="_Hlk156559699"/>
      <w:r w:rsidR="00E351CC" w:rsidRPr="0015784E">
        <w:rPr>
          <w:bCs/>
          <w:szCs w:val="24"/>
        </w:rPr>
        <w:t>Приказ</w:t>
      </w:r>
      <w:r w:rsidR="00E351CC">
        <w:rPr>
          <w:bCs/>
          <w:szCs w:val="24"/>
        </w:rPr>
        <w:t>ом</w:t>
      </w:r>
      <w:r w:rsidR="00E351CC" w:rsidRPr="0015784E">
        <w:rPr>
          <w:bCs/>
          <w:szCs w:val="24"/>
        </w:rPr>
        <w:t xml:space="preserve"> Минпросвещения России от 08.11.2021 № 800</w:t>
      </w:r>
      <w:r w:rsidR="00E351CC">
        <w:rPr>
          <w:bCs/>
          <w:szCs w:val="24"/>
        </w:rPr>
        <w:t xml:space="preserve"> «Об утверждении </w:t>
      </w:r>
      <w:r w:rsidR="00E351CC" w:rsidRPr="0015784E">
        <w:rPr>
          <w:bCs/>
          <w:szCs w:val="24"/>
        </w:rPr>
        <w:t>Поряд</w:t>
      </w:r>
      <w:r w:rsidR="00E351CC">
        <w:rPr>
          <w:bCs/>
          <w:szCs w:val="24"/>
        </w:rPr>
        <w:t>ка</w:t>
      </w:r>
      <w:r w:rsidR="00E351CC" w:rsidRPr="0015784E">
        <w:rPr>
          <w:bCs/>
          <w:szCs w:val="24"/>
        </w:rPr>
        <w:t xml:space="preserve"> проведения государственной итоговой аттестации по образовательным программам среднего профессионального образования</w:t>
      </w:r>
      <w:r w:rsidR="00E351CC">
        <w:rPr>
          <w:bCs/>
          <w:szCs w:val="24"/>
        </w:rPr>
        <w:t xml:space="preserve">», </w:t>
      </w:r>
      <w:bookmarkEnd w:id="2"/>
      <w:r w:rsidR="00E351CC">
        <w:t xml:space="preserve">ФГОС СПО по </w:t>
      </w:r>
      <w:r w:rsidR="00476D3C">
        <w:t xml:space="preserve">специальности </w:t>
      </w:r>
      <w:r w:rsidR="000E4B83">
        <w:rPr>
          <w:kern w:val="32"/>
          <w:szCs w:val="24"/>
          <w:lang w:eastAsia="x-none"/>
        </w:rPr>
        <w:t>33.02.01 Фармация</w:t>
      </w:r>
      <w:r w:rsidR="00E351CC">
        <w:t>, и определяет совокупность требований к е</w:t>
      </w:r>
      <w:r w:rsidR="006E2DA7">
        <w:t>е</w:t>
      </w:r>
      <w:r w:rsidR="00E351CC">
        <w:t xml:space="preserve"> организации и проведению.</w:t>
      </w:r>
    </w:p>
    <w:p w14:paraId="69253B02" w14:textId="2076BB75" w:rsidR="00157B72" w:rsidRPr="000622C1" w:rsidRDefault="00157B72" w:rsidP="00157B72">
      <w:pPr>
        <w:pStyle w:val="afc"/>
        <w:tabs>
          <w:tab w:val="left" w:pos="851"/>
        </w:tabs>
        <w:spacing w:after="0"/>
        <w:jc w:val="both"/>
        <w:rPr>
          <w:bCs/>
        </w:rPr>
      </w:pPr>
      <w:r w:rsidRPr="000622C1">
        <w:t xml:space="preserve"> </w:t>
      </w:r>
      <w:r w:rsidRPr="000622C1">
        <w:rPr>
          <w:b/>
        </w:rPr>
        <w:t>Нормативные правовые документы</w:t>
      </w:r>
      <w:r w:rsidRPr="000622C1">
        <w:t xml:space="preserve"> и локальные акты, регулирующие вопросы организации и проведения государственной итоговой аттестации (далее – ГИА):</w:t>
      </w:r>
    </w:p>
    <w:p w14:paraId="5455BBB4" w14:textId="77777777" w:rsidR="00157B72" w:rsidRPr="000622C1" w:rsidRDefault="00157B72" w:rsidP="00157B72">
      <w:pPr>
        <w:pStyle w:val="afc"/>
        <w:numPr>
          <w:ilvl w:val="0"/>
          <w:numId w:val="22"/>
        </w:numPr>
        <w:tabs>
          <w:tab w:val="left" w:pos="851"/>
        </w:tabs>
        <w:spacing w:after="0"/>
        <w:ind w:left="851" w:hanging="284"/>
        <w:jc w:val="both"/>
      </w:pPr>
      <w:r w:rsidRPr="000622C1">
        <w:t>Федеральный закон № 273-ФЗ от 29.12.2012 г. "Об образовании в Российской Федерации";</w:t>
      </w:r>
    </w:p>
    <w:p w14:paraId="780ECB85" w14:textId="77777777" w:rsidR="00157B72" w:rsidRPr="000622C1" w:rsidRDefault="00157B72" w:rsidP="00157B72">
      <w:pPr>
        <w:pStyle w:val="afc"/>
        <w:numPr>
          <w:ilvl w:val="0"/>
          <w:numId w:val="22"/>
        </w:numPr>
        <w:tabs>
          <w:tab w:val="left" w:pos="851"/>
        </w:tabs>
        <w:spacing w:after="0"/>
        <w:ind w:left="851" w:hanging="284"/>
        <w:jc w:val="both"/>
      </w:pPr>
      <w:r w:rsidRPr="000622C1">
        <w:t xml:space="preserve">Приказ </w:t>
      </w:r>
      <w:r w:rsidRPr="000622C1">
        <w:rPr>
          <w:bCs/>
        </w:rPr>
        <w:t>Министерства Просвещения Российской Федерации № 800</w:t>
      </w:r>
      <w:r w:rsidRPr="000622C1">
        <w:t xml:space="preserve"> от 08.11.2021 г.</w:t>
      </w:r>
      <w:r w:rsidRPr="000622C1">
        <w:rPr>
          <w:bCs/>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Pr="000622C1">
        <w:t>;</w:t>
      </w:r>
    </w:p>
    <w:p w14:paraId="6AA29311" w14:textId="77777777" w:rsidR="00157B72" w:rsidRPr="000622C1" w:rsidRDefault="00157B72" w:rsidP="00157B72">
      <w:pPr>
        <w:pStyle w:val="afc"/>
        <w:numPr>
          <w:ilvl w:val="0"/>
          <w:numId w:val="22"/>
        </w:numPr>
        <w:tabs>
          <w:tab w:val="left" w:pos="851"/>
        </w:tabs>
        <w:spacing w:after="0"/>
        <w:ind w:left="851" w:hanging="284"/>
        <w:jc w:val="both"/>
      </w:pPr>
      <w:r w:rsidRPr="000622C1">
        <w:t>Приказ Министерства Просвещения РФ № 762 от 24.08.2022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79F0E6C9" w14:textId="3CDFF502" w:rsidR="00157B72" w:rsidRDefault="00157B72" w:rsidP="00157B72">
      <w:pPr>
        <w:pStyle w:val="afc"/>
        <w:numPr>
          <w:ilvl w:val="0"/>
          <w:numId w:val="22"/>
        </w:numPr>
        <w:tabs>
          <w:tab w:val="left" w:pos="851"/>
        </w:tabs>
        <w:spacing w:after="0"/>
        <w:ind w:left="851" w:hanging="284"/>
        <w:jc w:val="both"/>
      </w:pPr>
      <w:r w:rsidRPr="000622C1">
        <w:t xml:space="preserve">Федеральный государственный образовательный стандарт среднего профессионального образования по специальности </w:t>
      </w:r>
      <w:r w:rsidR="000E4B83">
        <w:rPr>
          <w:kern w:val="32"/>
          <w:lang w:eastAsia="x-none"/>
        </w:rPr>
        <w:t>33.02.01 Фармация</w:t>
      </w:r>
      <w:r w:rsidRPr="000622C1">
        <w:t xml:space="preserve">, утвержденный приказом </w:t>
      </w:r>
      <w:bookmarkStart w:id="3" w:name="_Hlk168300771"/>
      <w:r w:rsidRPr="000622C1">
        <w:t xml:space="preserve">Минобрнауки РФ № </w:t>
      </w:r>
      <w:r w:rsidR="000E4B83">
        <w:t>449</w:t>
      </w:r>
      <w:r w:rsidRPr="000622C1">
        <w:t xml:space="preserve"> от </w:t>
      </w:r>
      <w:r w:rsidR="000E4B83">
        <w:t>13</w:t>
      </w:r>
      <w:r w:rsidRPr="000622C1">
        <w:t>.0</w:t>
      </w:r>
      <w:r w:rsidR="000622C1" w:rsidRPr="000622C1">
        <w:t>7</w:t>
      </w:r>
      <w:r w:rsidRPr="000622C1">
        <w:t>.20</w:t>
      </w:r>
      <w:r w:rsidR="000622C1" w:rsidRPr="000622C1">
        <w:t>2</w:t>
      </w:r>
      <w:r w:rsidR="000E4B83">
        <w:t>1</w:t>
      </w:r>
      <w:r w:rsidRPr="000622C1">
        <w:t xml:space="preserve"> года</w:t>
      </w:r>
      <w:bookmarkEnd w:id="3"/>
      <w:r w:rsidR="000622C1">
        <w:t>;</w:t>
      </w:r>
    </w:p>
    <w:p w14:paraId="26D61924" w14:textId="77777777" w:rsidR="000622C1" w:rsidRPr="000622C1" w:rsidRDefault="000622C1" w:rsidP="000622C1">
      <w:pPr>
        <w:pStyle w:val="afc"/>
        <w:numPr>
          <w:ilvl w:val="0"/>
          <w:numId w:val="22"/>
        </w:numPr>
        <w:tabs>
          <w:tab w:val="left" w:pos="851"/>
        </w:tabs>
        <w:spacing w:after="0"/>
        <w:ind w:left="851" w:hanging="284"/>
        <w:jc w:val="both"/>
      </w:pPr>
      <w:r w:rsidRPr="000622C1">
        <w:t>Распоряжение Министерства просвещения Российской Федерации от 01.04.2019 № Р-42 «Об утверждении методических рекомендаций о проведении аттестации с использованием механизма демонстрационного экзамена», с изменениями, внесенными распоряжением Министерства просвещения Российской Федерации от 01.04.2020 № Р-36;</w:t>
      </w:r>
    </w:p>
    <w:p w14:paraId="40445B26" w14:textId="122B18D7" w:rsidR="000622C1" w:rsidRPr="000622C1" w:rsidRDefault="000622C1" w:rsidP="000622C1">
      <w:pPr>
        <w:pStyle w:val="afc"/>
        <w:numPr>
          <w:ilvl w:val="0"/>
          <w:numId w:val="22"/>
        </w:numPr>
        <w:tabs>
          <w:tab w:val="left" w:pos="851"/>
        </w:tabs>
        <w:spacing w:after="0"/>
        <w:ind w:left="851" w:hanging="284"/>
        <w:jc w:val="both"/>
        <w:rPr>
          <w:bCs/>
        </w:rPr>
      </w:pPr>
      <w:r w:rsidRPr="000622C1">
        <w:t xml:space="preserve">Оценочные материалы демонстрационного экзамена профильного уровня по специальности </w:t>
      </w:r>
      <w:r w:rsidR="000E4B83">
        <w:rPr>
          <w:kern w:val="32"/>
          <w:lang w:eastAsia="x-none"/>
        </w:rPr>
        <w:t>33.02.01 Фармация</w:t>
      </w:r>
      <w:r w:rsidRPr="000622C1">
        <w:t>;</w:t>
      </w:r>
    </w:p>
    <w:p w14:paraId="29D2B7A3" w14:textId="77777777" w:rsidR="00157B72" w:rsidRPr="000622C1" w:rsidRDefault="00157B72" w:rsidP="000622C1">
      <w:pPr>
        <w:pStyle w:val="afc"/>
        <w:numPr>
          <w:ilvl w:val="0"/>
          <w:numId w:val="22"/>
        </w:numPr>
        <w:tabs>
          <w:tab w:val="left" w:pos="851"/>
        </w:tabs>
        <w:spacing w:after="0"/>
        <w:ind w:left="851" w:hanging="284"/>
        <w:jc w:val="both"/>
      </w:pPr>
      <w:r w:rsidRPr="000622C1">
        <w:t>Устав ОГБПОУ "Иркутский базовый медицинский колледж";</w:t>
      </w:r>
    </w:p>
    <w:p w14:paraId="13DBC38E" w14:textId="3FB5CC12" w:rsidR="00157B72" w:rsidRPr="000622C1" w:rsidRDefault="00157B72" w:rsidP="00157B72">
      <w:pPr>
        <w:pStyle w:val="afc"/>
        <w:numPr>
          <w:ilvl w:val="0"/>
          <w:numId w:val="22"/>
        </w:numPr>
        <w:tabs>
          <w:tab w:val="left" w:pos="851"/>
        </w:tabs>
        <w:spacing w:after="0"/>
        <w:ind w:left="851" w:hanging="284"/>
        <w:jc w:val="both"/>
      </w:pPr>
      <w:r w:rsidRPr="000622C1">
        <w:t xml:space="preserve">Учебный план ОГБПОУ "Иркутский базовый медицинский колледж" по специальности </w:t>
      </w:r>
      <w:r w:rsidR="000E4B83">
        <w:rPr>
          <w:kern w:val="32"/>
          <w:lang w:eastAsia="x-none"/>
        </w:rPr>
        <w:t>33.02.01 Фармация</w:t>
      </w:r>
    </w:p>
    <w:p w14:paraId="70E9E22B" w14:textId="0CDB8BF0" w:rsidR="00157B72" w:rsidRPr="000622C1" w:rsidRDefault="00157B72" w:rsidP="00157B72">
      <w:pPr>
        <w:pStyle w:val="afc"/>
        <w:numPr>
          <w:ilvl w:val="0"/>
          <w:numId w:val="22"/>
        </w:numPr>
        <w:tabs>
          <w:tab w:val="left" w:pos="851"/>
        </w:tabs>
        <w:spacing w:after="0"/>
        <w:ind w:left="851" w:hanging="284"/>
        <w:jc w:val="both"/>
        <w:rPr>
          <w:bCs/>
        </w:rPr>
      </w:pPr>
      <w:r w:rsidRPr="000622C1">
        <w:t>Нормативные локальные акты ОГБПОУ "Иркутский базовый медицинский колледж".</w:t>
      </w:r>
    </w:p>
    <w:p w14:paraId="068113A1" w14:textId="77777777" w:rsidR="00B158BB" w:rsidRDefault="00B158BB" w:rsidP="0016692B">
      <w:pPr>
        <w:ind w:firstLine="851"/>
        <w:jc w:val="both"/>
        <w:rPr>
          <w:rFonts w:ascii="Times New Roman" w:eastAsia="Times New Roman" w:hAnsi="Times New Roman" w:cs="Times New Roman"/>
          <w:bCs/>
          <w:sz w:val="24"/>
          <w:szCs w:val="24"/>
          <w:lang w:eastAsia="ru-RU"/>
        </w:rPr>
      </w:pPr>
      <w:r w:rsidRPr="00B158BB">
        <w:rPr>
          <w:rFonts w:ascii="Times New Roman" w:eastAsia="Times New Roman" w:hAnsi="Times New Roman" w:cs="Times New Roman"/>
          <w:bCs/>
          <w:sz w:val="24"/>
          <w:szCs w:val="24"/>
          <w:lang w:eastAsia="ru-RU"/>
        </w:rPr>
        <w:t>Условия проведения и систему оценивания государственного экзамена образовательная организация разрабатывает самостоятельно.</w:t>
      </w:r>
    </w:p>
    <w:p w14:paraId="5D9433B4" w14:textId="5BE54B28" w:rsidR="000622C1" w:rsidRPr="0016692B" w:rsidRDefault="0016692B" w:rsidP="0016692B">
      <w:pPr>
        <w:ind w:firstLine="851"/>
        <w:jc w:val="both"/>
        <w:rPr>
          <w:rFonts w:ascii="Times New Roman" w:eastAsia="Times New Roman" w:hAnsi="Times New Roman" w:cs="Times New Roman"/>
          <w:bCs/>
          <w:sz w:val="24"/>
          <w:szCs w:val="24"/>
          <w:lang w:eastAsia="ru-RU"/>
        </w:rPr>
      </w:pPr>
      <w:r w:rsidRPr="0016692B">
        <w:rPr>
          <w:rFonts w:ascii="Times New Roman" w:eastAsia="Times New Roman" w:hAnsi="Times New Roman" w:cs="Times New Roman"/>
          <w:bCs/>
          <w:sz w:val="24"/>
          <w:szCs w:val="24"/>
          <w:lang w:eastAsia="ru-RU"/>
        </w:rPr>
        <w:t>Программа ГИА утверждается директором ОГБПОУ «Иркутский базовый медицинский колледж» после её обсуждения на заседании Педагогического Совета с обязательным участием председателя ГЭК.</w:t>
      </w:r>
    </w:p>
    <w:p w14:paraId="3ACC9358" w14:textId="0A76DBD1" w:rsidR="00157B72" w:rsidRPr="000622C1" w:rsidRDefault="000622C1" w:rsidP="000622C1">
      <w:pPr>
        <w:pStyle w:val="af4"/>
        <w:numPr>
          <w:ilvl w:val="0"/>
          <w:numId w:val="21"/>
        </w:numPr>
        <w:spacing w:before="0" w:after="0" w:line="276" w:lineRule="auto"/>
        <w:rPr>
          <w:b/>
          <w:bCs/>
          <w:szCs w:val="24"/>
        </w:rPr>
      </w:pPr>
      <w:r w:rsidRPr="000622C1">
        <w:rPr>
          <w:b/>
          <w:bCs/>
          <w:szCs w:val="24"/>
          <w:lang w:eastAsia="zh-CN"/>
        </w:rPr>
        <w:t>Паспорт программы государственной итоговой аттестации</w:t>
      </w:r>
    </w:p>
    <w:p w14:paraId="72343A06" w14:textId="10C0F97B" w:rsidR="00E351CC" w:rsidRDefault="00E351CC" w:rsidP="001E637C">
      <w:pPr>
        <w:pStyle w:val="af4"/>
        <w:spacing w:before="0" w:after="0" w:line="276" w:lineRule="auto"/>
        <w:ind w:firstLine="709"/>
      </w:pPr>
      <w:r>
        <w:t>Цель государственной итоговой аттестации – установление соответствия</w:t>
      </w:r>
      <w:r w:rsidR="00580A60">
        <w:t xml:space="preserve"> результатов освоения обучающимися образовательной программы по</w:t>
      </w:r>
      <w:r>
        <w:t xml:space="preserve"> </w:t>
      </w:r>
      <w:r w:rsidR="00476D3C" w:rsidRPr="000622C1">
        <w:t>специальности</w:t>
      </w:r>
      <w:r w:rsidR="00476D3C">
        <w:rPr>
          <w:color w:val="0070C0"/>
        </w:rPr>
        <w:t xml:space="preserve"> </w:t>
      </w:r>
      <w:r w:rsidR="00476D3C" w:rsidRPr="00476D3C">
        <w:rPr>
          <w:kern w:val="32"/>
          <w:szCs w:val="24"/>
          <w:lang w:eastAsia="x-none"/>
        </w:rPr>
        <w:t>31.02.02 Акушерское дело</w:t>
      </w:r>
      <w:r w:rsidRPr="00E351CC">
        <w:rPr>
          <w:color w:val="0070C0"/>
        </w:rPr>
        <w:t xml:space="preserve"> </w:t>
      </w:r>
      <w:r w:rsidR="00580A60" w:rsidRPr="00476D3C">
        <w:t xml:space="preserve">соответствующим требованиям </w:t>
      </w:r>
      <w:r w:rsidR="00580A60">
        <w:t>ФГОС СПО</w:t>
      </w:r>
      <w:r>
        <w:t xml:space="preserve"> с учетом требований регионального рынка труда, их готовность и способность решать профессиональные задачи. </w:t>
      </w:r>
    </w:p>
    <w:p w14:paraId="2AB505E4" w14:textId="7E48BD62" w:rsidR="001E637C" w:rsidRDefault="001E637C" w:rsidP="001E637C">
      <w:pPr>
        <w:pStyle w:val="af4"/>
        <w:spacing w:before="0" w:after="0" w:line="276" w:lineRule="auto"/>
        <w:ind w:firstLine="709"/>
      </w:pPr>
      <w:r>
        <w:t>Задачи государственной итоговой аттестации:</w:t>
      </w:r>
    </w:p>
    <w:p w14:paraId="7DAFC75A" w14:textId="57E70514" w:rsidR="001E637C" w:rsidRDefault="001E637C" w:rsidP="001E637C">
      <w:pPr>
        <w:pStyle w:val="af4"/>
        <w:spacing w:before="0" w:after="0" w:line="276" w:lineRule="auto"/>
        <w:ind w:firstLine="709"/>
      </w:pPr>
      <w:r>
        <w:t>– определение соответствия навыков, умений и знаний выпускников современным требованиям рынка труда, квалификационным требованиям</w:t>
      </w:r>
      <w:r w:rsidR="00580A60">
        <w:t xml:space="preserve"> ФГОС СПО и</w:t>
      </w:r>
      <w:r>
        <w:t xml:space="preserve"> регионального рынка труда;</w:t>
      </w:r>
    </w:p>
    <w:p w14:paraId="50AE8E18" w14:textId="7EFFDBFE" w:rsidR="001E637C" w:rsidRDefault="001E637C" w:rsidP="001E637C">
      <w:pPr>
        <w:pStyle w:val="af4"/>
        <w:spacing w:before="0" w:after="0" w:line="276" w:lineRule="auto"/>
        <w:ind w:firstLine="709"/>
      </w:pPr>
      <w:r>
        <w:lastRenderedPageBreak/>
        <w:t xml:space="preserve">– определение степени сформированности профессиональных компетенций, </w:t>
      </w:r>
      <w:r w:rsidR="00580A60">
        <w:t>личностных качеств, соответствующих ФГОС СПО и</w:t>
      </w:r>
      <w:r>
        <w:t xml:space="preserve"> наиболее востребованных на рынке труда.</w:t>
      </w:r>
    </w:p>
    <w:p w14:paraId="7A045FCC" w14:textId="514C925C" w:rsidR="001E637C" w:rsidRDefault="001E637C" w:rsidP="001E637C">
      <w:pPr>
        <w:pStyle w:val="af4"/>
        <w:spacing w:before="0" w:after="0" w:line="276" w:lineRule="auto"/>
        <w:ind w:firstLine="709"/>
      </w:pPr>
      <w:r>
        <w:t xml:space="preserve">По результатам ГИА выпускнику по </w:t>
      </w:r>
      <w:r w:rsidR="00476D3C">
        <w:t xml:space="preserve">специальности </w:t>
      </w:r>
      <w:r w:rsidR="000E4B83">
        <w:rPr>
          <w:kern w:val="32"/>
          <w:szCs w:val="24"/>
          <w:lang w:eastAsia="x-none"/>
        </w:rPr>
        <w:t>33.02.01 Фармация</w:t>
      </w:r>
      <w:r w:rsidR="000E4B83">
        <w:t xml:space="preserve"> </w:t>
      </w:r>
      <w:r>
        <w:t>присваивается квалификация:</w:t>
      </w:r>
      <w:r w:rsidR="00476D3C">
        <w:t xml:space="preserve"> </w:t>
      </w:r>
      <w:r w:rsidR="000E4B83">
        <w:t>фармацевт</w:t>
      </w:r>
      <w:r>
        <w:t>.</w:t>
      </w:r>
    </w:p>
    <w:p w14:paraId="2A45287B" w14:textId="2D106D6B" w:rsidR="001E637C" w:rsidRPr="00476D3C" w:rsidRDefault="008B43DB" w:rsidP="001E637C">
      <w:pPr>
        <w:pStyle w:val="af4"/>
        <w:spacing w:before="0" w:after="0" w:line="276" w:lineRule="auto"/>
        <w:ind w:firstLine="709"/>
      </w:pPr>
      <w:r>
        <w:t>П</w:t>
      </w:r>
      <w:r w:rsidR="00E351CC">
        <w:t xml:space="preserve">рограмма ГИА является частью </w:t>
      </w:r>
      <w:r>
        <w:t>ОПОП-П</w:t>
      </w:r>
      <w:r w:rsidR="00E351CC">
        <w:t xml:space="preserve"> по программе </w:t>
      </w:r>
      <w:r w:rsidR="00E351CC" w:rsidRPr="00476D3C">
        <w:t>подготовки специалистов среднего звена</w:t>
      </w:r>
      <w:r w:rsidR="00E351CC" w:rsidRPr="00476D3C">
        <w:rPr>
          <w:color w:val="0070C0"/>
        </w:rPr>
        <w:t xml:space="preserve"> </w:t>
      </w:r>
      <w:r w:rsidR="00E351CC">
        <w:t xml:space="preserve">и определяет совокупность требований к ГИА, в том числе к содержанию, организации работы, оценочным материалам ГИА выпускников по данной </w:t>
      </w:r>
      <w:r w:rsidR="001E637C" w:rsidRPr="00476D3C">
        <w:t>специальности</w:t>
      </w:r>
      <w:r w:rsidR="00E351CC" w:rsidRPr="00476D3C">
        <w:t>.</w:t>
      </w:r>
    </w:p>
    <w:p w14:paraId="025B2ECE" w14:textId="35419B52" w:rsidR="00C07FB3" w:rsidRPr="00C07FB3" w:rsidRDefault="00C07FB3" w:rsidP="001E637C">
      <w:pPr>
        <w:pStyle w:val="af4"/>
        <w:spacing w:before="0" w:after="0" w:line="276" w:lineRule="auto"/>
        <w:ind w:firstLine="709"/>
        <w:rPr>
          <w:i/>
          <w:iCs/>
          <w:shd w:val="clear" w:color="auto" w:fill="FFFFFF"/>
        </w:rPr>
      </w:pPr>
      <w:r w:rsidRPr="008C4F91">
        <w:t xml:space="preserve">Выпускник, освоивший образовательную программу, должен быть готов к выполнению видов деятельности, </w:t>
      </w:r>
      <w:r w:rsidR="00632024" w:rsidRPr="00632024">
        <w:t>предусмотренны</w:t>
      </w:r>
      <w:r w:rsidR="00632024">
        <w:t>х</w:t>
      </w:r>
      <w:r w:rsidR="00632024" w:rsidRPr="00632024">
        <w:t xml:space="preserve"> образовательной программой</w:t>
      </w:r>
      <w:r w:rsidR="0093259F">
        <w:t xml:space="preserve"> (таблица 1), и демонстрировать результаты освоения образовательной программы (таблица 2)</w:t>
      </w:r>
      <w:r w:rsidRPr="008C4F91">
        <w:t>.</w:t>
      </w:r>
    </w:p>
    <w:p w14:paraId="7F1F4D67" w14:textId="2EE4B7DA" w:rsidR="00C07FB3" w:rsidRPr="008C4F91" w:rsidRDefault="00C07FB3" w:rsidP="008C4F91">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1 </w:t>
      </w:r>
    </w:p>
    <w:p w14:paraId="6EE96DF1" w14:textId="77777777" w:rsidR="00C07FB3" w:rsidRPr="008C4F91" w:rsidRDefault="00C07FB3" w:rsidP="008C4F91">
      <w:pPr>
        <w:spacing w:line="276" w:lineRule="auto"/>
        <w:jc w:val="center"/>
        <w:rPr>
          <w:rFonts w:ascii="Times New Roman" w:hAnsi="Times New Roman" w:cs="Times New Roman"/>
          <w:b/>
          <w:bCs/>
          <w:sz w:val="24"/>
          <w:szCs w:val="24"/>
        </w:rPr>
      </w:pPr>
      <w:r w:rsidRPr="008C4F91">
        <w:rPr>
          <w:rFonts w:ascii="Times New Roman" w:hAnsi="Times New Roman" w:cs="Times New Roman"/>
          <w:b/>
          <w:bCs/>
          <w:sz w:val="24"/>
          <w:szCs w:val="24"/>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C07FB3" w:rsidRPr="00C07FB3" w14:paraId="78A5114A" w14:textId="77777777" w:rsidTr="00E6774A">
        <w:trPr>
          <w:trHeight w:val="441"/>
        </w:trPr>
        <w:tc>
          <w:tcPr>
            <w:tcW w:w="4932" w:type="dxa"/>
            <w:tcBorders>
              <w:top w:val="single" w:sz="4" w:space="0" w:color="000000"/>
              <w:left w:val="single" w:sz="4" w:space="0" w:color="000000"/>
              <w:bottom w:val="single" w:sz="4" w:space="0" w:color="000000"/>
              <w:right w:val="single" w:sz="4" w:space="0" w:color="000000"/>
            </w:tcBorders>
          </w:tcPr>
          <w:p w14:paraId="0C2B9B55" w14:textId="77777777" w:rsidR="00C07FB3" w:rsidRPr="00C07FB3" w:rsidRDefault="00C07FB3" w:rsidP="00E6774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 xml:space="preserve">Код и наименование </w:t>
            </w:r>
          </w:p>
          <w:p w14:paraId="7FF2CB31"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206A034D"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Код и наименование </w:t>
            </w:r>
          </w:p>
          <w:p w14:paraId="1E0D550D"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профессионального модуля (ПМ), </w:t>
            </w:r>
          </w:p>
          <w:p w14:paraId="0084906B"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в рамках которого осваивается ВД</w:t>
            </w:r>
          </w:p>
        </w:tc>
      </w:tr>
      <w:tr w:rsidR="00C07FB3" w:rsidRPr="00C07FB3" w14:paraId="57CE5AE1"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6F953B78"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14:paraId="4B174C13"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2</w:t>
            </w:r>
          </w:p>
        </w:tc>
      </w:tr>
      <w:tr w:rsidR="00C07FB3" w:rsidRPr="00C07FB3" w14:paraId="5543A857" w14:textId="77777777" w:rsidTr="00E6774A">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22814BBF" w14:textId="77777777" w:rsidR="00C07FB3" w:rsidRPr="00C07FB3" w:rsidRDefault="00C07FB3" w:rsidP="00E6774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В соответствии с ФГОС</w:t>
            </w:r>
          </w:p>
        </w:tc>
      </w:tr>
      <w:tr w:rsidR="00C07FB3" w:rsidRPr="00C07FB3" w14:paraId="0612052B"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12CAB1D3" w14:textId="060CA6FB" w:rsidR="00C07FB3" w:rsidRPr="00C07FB3" w:rsidRDefault="000E4B83" w:rsidP="00E6774A">
            <w:pPr>
              <w:ind w:left="49" w:right="51"/>
              <w:rPr>
                <w:rFonts w:ascii="Times New Roman" w:hAnsi="Times New Roman" w:cs="Times New Roman"/>
                <w:color w:val="000000"/>
                <w:sz w:val="24"/>
                <w:szCs w:val="24"/>
              </w:rPr>
            </w:pPr>
            <w:r>
              <w:rPr>
                <w:rFonts w:ascii="Times New Roman" w:hAnsi="Times New Roman"/>
                <w:sz w:val="24"/>
                <w:szCs w:val="24"/>
              </w:rPr>
              <w:t xml:space="preserve">ВД 01 Оптовая и розничная торговля лекарственными средствами и отпуск лекарственных препаратов для медицинского </w:t>
            </w:r>
            <w:r>
              <w:rPr>
                <w:rFonts w:ascii="Times New Roman" w:hAnsi="Times New Roman"/>
                <w:sz w:val="24"/>
                <w:szCs w:val="24"/>
              </w:rPr>
              <w:br/>
              <w:t>и ветеринарного применения</w:t>
            </w:r>
          </w:p>
        </w:tc>
        <w:tc>
          <w:tcPr>
            <w:tcW w:w="4492" w:type="dxa"/>
            <w:tcBorders>
              <w:top w:val="single" w:sz="4" w:space="0" w:color="000000"/>
              <w:left w:val="single" w:sz="4" w:space="0" w:color="000000"/>
              <w:bottom w:val="single" w:sz="4" w:space="0" w:color="000000"/>
              <w:right w:val="single" w:sz="4" w:space="0" w:color="000000"/>
            </w:tcBorders>
          </w:tcPr>
          <w:p w14:paraId="5D2900E3" w14:textId="77777777" w:rsidR="000E4B83" w:rsidRDefault="00D83504" w:rsidP="000E4B83">
            <w:pPr>
              <w:rPr>
                <w:rFonts w:ascii="Times New Roman" w:hAnsi="Times New Roman"/>
                <w:sz w:val="24"/>
                <w:szCs w:val="24"/>
              </w:rPr>
            </w:pPr>
            <w:r>
              <w:rPr>
                <w:rFonts w:ascii="Times New Roman" w:hAnsi="Times New Roman" w:cs="Times New Roman"/>
                <w:color w:val="000000"/>
                <w:sz w:val="24"/>
                <w:szCs w:val="24"/>
              </w:rPr>
              <w:t xml:space="preserve"> </w:t>
            </w:r>
            <w:r w:rsidR="000E4B83">
              <w:rPr>
                <w:rFonts w:ascii="Times New Roman" w:hAnsi="Times New Roman"/>
                <w:sz w:val="24"/>
                <w:szCs w:val="24"/>
              </w:rPr>
              <w:t xml:space="preserve">ПМ.01 Оптовая и розничная торговля лекарственными средствами и отпуск лекарственных препаратов для медицинского </w:t>
            </w:r>
            <w:r w:rsidR="000E4B83">
              <w:rPr>
                <w:rFonts w:ascii="Times New Roman" w:hAnsi="Times New Roman"/>
                <w:sz w:val="24"/>
                <w:szCs w:val="24"/>
              </w:rPr>
              <w:br/>
              <w:t>и ветеринарного применения</w:t>
            </w:r>
          </w:p>
          <w:p w14:paraId="0514B28A" w14:textId="0913F204" w:rsidR="00C07FB3" w:rsidRPr="00C07FB3" w:rsidRDefault="00D83504" w:rsidP="00D83504">
            <w:pPr>
              <w:ind w:right="137"/>
              <w:rPr>
                <w:rFonts w:ascii="Times New Roman" w:hAnsi="Times New Roman" w:cs="Times New Roman"/>
                <w:color w:val="000000"/>
                <w:sz w:val="24"/>
                <w:szCs w:val="24"/>
              </w:rPr>
            </w:pPr>
            <w:r>
              <w:rPr>
                <w:rFonts w:ascii="Times New Roman" w:hAnsi="Times New Roman"/>
                <w:sz w:val="24"/>
                <w:szCs w:val="24"/>
              </w:rPr>
              <w:tab/>
            </w:r>
          </w:p>
        </w:tc>
      </w:tr>
      <w:tr w:rsidR="00C07FB3" w:rsidRPr="00C07FB3" w14:paraId="538A6448"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63BDF30B" w14:textId="77777777" w:rsidR="000E4B83" w:rsidRDefault="000E4B83" w:rsidP="000E4B83">
            <w:pPr>
              <w:widowControl w:val="0"/>
              <w:autoSpaceDE w:val="0"/>
              <w:autoSpaceDN w:val="0"/>
              <w:adjustRightInd w:val="0"/>
              <w:spacing w:line="276" w:lineRule="auto"/>
              <w:ind w:right="102"/>
              <w:rPr>
                <w:rFonts w:ascii="Times New Roman" w:hAnsi="Times New Roman"/>
                <w:sz w:val="24"/>
                <w:szCs w:val="24"/>
              </w:rPr>
            </w:pPr>
            <w:r>
              <w:rPr>
                <w:rFonts w:ascii="Times New Roman" w:hAnsi="Times New Roman"/>
                <w:bCs/>
                <w:sz w:val="24"/>
                <w:szCs w:val="24"/>
              </w:rPr>
              <w:t xml:space="preserve">ВД 02 Изготовление лекарственных препаратов в условиях аптечных организаций </w:t>
            </w:r>
            <w:r>
              <w:rPr>
                <w:rFonts w:ascii="Times New Roman" w:hAnsi="Times New Roman"/>
                <w:bCs/>
                <w:sz w:val="24"/>
                <w:szCs w:val="24"/>
              </w:rPr>
              <w:br/>
              <w:t>и ветеринарных аптечных организаций</w:t>
            </w:r>
          </w:p>
          <w:p w14:paraId="7C5CFC76" w14:textId="20FB4CCC" w:rsidR="00C07FB3" w:rsidRPr="00C07FB3" w:rsidRDefault="00C07FB3" w:rsidP="00E6774A">
            <w:pPr>
              <w:snapToGrid w:val="0"/>
              <w:ind w:left="49" w:right="51"/>
              <w:rPr>
                <w:rFonts w:ascii="Times New Roman" w:hAnsi="Times New Roman" w:cs="Times New Roman"/>
                <w:color w:val="000000"/>
                <w:sz w:val="24"/>
                <w:szCs w:val="24"/>
              </w:rPr>
            </w:pPr>
          </w:p>
        </w:tc>
        <w:tc>
          <w:tcPr>
            <w:tcW w:w="4492" w:type="dxa"/>
            <w:tcBorders>
              <w:top w:val="single" w:sz="4" w:space="0" w:color="000000"/>
              <w:left w:val="single" w:sz="4" w:space="0" w:color="000000"/>
              <w:bottom w:val="single" w:sz="4" w:space="0" w:color="000000"/>
              <w:right w:val="single" w:sz="4" w:space="0" w:color="000000"/>
            </w:tcBorders>
          </w:tcPr>
          <w:p w14:paraId="657941F1" w14:textId="77777777" w:rsidR="000E4B83" w:rsidRDefault="000E4B83" w:rsidP="000E4B83">
            <w:pPr>
              <w:widowControl w:val="0"/>
              <w:autoSpaceDE w:val="0"/>
              <w:autoSpaceDN w:val="0"/>
              <w:adjustRightInd w:val="0"/>
              <w:spacing w:line="276" w:lineRule="auto"/>
              <w:ind w:right="102"/>
              <w:rPr>
                <w:rFonts w:ascii="Times New Roman" w:hAnsi="Times New Roman"/>
                <w:sz w:val="24"/>
                <w:szCs w:val="24"/>
              </w:rPr>
            </w:pPr>
            <w:r>
              <w:rPr>
                <w:rFonts w:ascii="Times New Roman" w:hAnsi="Times New Roman"/>
                <w:sz w:val="24"/>
                <w:szCs w:val="24"/>
              </w:rPr>
              <w:t xml:space="preserve">ПМ.02 </w:t>
            </w:r>
            <w:r>
              <w:rPr>
                <w:rFonts w:ascii="Times New Roman" w:hAnsi="Times New Roman"/>
                <w:bCs/>
                <w:sz w:val="24"/>
                <w:szCs w:val="24"/>
              </w:rPr>
              <w:t xml:space="preserve">Изготовление лекарственных препаратов в условиях аптечных организаций </w:t>
            </w:r>
            <w:r>
              <w:rPr>
                <w:rFonts w:ascii="Times New Roman" w:hAnsi="Times New Roman"/>
                <w:bCs/>
                <w:sz w:val="24"/>
                <w:szCs w:val="24"/>
              </w:rPr>
              <w:br/>
              <w:t>и ветеринарных аптечных организаций</w:t>
            </w:r>
          </w:p>
          <w:p w14:paraId="164E43C4" w14:textId="29A9784F" w:rsidR="00C07FB3" w:rsidRPr="00C07FB3" w:rsidRDefault="00C07FB3" w:rsidP="00E6774A">
            <w:pPr>
              <w:snapToGrid w:val="0"/>
              <w:ind w:left="77" w:right="137"/>
              <w:rPr>
                <w:rFonts w:ascii="Times New Roman" w:hAnsi="Times New Roman" w:cs="Times New Roman"/>
                <w:color w:val="000000"/>
                <w:sz w:val="24"/>
                <w:szCs w:val="24"/>
              </w:rPr>
            </w:pPr>
          </w:p>
        </w:tc>
      </w:tr>
      <w:tr w:rsidR="006E2DA7" w:rsidRPr="00C07FB3" w14:paraId="1F6AF8F0" w14:textId="77777777" w:rsidTr="008C301B">
        <w:trPr>
          <w:trHeight w:val="221"/>
        </w:trPr>
        <w:tc>
          <w:tcPr>
            <w:tcW w:w="9424" w:type="dxa"/>
            <w:gridSpan w:val="2"/>
            <w:tcBorders>
              <w:top w:val="single" w:sz="4" w:space="0" w:color="auto"/>
              <w:left w:val="single" w:sz="4" w:space="0" w:color="auto"/>
              <w:bottom w:val="single" w:sz="4" w:space="0" w:color="auto"/>
              <w:right w:val="single" w:sz="4" w:space="0" w:color="auto"/>
            </w:tcBorders>
          </w:tcPr>
          <w:p w14:paraId="394B78ED" w14:textId="43285A21" w:rsidR="006E2DA7" w:rsidRPr="00C07FB3" w:rsidRDefault="006E2DA7" w:rsidP="006E2DA7">
            <w:pPr>
              <w:snapToGrid w:val="0"/>
              <w:ind w:left="77" w:right="137"/>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По запросу работодателя </w:t>
            </w:r>
          </w:p>
        </w:tc>
      </w:tr>
      <w:tr w:rsidR="00D83504" w:rsidRPr="00C07FB3" w14:paraId="12D6A187" w14:textId="77777777" w:rsidTr="00CB36E4">
        <w:trPr>
          <w:trHeight w:val="221"/>
        </w:trPr>
        <w:tc>
          <w:tcPr>
            <w:tcW w:w="4932" w:type="dxa"/>
            <w:tcBorders>
              <w:top w:val="single" w:sz="4" w:space="0" w:color="auto"/>
              <w:left w:val="single" w:sz="4" w:space="0" w:color="auto"/>
              <w:bottom w:val="single" w:sz="4" w:space="0" w:color="auto"/>
              <w:right w:val="single" w:sz="4" w:space="0" w:color="auto"/>
            </w:tcBorders>
          </w:tcPr>
          <w:p w14:paraId="418A9EB4" w14:textId="4172527C" w:rsidR="00D83504" w:rsidRPr="00C07FB3" w:rsidRDefault="000E4B83" w:rsidP="00D83504">
            <w:pPr>
              <w:snapToGrid w:val="0"/>
              <w:ind w:left="49" w:right="51"/>
              <w:rPr>
                <w:rFonts w:ascii="Times New Roman" w:hAnsi="Times New Roman" w:cs="Times New Roman"/>
                <w:color w:val="000000"/>
                <w:sz w:val="24"/>
                <w:szCs w:val="24"/>
              </w:rPr>
            </w:pPr>
            <w:r>
              <w:rPr>
                <w:rFonts w:ascii="Times New Roman" w:hAnsi="Times New Roman"/>
                <w:bCs/>
                <w:sz w:val="24"/>
                <w:szCs w:val="24"/>
              </w:rPr>
              <w:t xml:space="preserve">ВД 04 </w:t>
            </w:r>
            <w:r>
              <w:t>Использование цифровых и коммуникативных технологий в профессиональной деятельности фармацевта</w:t>
            </w:r>
          </w:p>
        </w:tc>
        <w:tc>
          <w:tcPr>
            <w:tcW w:w="4492" w:type="dxa"/>
            <w:tcBorders>
              <w:top w:val="single" w:sz="4" w:space="0" w:color="auto"/>
              <w:left w:val="single" w:sz="4" w:space="0" w:color="auto"/>
              <w:bottom w:val="single" w:sz="4" w:space="0" w:color="auto"/>
              <w:right w:val="single" w:sz="4" w:space="0" w:color="auto"/>
            </w:tcBorders>
          </w:tcPr>
          <w:p w14:paraId="7DF749C9" w14:textId="6CC36948" w:rsidR="00D83504" w:rsidRPr="00C07FB3" w:rsidRDefault="000E4B83" w:rsidP="00D83504">
            <w:pPr>
              <w:snapToGrid w:val="0"/>
              <w:ind w:left="77" w:right="137"/>
              <w:rPr>
                <w:rFonts w:ascii="Times New Roman" w:hAnsi="Times New Roman" w:cs="Times New Roman"/>
                <w:color w:val="000000"/>
                <w:sz w:val="24"/>
                <w:szCs w:val="24"/>
              </w:rPr>
            </w:pPr>
            <w:r>
              <w:rPr>
                <w:rFonts w:ascii="Times New Roman" w:hAnsi="Times New Roman"/>
                <w:sz w:val="24"/>
                <w:szCs w:val="24"/>
              </w:rPr>
              <w:t>ПМ 04 Цифровые и коммуникативные технологии в профессиональной деятельности фармацевта</w:t>
            </w:r>
            <w:r w:rsidR="00D83504">
              <w:rPr>
                <w:rFonts w:ascii="Times New Roman" w:hAnsi="Times New Roman"/>
                <w:sz w:val="24"/>
                <w:szCs w:val="24"/>
              </w:rPr>
              <w:tab/>
            </w:r>
          </w:p>
        </w:tc>
      </w:tr>
    </w:tbl>
    <w:p w14:paraId="2E15C9B9" w14:textId="29C470FD" w:rsidR="00C07FB3" w:rsidRDefault="00C07FB3" w:rsidP="00C07FB3">
      <w:pPr>
        <w:pStyle w:val="a4"/>
        <w:spacing w:line="276" w:lineRule="auto"/>
        <w:ind w:left="0" w:firstLine="709"/>
        <w:jc w:val="both"/>
        <w:rPr>
          <w:rFonts w:ascii="Times New Roman" w:hAnsi="Times New Roman" w:cs="Times New Roman"/>
          <w:i/>
          <w:iCs/>
          <w:shd w:val="clear" w:color="auto" w:fill="FFFFFF"/>
        </w:rPr>
      </w:pPr>
    </w:p>
    <w:p w14:paraId="4722D842" w14:textId="400B396A" w:rsidR="001E637C" w:rsidRDefault="001E637C" w:rsidP="0035019E">
      <w:pPr>
        <w:jc w:val="right"/>
        <w:rPr>
          <w:rFonts w:ascii="Times New Roman" w:hAnsi="Times New Roman" w:cs="Times New Roman"/>
          <w:b/>
          <w:bCs/>
          <w:sz w:val="24"/>
          <w:szCs w:val="24"/>
          <w:shd w:val="clear" w:color="auto" w:fill="FFFFFF"/>
        </w:rPr>
      </w:pPr>
    </w:p>
    <w:p w14:paraId="09A66FDA" w14:textId="77777777" w:rsidR="008B43DB" w:rsidRDefault="008B43DB" w:rsidP="0035019E">
      <w:pPr>
        <w:jc w:val="right"/>
        <w:rPr>
          <w:rFonts w:ascii="Times New Roman" w:hAnsi="Times New Roman" w:cs="Times New Roman"/>
          <w:b/>
          <w:bCs/>
          <w:sz w:val="24"/>
          <w:szCs w:val="24"/>
          <w:shd w:val="clear" w:color="auto" w:fill="FFFFFF"/>
        </w:rPr>
      </w:pPr>
    </w:p>
    <w:p w14:paraId="65227952" w14:textId="54DC977C" w:rsidR="0035019E" w:rsidRPr="008C4F91" w:rsidRDefault="0035019E" w:rsidP="0035019E">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w:t>
      </w:r>
      <w:r>
        <w:rPr>
          <w:rFonts w:ascii="Times New Roman" w:hAnsi="Times New Roman" w:cs="Times New Roman"/>
          <w:b/>
          <w:bCs/>
          <w:sz w:val="24"/>
          <w:szCs w:val="24"/>
          <w:shd w:val="clear" w:color="auto" w:fill="FFFFFF"/>
        </w:rPr>
        <w:t>2</w:t>
      </w:r>
      <w:r w:rsidRPr="008C4F91">
        <w:rPr>
          <w:rFonts w:ascii="Times New Roman" w:hAnsi="Times New Roman" w:cs="Times New Roman"/>
          <w:b/>
          <w:bCs/>
          <w:sz w:val="24"/>
          <w:szCs w:val="24"/>
          <w:shd w:val="clear" w:color="auto" w:fill="FFFFFF"/>
        </w:rPr>
        <w:t xml:space="preserve"> </w:t>
      </w:r>
    </w:p>
    <w:p w14:paraId="0C4A18D7" w14:textId="2F747025" w:rsidR="00D13E2F" w:rsidRDefault="00D13E2F" w:rsidP="0056201B">
      <w:pPr>
        <w:spacing w:after="120"/>
        <w:jc w:val="center"/>
        <w:rPr>
          <w:rFonts w:ascii="Times New Roman" w:hAnsi="Times New Roman"/>
          <w:b/>
          <w:sz w:val="24"/>
          <w:szCs w:val="24"/>
        </w:rPr>
      </w:pPr>
      <w:r>
        <w:rPr>
          <w:rFonts w:ascii="Times New Roman" w:hAnsi="Times New Roman"/>
          <w:b/>
          <w:sz w:val="24"/>
          <w:szCs w:val="24"/>
        </w:rPr>
        <w:t xml:space="preserve">Перечень результатов, демонстрируемых </w:t>
      </w:r>
      <w:r w:rsidR="0056201B">
        <w:rPr>
          <w:rFonts w:ascii="Times New Roman" w:hAnsi="Times New Roman"/>
          <w:b/>
          <w:sz w:val="24"/>
          <w:szCs w:val="24"/>
        </w:rPr>
        <w:t>выпускником</w:t>
      </w:r>
    </w:p>
    <w:p w14:paraId="20FF00D4" w14:textId="73AED717" w:rsidR="001E637C" w:rsidRDefault="001E637C" w:rsidP="0056201B">
      <w:pPr>
        <w:spacing w:after="120"/>
        <w:jc w:val="center"/>
        <w:rPr>
          <w:rFonts w:ascii="Times New Roman" w:hAnsi="Times New Roman"/>
          <w:b/>
          <w:sz w:val="24"/>
          <w:szCs w:val="24"/>
        </w:rPr>
      </w:pPr>
    </w:p>
    <w:tbl>
      <w:tblPr>
        <w:tblW w:w="5000" w:type="pct"/>
        <w:tblInd w:w="10" w:type="dxa"/>
        <w:tblLayout w:type="fixed"/>
        <w:tblCellMar>
          <w:left w:w="5" w:type="dxa"/>
          <w:right w:w="5" w:type="dxa"/>
        </w:tblCellMar>
        <w:tblLook w:val="0000" w:firstRow="0" w:lastRow="0" w:firstColumn="0" w:lastColumn="0" w:noHBand="0" w:noVBand="0"/>
      </w:tblPr>
      <w:tblGrid>
        <w:gridCol w:w="3387"/>
        <w:gridCol w:w="6242"/>
      </w:tblGrid>
      <w:tr w:rsidR="00D13E2F" w:rsidRPr="00692697" w14:paraId="0680EB30" w14:textId="77777777" w:rsidTr="00D25349">
        <w:trPr>
          <w:trHeight w:val="472"/>
        </w:trPr>
        <w:tc>
          <w:tcPr>
            <w:tcW w:w="3387" w:type="dxa"/>
            <w:tcBorders>
              <w:top w:val="single" w:sz="4" w:space="0" w:color="000000"/>
              <w:left w:val="single" w:sz="4" w:space="0" w:color="000000"/>
              <w:bottom w:val="single" w:sz="4" w:space="0" w:color="000000"/>
              <w:right w:val="single" w:sz="4" w:space="0" w:color="000000"/>
            </w:tcBorders>
          </w:tcPr>
          <w:p w14:paraId="11A7B5DE" w14:textId="77777777" w:rsidR="00D13E2F" w:rsidRPr="00692697" w:rsidRDefault="00D13E2F" w:rsidP="00D25349">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 xml:space="preserve">Оцениваемые виды деятельности </w:t>
            </w:r>
          </w:p>
        </w:tc>
        <w:tc>
          <w:tcPr>
            <w:tcW w:w="6242" w:type="dxa"/>
            <w:tcBorders>
              <w:top w:val="single" w:sz="4" w:space="0" w:color="000000"/>
              <w:left w:val="single" w:sz="4" w:space="0" w:color="000000"/>
              <w:bottom w:val="single" w:sz="4" w:space="0" w:color="000000"/>
              <w:right w:val="single" w:sz="4" w:space="0" w:color="000000"/>
            </w:tcBorders>
          </w:tcPr>
          <w:p w14:paraId="69F8BD3E" w14:textId="77777777" w:rsidR="00D13E2F" w:rsidRPr="00692697" w:rsidRDefault="00D13E2F" w:rsidP="00D25349">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Профессиональные компетенции</w:t>
            </w:r>
          </w:p>
        </w:tc>
      </w:tr>
      <w:tr w:rsidR="00D13E2F" w:rsidRPr="00692697" w14:paraId="576D971E" w14:textId="77777777" w:rsidTr="00D25349">
        <w:trPr>
          <w:trHeight w:val="259"/>
        </w:trPr>
        <w:tc>
          <w:tcPr>
            <w:tcW w:w="3387" w:type="dxa"/>
            <w:vMerge w:val="restart"/>
            <w:tcBorders>
              <w:top w:val="single" w:sz="4" w:space="0" w:color="000000"/>
              <w:left w:val="single" w:sz="4" w:space="0" w:color="000000"/>
              <w:right w:val="single" w:sz="4" w:space="0" w:color="000000"/>
            </w:tcBorders>
          </w:tcPr>
          <w:p w14:paraId="1ACB46FD" w14:textId="3B303952" w:rsidR="00D13E2F" w:rsidRPr="00444071" w:rsidRDefault="000E4B83" w:rsidP="00D25349">
            <w:pPr>
              <w:widowControl w:val="0"/>
              <w:rPr>
                <w:rFonts w:ascii="Times New Roman" w:hAnsi="Times New Roman"/>
                <w:color w:val="0070C0"/>
                <w:sz w:val="24"/>
                <w:szCs w:val="24"/>
              </w:rPr>
            </w:pPr>
            <w:r>
              <w:rPr>
                <w:rFonts w:ascii="Times New Roman" w:hAnsi="Times New Roman"/>
                <w:sz w:val="24"/>
                <w:szCs w:val="24"/>
              </w:rPr>
              <w:t xml:space="preserve">Д 01 Оптовая и розничная торговля лекарственными средствами и отпуск лекарственных препаратов для медицинского </w:t>
            </w:r>
            <w:r>
              <w:rPr>
                <w:rFonts w:ascii="Times New Roman" w:hAnsi="Times New Roman"/>
                <w:sz w:val="24"/>
                <w:szCs w:val="24"/>
              </w:rPr>
              <w:br/>
              <w:t>и ветеринарного применения</w:t>
            </w:r>
          </w:p>
        </w:tc>
        <w:tc>
          <w:tcPr>
            <w:tcW w:w="6242" w:type="dxa"/>
            <w:tcBorders>
              <w:top w:val="single" w:sz="4" w:space="0" w:color="000000"/>
              <w:left w:val="single" w:sz="4" w:space="0" w:color="000000"/>
              <w:bottom w:val="single" w:sz="4" w:space="0" w:color="000000"/>
              <w:right w:val="single" w:sz="4" w:space="0" w:color="000000"/>
            </w:tcBorders>
          </w:tcPr>
          <w:p w14:paraId="036F1462" w14:textId="5C9080C9" w:rsidR="00D13E2F" w:rsidRPr="00444071" w:rsidRDefault="000E4B83" w:rsidP="00D25349">
            <w:pPr>
              <w:widowControl w:val="0"/>
              <w:rPr>
                <w:rFonts w:ascii="Times New Roman" w:hAnsi="Times New Roman"/>
                <w:iCs/>
                <w:color w:val="0070C0"/>
                <w:sz w:val="24"/>
                <w:szCs w:val="24"/>
              </w:rPr>
            </w:pPr>
            <w:r>
              <w:rPr>
                <w:rFonts w:ascii="Times New Roman" w:hAnsi="Times New Roman"/>
                <w:i/>
              </w:rPr>
              <w:t>ПК 1.1.</w:t>
            </w:r>
            <w:r>
              <w:rPr>
                <w:rFonts w:ascii="Times New Roman" w:hAnsi="Times New Roman"/>
              </w:rPr>
              <w:t xml:space="preserve"> Организовывать подготовку помещений фармацевтической организации для осуществления фармацевтической деятельности</w:t>
            </w:r>
          </w:p>
        </w:tc>
      </w:tr>
      <w:tr w:rsidR="00D13E2F" w:rsidRPr="00692697" w14:paraId="1CD663CE" w14:textId="77777777" w:rsidTr="00D25349">
        <w:trPr>
          <w:trHeight w:val="250"/>
        </w:trPr>
        <w:tc>
          <w:tcPr>
            <w:tcW w:w="3387" w:type="dxa"/>
            <w:vMerge/>
            <w:tcBorders>
              <w:left w:val="single" w:sz="4" w:space="0" w:color="000000"/>
              <w:right w:val="single" w:sz="4" w:space="0" w:color="000000"/>
            </w:tcBorders>
          </w:tcPr>
          <w:p w14:paraId="224B377C" w14:textId="77777777" w:rsidR="00D13E2F" w:rsidRPr="00444071" w:rsidRDefault="00D13E2F"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3A9C64DE" w14:textId="376CA9FF" w:rsidR="00D13E2F" w:rsidRPr="00444071" w:rsidRDefault="000E4B83" w:rsidP="00D25349">
            <w:pPr>
              <w:widowControl w:val="0"/>
              <w:ind w:left="1" w:hanging="3"/>
              <w:rPr>
                <w:rFonts w:ascii="Times New Roman" w:hAnsi="Times New Roman"/>
                <w:color w:val="0070C0"/>
                <w:sz w:val="24"/>
                <w:szCs w:val="24"/>
              </w:rPr>
            </w:pPr>
            <w:r>
              <w:rPr>
                <w:rFonts w:ascii="Times New Roman" w:hAnsi="Times New Roman"/>
                <w:i/>
              </w:rPr>
              <w:t xml:space="preserve">ПК 1.2 </w:t>
            </w:r>
            <w:r>
              <w:rPr>
                <w:rFonts w:ascii="Times New Roman" w:hAnsi="Times New Roman"/>
              </w:rPr>
              <w:t>Осуществлять мероприятия по оформлению торгового зала</w:t>
            </w:r>
          </w:p>
        </w:tc>
      </w:tr>
      <w:tr w:rsidR="00D83504" w:rsidRPr="00692697" w14:paraId="750174B4" w14:textId="77777777" w:rsidTr="001E637C">
        <w:trPr>
          <w:trHeight w:val="347"/>
        </w:trPr>
        <w:tc>
          <w:tcPr>
            <w:tcW w:w="3387" w:type="dxa"/>
            <w:vMerge/>
            <w:tcBorders>
              <w:left w:val="single" w:sz="4" w:space="0" w:color="000000"/>
              <w:right w:val="single" w:sz="4" w:space="0" w:color="000000"/>
            </w:tcBorders>
          </w:tcPr>
          <w:p w14:paraId="79BEFD64" w14:textId="77777777" w:rsidR="00D83504" w:rsidRPr="00444071" w:rsidRDefault="00D83504"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2F0BDBF1" w14:textId="5D842111" w:rsidR="00D83504" w:rsidRDefault="000E4B83" w:rsidP="00D83504">
            <w:pPr>
              <w:rPr>
                <w:rFonts w:ascii="Times New Roman" w:hAnsi="Times New Roman"/>
                <w:i/>
                <w:iCs/>
              </w:rPr>
            </w:pPr>
            <w:r>
              <w:rPr>
                <w:rFonts w:ascii="Times New Roman" w:hAnsi="Times New Roman"/>
                <w:i/>
              </w:rPr>
              <w:t xml:space="preserve">ПК 1.3. </w:t>
            </w:r>
            <w:r>
              <w:rPr>
                <w:rFonts w:ascii="Times New Roman" w:hAnsi="Times New Roman"/>
              </w:rPr>
              <w:t xml:space="preserve">Оказывать информационно-консультативную помощь потребителям, медицинским работникам по выбору </w:t>
            </w:r>
            <w:r>
              <w:rPr>
                <w:rFonts w:ascii="Times New Roman" w:hAnsi="Times New Roman"/>
              </w:rPr>
              <w:lastRenderedPageBreak/>
              <w:t>лекарственных препаратов и других товаров аптечного ассортимента</w:t>
            </w:r>
          </w:p>
        </w:tc>
      </w:tr>
      <w:tr w:rsidR="000E4B83" w:rsidRPr="00692697" w14:paraId="53260AC1" w14:textId="77777777" w:rsidTr="001E637C">
        <w:trPr>
          <w:trHeight w:val="347"/>
        </w:trPr>
        <w:tc>
          <w:tcPr>
            <w:tcW w:w="3387" w:type="dxa"/>
            <w:vMerge/>
            <w:tcBorders>
              <w:left w:val="single" w:sz="4" w:space="0" w:color="000000"/>
              <w:right w:val="single" w:sz="4" w:space="0" w:color="000000"/>
            </w:tcBorders>
          </w:tcPr>
          <w:p w14:paraId="43144875" w14:textId="77777777" w:rsidR="000E4B83" w:rsidRPr="00444071" w:rsidRDefault="000E4B83"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7C2C8638" w14:textId="4A95CB95" w:rsidR="000E4B83" w:rsidRDefault="000E4B83" w:rsidP="00D83504">
            <w:pPr>
              <w:rPr>
                <w:rFonts w:ascii="Times New Roman" w:hAnsi="Times New Roman"/>
                <w:i/>
                <w:iCs/>
              </w:rPr>
            </w:pPr>
            <w:r>
              <w:rPr>
                <w:rFonts w:ascii="Times New Roman" w:hAnsi="Times New Roman"/>
              </w:rPr>
              <w:t>ПК.1.4 Осуществлять розничную торговлю и отпуск лекарственных препаратов населению, в том числе по льготным рецептам и требованиям медицинских организаций</w:t>
            </w:r>
          </w:p>
        </w:tc>
      </w:tr>
      <w:tr w:rsidR="000E4B83" w:rsidRPr="00692697" w14:paraId="0C966332" w14:textId="77777777" w:rsidTr="001E637C">
        <w:trPr>
          <w:trHeight w:val="347"/>
        </w:trPr>
        <w:tc>
          <w:tcPr>
            <w:tcW w:w="3387" w:type="dxa"/>
            <w:vMerge/>
            <w:tcBorders>
              <w:left w:val="single" w:sz="4" w:space="0" w:color="000000"/>
              <w:right w:val="single" w:sz="4" w:space="0" w:color="000000"/>
            </w:tcBorders>
          </w:tcPr>
          <w:p w14:paraId="135C09AC" w14:textId="77777777" w:rsidR="000E4B83" w:rsidRPr="00444071" w:rsidRDefault="000E4B83"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CEBC94D" w14:textId="13FC7AC8" w:rsidR="000E4B83" w:rsidRDefault="000E4B83" w:rsidP="00D83504">
            <w:pPr>
              <w:rPr>
                <w:rFonts w:ascii="Times New Roman" w:hAnsi="Times New Roman"/>
                <w:i/>
                <w:iCs/>
              </w:rPr>
            </w:pPr>
            <w:r>
              <w:rPr>
                <w:rFonts w:ascii="Times New Roman" w:hAnsi="Times New Roman"/>
              </w:rPr>
              <w:t>ПК 1.5 Осуществлять розничную торговлю медицинскими изделиями и другими товарами аптечного ассортимента</w:t>
            </w:r>
          </w:p>
        </w:tc>
      </w:tr>
      <w:tr w:rsidR="000E4B83" w:rsidRPr="00692697" w14:paraId="7CA4F6FB" w14:textId="77777777" w:rsidTr="001E637C">
        <w:trPr>
          <w:trHeight w:val="347"/>
        </w:trPr>
        <w:tc>
          <w:tcPr>
            <w:tcW w:w="3387" w:type="dxa"/>
            <w:vMerge/>
            <w:tcBorders>
              <w:left w:val="single" w:sz="4" w:space="0" w:color="000000"/>
              <w:right w:val="single" w:sz="4" w:space="0" w:color="000000"/>
            </w:tcBorders>
          </w:tcPr>
          <w:p w14:paraId="2C55A943" w14:textId="77777777" w:rsidR="000E4B83" w:rsidRPr="00444071" w:rsidRDefault="000E4B83"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6D4B4BB9" w14:textId="405EB730" w:rsidR="000E4B83" w:rsidRDefault="000E4B83" w:rsidP="00D83504">
            <w:pPr>
              <w:rPr>
                <w:rFonts w:ascii="Times New Roman" w:hAnsi="Times New Roman"/>
                <w:i/>
                <w:iCs/>
              </w:rPr>
            </w:pPr>
            <w:r>
              <w:rPr>
                <w:rFonts w:ascii="Times New Roman" w:hAnsi="Times New Roman"/>
              </w:rPr>
              <w:t xml:space="preserve">ПК 1.6 Осуществлять оптовую торговлю лекарственными </w:t>
            </w:r>
            <w:proofErr w:type="gramStart"/>
            <w:r>
              <w:rPr>
                <w:rFonts w:ascii="Times New Roman" w:hAnsi="Times New Roman"/>
              </w:rPr>
              <w:t>средствами  и</w:t>
            </w:r>
            <w:proofErr w:type="gramEnd"/>
            <w:r>
              <w:rPr>
                <w:rFonts w:ascii="Times New Roman" w:hAnsi="Times New Roman"/>
              </w:rPr>
              <w:t xml:space="preserve"> другими товарами аптечного ассортимента</w:t>
            </w:r>
          </w:p>
        </w:tc>
      </w:tr>
      <w:tr w:rsidR="000E4B83" w:rsidRPr="00692697" w14:paraId="3ABEB8AA" w14:textId="77777777" w:rsidTr="001E637C">
        <w:trPr>
          <w:trHeight w:val="347"/>
        </w:trPr>
        <w:tc>
          <w:tcPr>
            <w:tcW w:w="3387" w:type="dxa"/>
            <w:vMerge/>
            <w:tcBorders>
              <w:left w:val="single" w:sz="4" w:space="0" w:color="000000"/>
              <w:right w:val="single" w:sz="4" w:space="0" w:color="000000"/>
            </w:tcBorders>
          </w:tcPr>
          <w:p w14:paraId="66E648EE" w14:textId="77777777" w:rsidR="000E4B83" w:rsidRPr="00444071" w:rsidRDefault="000E4B83"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2B88D0CB" w14:textId="0EAEDAF8" w:rsidR="000E4B83" w:rsidRPr="000E4B83" w:rsidRDefault="000E4B83" w:rsidP="000E4B83">
            <w:pPr>
              <w:tabs>
                <w:tab w:val="left" w:pos="5630"/>
              </w:tabs>
              <w:spacing w:line="276" w:lineRule="auto"/>
              <w:ind w:right="102"/>
              <w:jc w:val="both"/>
              <w:rPr>
                <w:rFonts w:ascii="Times New Roman" w:hAnsi="Times New Roman"/>
              </w:rPr>
            </w:pPr>
            <w:r>
              <w:rPr>
                <w:rFonts w:ascii="Times New Roman" w:hAnsi="Times New Roman"/>
              </w:rPr>
              <w:t xml:space="preserve">ПК 1.7. Оформлять первичную учетно-отчетную документацию </w:t>
            </w:r>
            <w:r>
              <w:rPr>
                <w:rFonts w:ascii="Times New Roman" w:hAnsi="Times New Roman"/>
              </w:rPr>
              <w:br/>
              <w:t>по виду деятельности</w:t>
            </w:r>
          </w:p>
        </w:tc>
      </w:tr>
      <w:tr w:rsidR="000E4B83" w:rsidRPr="00692697" w14:paraId="740B32D2" w14:textId="77777777" w:rsidTr="001E637C">
        <w:trPr>
          <w:trHeight w:val="347"/>
        </w:trPr>
        <w:tc>
          <w:tcPr>
            <w:tcW w:w="3387" w:type="dxa"/>
            <w:vMerge/>
            <w:tcBorders>
              <w:left w:val="single" w:sz="4" w:space="0" w:color="000000"/>
              <w:right w:val="single" w:sz="4" w:space="0" w:color="000000"/>
            </w:tcBorders>
          </w:tcPr>
          <w:p w14:paraId="708D3140" w14:textId="77777777" w:rsidR="000E4B83" w:rsidRPr="00444071" w:rsidRDefault="000E4B83"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73A74B93" w14:textId="6A57D45B" w:rsidR="000E4B83" w:rsidRPr="000E4B83" w:rsidRDefault="000E4B83" w:rsidP="000E4B83">
            <w:pPr>
              <w:tabs>
                <w:tab w:val="left" w:pos="5630"/>
              </w:tabs>
              <w:spacing w:line="276" w:lineRule="auto"/>
              <w:ind w:right="102"/>
              <w:jc w:val="both"/>
              <w:rPr>
                <w:rFonts w:ascii="Times New Roman" w:hAnsi="Times New Roman"/>
              </w:rPr>
            </w:pPr>
            <w:r>
              <w:rPr>
                <w:rFonts w:ascii="Times New Roman" w:hAnsi="Times New Roman"/>
              </w:rPr>
              <w:t xml:space="preserve">ПК 1.8. Оформлять заявки поставщикам </w:t>
            </w:r>
            <w:r>
              <w:rPr>
                <w:rFonts w:ascii="Times New Roman" w:hAnsi="Times New Roman"/>
              </w:rPr>
              <w:br/>
              <w:t>и осуществлять прием товаров аптечного ассортимента</w:t>
            </w:r>
          </w:p>
        </w:tc>
      </w:tr>
      <w:tr w:rsidR="000E4B83" w:rsidRPr="00692697" w14:paraId="24601362" w14:textId="77777777" w:rsidTr="001E637C">
        <w:trPr>
          <w:trHeight w:val="347"/>
        </w:trPr>
        <w:tc>
          <w:tcPr>
            <w:tcW w:w="3387" w:type="dxa"/>
            <w:vMerge/>
            <w:tcBorders>
              <w:left w:val="single" w:sz="4" w:space="0" w:color="000000"/>
              <w:right w:val="single" w:sz="4" w:space="0" w:color="000000"/>
            </w:tcBorders>
          </w:tcPr>
          <w:p w14:paraId="56602B81" w14:textId="77777777" w:rsidR="000E4B83" w:rsidRPr="00444071" w:rsidRDefault="000E4B83"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271D75E" w14:textId="6CA88FC6" w:rsidR="000E4B83" w:rsidRPr="00E82BAD" w:rsidRDefault="000E4B83" w:rsidP="00E82BAD">
            <w:pPr>
              <w:tabs>
                <w:tab w:val="left" w:pos="5741"/>
              </w:tabs>
              <w:spacing w:line="276" w:lineRule="auto"/>
              <w:ind w:right="102"/>
              <w:jc w:val="both"/>
              <w:rPr>
                <w:rFonts w:ascii="Times New Roman" w:hAnsi="Times New Roman"/>
              </w:rPr>
            </w:pPr>
            <w:r>
              <w:rPr>
                <w:rFonts w:ascii="Times New Roman" w:hAnsi="Times New Roman"/>
              </w:rPr>
              <w:t>ПК 1.9. Организовывать и осуществлять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tc>
      </w:tr>
      <w:tr w:rsidR="000E4B83" w:rsidRPr="00692697" w14:paraId="05FCB055" w14:textId="77777777" w:rsidTr="001E637C">
        <w:trPr>
          <w:trHeight w:val="347"/>
        </w:trPr>
        <w:tc>
          <w:tcPr>
            <w:tcW w:w="3387" w:type="dxa"/>
            <w:vMerge/>
            <w:tcBorders>
              <w:left w:val="single" w:sz="4" w:space="0" w:color="000000"/>
              <w:right w:val="single" w:sz="4" w:space="0" w:color="000000"/>
            </w:tcBorders>
          </w:tcPr>
          <w:p w14:paraId="1BC5029A" w14:textId="77777777" w:rsidR="000E4B83" w:rsidRPr="00444071" w:rsidRDefault="000E4B83"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59798CAB" w14:textId="098C038B" w:rsidR="00E82BAD" w:rsidRDefault="00E82BAD" w:rsidP="00E82BAD">
            <w:pPr>
              <w:tabs>
                <w:tab w:val="left" w:pos="5630"/>
              </w:tabs>
              <w:spacing w:line="276" w:lineRule="auto"/>
              <w:ind w:right="102"/>
              <w:rPr>
                <w:rFonts w:ascii="Times New Roman" w:hAnsi="Times New Roman"/>
              </w:rPr>
            </w:pPr>
            <w:r>
              <w:rPr>
                <w:rFonts w:ascii="Times New Roman" w:hAnsi="Times New Roman"/>
              </w:rPr>
              <w:t>ПК 1.10.  Осуществлять мероприятия по формированию ценовой политики</w:t>
            </w:r>
          </w:p>
          <w:p w14:paraId="70018949" w14:textId="77777777" w:rsidR="000E4B83" w:rsidRDefault="000E4B83" w:rsidP="00D83504">
            <w:pPr>
              <w:rPr>
                <w:rFonts w:ascii="Times New Roman" w:hAnsi="Times New Roman"/>
                <w:i/>
                <w:iCs/>
              </w:rPr>
            </w:pPr>
          </w:p>
        </w:tc>
      </w:tr>
      <w:tr w:rsidR="00D13E2F" w:rsidRPr="00692697" w14:paraId="2268B84D" w14:textId="77777777" w:rsidTr="001E637C">
        <w:trPr>
          <w:trHeight w:val="347"/>
        </w:trPr>
        <w:tc>
          <w:tcPr>
            <w:tcW w:w="3387" w:type="dxa"/>
            <w:vMerge/>
            <w:tcBorders>
              <w:left w:val="single" w:sz="4" w:space="0" w:color="000000"/>
              <w:right w:val="single" w:sz="4" w:space="0" w:color="000000"/>
            </w:tcBorders>
          </w:tcPr>
          <w:p w14:paraId="67BF906E" w14:textId="77777777" w:rsidR="00D13E2F" w:rsidRPr="00444071" w:rsidRDefault="00D13E2F"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3B14A773" w14:textId="6D16022B" w:rsidR="00D13E2F" w:rsidRPr="00E82BAD" w:rsidRDefault="00E82BAD" w:rsidP="00E82BAD">
            <w:pPr>
              <w:tabs>
                <w:tab w:val="left" w:pos="5630"/>
              </w:tabs>
              <w:spacing w:line="276" w:lineRule="auto"/>
              <w:ind w:right="102"/>
              <w:jc w:val="both"/>
              <w:rPr>
                <w:rFonts w:ascii="Times New Roman" w:hAnsi="Times New Roman"/>
              </w:rPr>
            </w:pPr>
            <w:r>
              <w:rPr>
                <w:rFonts w:ascii="Times New Roman" w:hAnsi="Times New Roman"/>
              </w:rPr>
              <w:t xml:space="preserve">ПК 1.11. Соблюдать правила санитарно-гигиенического режима, охраны труда, техники безопасности </w:t>
            </w:r>
            <w:r>
              <w:rPr>
                <w:rFonts w:ascii="Times New Roman" w:hAnsi="Times New Roman"/>
              </w:rPr>
              <w:br/>
              <w:t>и противопожарной безопасности, порядок действия при чрезвычайных ситуациях</w:t>
            </w:r>
          </w:p>
        </w:tc>
      </w:tr>
      <w:tr w:rsidR="000145C9" w:rsidRPr="00692697" w14:paraId="49A78B4C" w14:textId="77777777" w:rsidTr="000145C9">
        <w:trPr>
          <w:trHeight w:val="860"/>
        </w:trPr>
        <w:tc>
          <w:tcPr>
            <w:tcW w:w="3387" w:type="dxa"/>
            <w:vMerge w:val="restart"/>
            <w:tcBorders>
              <w:top w:val="single" w:sz="4" w:space="0" w:color="000000"/>
              <w:left w:val="single" w:sz="4" w:space="0" w:color="000000"/>
              <w:right w:val="single" w:sz="4" w:space="0" w:color="000000"/>
            </w:tcBorders>
          </w:tcPr>
          <w:p w14:paraId="0B466AF2" w14:textId="17755971" w:rsidR="00E82BAD" w:rsidRDefault="00E82BAD" w:rsidP="00E82BAD">
            <w:pPr>
              <w:widowControl w:val="0"/>
              <w:autoSpaceDE w:val="0"/>
              <w:autoSpaceDN w:val="0"/>
              <w:adjustRightInd w:val="0"/>
              <w:spacing w:line="276" w:lineRule="auto"/>
              <w:ind w:right="102"/>
              <w:rPr>
                <w:rFonts w:ascii="Times New Roman" w:hAnsi="Times New Roman"/>
                <w:sz w:val="24"/>
                <w:szCs w:val="24"/>
              </w:rPr>
            </w:pPr>
            <w:r>
              <w:rPr>
                <w:rFonts w:ascii="Times New Roman" w:hAnsi="Times New Roman"/>
                <w:bCs/>
                <w:sz w:val="24"/>
                <w:szCs w:val="24"/>
              </w:rPr>
              <w:t xml:space="preserve">ВД 02 Изготовление лекарственных препаратов в условиях аптечных организаций </w:t>
            </w:r>
            <w:r>
              <w:rPr>
                <w:rFonts w:ascii="Times New Roman" w:hAnsi="Times New Roman"/>
                <w:bCs/>
                <w:sz w:val="24"/>
                <w:szCs w:val="24"/>
              </w:rPr>
              <w:br/>
              <w:t>и ветеринарных аптечных организаций</w:t>
            </w:r>
          </w:p>
          <w:p w14:paraId="7CBE0679" w14:textId="27817B1D"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210B4D77" w14:textId="2D47C550" w:rsidR="000145C9" w:rsidRPr="00E82BAD" w:rsidRDefault="00E82BAD" w:rsidP="00E82BAD">
            <w:pPr>
              <w:tabs>
                <w:tab w:val="left" w:pos="5741"/>
              </w:tabs>
              <w:spacing w:line="276" w:lineRule="auto"/>
              <w:jc w:val="both"/>
              <w:rPr>
                <w:rFonts w:ascii="Times New Roman" w:hAnsi="Times New Roman"/>
              </w:rPr>
            </w:pPr>
            <w:r>
              <w:rPr>
                <w:rFonts w:ascii="Times New Roman" w:hAnsi="Times New Roman"/>
              </w:rPr>
              <w:t xml:space="preserve">ПК 2.1. Изготавливать лекарственные формы по рецептам и требованиям медицинских организаций </w:t>
            </w:r>
          </w:p>
        </w:tc>
      </w:tr>
      <w:tr w:rsidR="000145C9" w:rsidRPr="00692697" w14:paraId="2E1F4617" w14:textId="77777777" w:rsidTr="002F6349">
        <w:trPr>
          <w:trHeight w:val="86"/>
        </w:trPr>
        <w:tc>
          <w:tcPr>
            <w:tcW w:w="3387" w:type="dxa"/>
            <w:vMerge/>
            <w:tcBorders>
              <w:left w:val="single" w:sz="4" w:space="0" w:color="000000"/>
              <w:right w:val="single" w:sz="4" w:space="0" w:color="000000"/>
            </w:tcBorders>
          </w:tcPr>
          <w:p w14:paraId="3B97BDDF"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75BF6FE" w14:textId="6457D97F" w:rsidR="000145C9" w:rsidRPr="000145C9" w:rsidRDefault="00E82BAD" w:rsidP="000145C9">
            <w:pPr>
              <w:rPr>
                <w:rFonts w:ascii="Times New Roman" w:hAnsi="Times New Roman"/>
                <w:sz w:val="24"/>
                <w:szCs w:val="24"/>
              </w:rPr>
            </w:pPr>
            <w:r>
              <w:rPr>
                <w:rFonts w:ascii="Times New Roman" w:hAnsi="Times New Roman"/>
              </w:rPr>
              <w:t xml:space="preserve">ПК 2.2. Изготавливать внутриаптечную заготовку и фасовать лекарственные средства </w:t>
            </w:r>
            <w:r>
              <w:rPr>
                <w:rFonts w:ascii="Times New Roman" w:hAnsi="Times New Roman"/>
              </w:rPr>
              <w:br/>
              <w:t>для последующей реализации</w:t>
            </w:r>
          </w:p>
        </w:tc>
      </w:tr>
      <w:tr w:rsidR="000145C9" w:rsidRPr="00692697" w14:paraId="1FFAD6B2" w14:textId="77777777" w:rsidTr="002F6349">
        <w:trPr>
          <w:trHeight w:val="86"/>
        </w:trPr>
        <w:tc>
          <w:tcPr>
            <w:tcW w:w="3387" w:type="dxa"/>
            <w:vMerge/>
            <w:tcBorders>
              <w:left w:val="single" w:sz="4" w:space="0" w:color="000000"/>
              <w:right w:val="single" w:sz="4" w:space="0" w:color="000000"/>
            </w:tcBorders>
          </w:tcPr>
          <w:p w14:paraId="00D0B5B4"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61D76998" w14:textId="743866EA" w:rsidR="000145C9" w:rsidRPr="000145C9" w:rsidRDefault="00E82BAD" w:rsidP="000145C9">
            <w:pPr>
              <w:rPr>
                <w:rFonts w:ascii="Times New Roman" w:hAnsi="Times New Roman"/>
                <w:i/>
                <w:iCs/>
                <w:sz w:val="24"/>
                <w:szCs w:val="24"/>
              </w:rPr>
            </w:pPr>
            <w:r>
              <w:rPr>
                <w:rFonts w:ascii="Times New Roman" w:hAnsi="Times New Roman"/>
              </w:rPr>
              <w:t>ПК 2.3. Владеть обязательными видами внутриаптечного контроля лекарственных средств</w:t>
            </w:r>
          </w:p>
        </w:tc>
      </w:tr>
      <w:tr w:rsidR="000145C9" w:rsidRPr="00692697" w14:paraId="58752AC0" w14:textId="77777777" w:rsidTr="00D32DF1">
        <w:trPr>
          <w:trHeight w:val="86"/>
        </w:trPr>
        <w:tc>
          <w:tcPr>
            <w:tcW w:w="3387" w:type="dxa"/>
            <w:vMerge/>
            <w:tcBorders>
              <w:left w:val="single" w:sz="4" w:space="0" w:color="000000"/>
              <w:right w:val="single" w:sz="4" w:space="0" w:color="000000"/>
            </w:tcBorders>
          </w:tcPr>
          <w:p w14:paraId="2B50AF96"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516CDD5D" w14:textId="5B1610A1" w:rsidR="000145C9" w:rsidRPr="00444071" w:rsidRDefault="00E82BAD" w:rsidP="000145C9">
            <w:pPr>
              <w:widowControl w:val="0"/>
              <w:rPr>
                <w:rFonts w:ascii="Times New Roman" w:hAnsi="Times New Roman"/>
                <w:iCs/>
                <w:color w:val="0070C0"/>
                <w:sz w:val="24"/>
                <w:szCs w:val="24"/>
              </w:rPr>
            </w:pPr>
            <w:r>
              <w:rPr>
                <w:rFonts w:ascii="Times New Roman" w:hAnsi="Times New Roman"/>
              </w:rPr>
              <w:t xml:space="preserve">ПК 2.4. Оформлять документы первичного учета </w:t>
            </w:r>
            <w:r>
              <w:rPr>
                <w:rFonts w:ascii="Times New Roman" w:hAnsi="Times New Roman"/>
              </w:rPr>
              <w:br/>
              <w:t>по изготовлению лекарственных препаратов</w:t>
            </w:r>
          </w:p>
        </w:tc>
      </w:tr>
      <w:tr w:rsidR="000145C9" w:rsidRPr="00692697" w14:paraId="20E0E487" w14:textId="77777777" w:rsidTr="00D32DF1">
        <w:trPr>
          <w:trHeight w:val="86"/>
        </w:trPr>
        <w:tc>
          <w:tcPr>
            <w:tcW w:w="3387" w:type="dxa"/>
            <w:vMerge/>
            <w:tcBorders>
              <w:left w:val="single" w:sz="4" w:space="0" w:color="000000"/>
              <w:right w:val="single" w:sz="4" w:space="0" w:color="000000"/>
            </w:tcBorders>
          </w:tcPr>
          <w:p w14:paraId="5236BD24"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1DEF66D1" w14:textId="77777777" w:rsidR="00E82BAD" w:rsidRDefault="00E82BAD" w:rsidP="00E82BAD">
            <w:pPr>
              <w:spacing w:line="276" w:lineRule="auto"/>
              <w:rPr>
                <w:rFonts w:ascii="Times New Roman" w:hAnsi="Times New Roman"/>
              </w:rPr>
            </w:pPr>
            <w:r>
              <w:rPr>
                <w:rFonts w:ascii="Times New Roman" w:hAnsi="Times New Roman"/>
              </w:rPr>
              <w:t>ПК 2.5. Соблюдать правила санитарно-</w:t>
            </w:r>
          </w:p>
          <w:p w14:paraId="1902F0E9" w14:textId="0448313A" w:rsidR="000145C9" w:rsidRPr="00444071" w:rsidRDefault="00E82BAD" w:rsidP="00E82BAD">
            <w:pPr>
              <w:widowControl w:val="0"/>
              <w:rPr>
                <w:rFonts w:ascii="Times New Roman" w:hAnsi="Times New Roman"/>
                <w:iCs/>
                <w:color w:val="0070C0"/>
                <w:sz w:val="24"/>
                <w:szCs w:val="24"/>
              </w:rPr>
            </w:pPr>
            <w:r>
              <w:rPr>
                <w:rFonts w:ascii="Times New Roman" w:hAnsi="Times New Roman"/>
              </w:rPr>
              <w:t xml:space="preserve">гигиенического режима, охраны труда, техники безопасности </w:t>
            </w:r>
            <w:r>
              <w:rPr>
                <w:rFonts w:ascii="Times New Roman" w:hAnsi="Times New Roman"/>
              </w:rPr>
              <w:br/>
              <w:t>и противопожарной безопасности, порядок действий при чрезвычайных ситуациях</w:t>
            </w:r>
          </w:p>
        </w:tc>
      </w:tr>
      <w:tr w:rsidR="000145C9" w:rsidRPr="00692697" w14:paraId="3AB99813" w14:textId="77777777" w:rsidTr="00D25349">
        <w:trPr>
          <w:trHeight w:val="86"/>
        </w:trPr>
        <w:tc>
          <w:tcPr>
            <w:tcW w:w="3387" w:type="dxa"/>
            <w:vMerge w:val="restart"/>
            <w:tcBorders>
              <w:top w:val="single" w:sz="4" w:space="0" w:color="000000"/>
              <w:left w:val="single" w:sz="4" w:space="0" w:color="000000"/>
              <w:right w:val="single" w:sz="4" w:space="0" w:color="000000"/>
            </w:tcBorders>
          </w:tcPr>
          <w:p w14:paraId="19B4B29C" w14:textId="17A09FDC" w:rsidR="000145C9" w:rsidRPr="00444071" w:rsidRDefault="00AF0EC6" w:rsidP="00D83504">
            <w:pPr>
              <w:widowControl w:val="0"/>
              <w:rPr>
                <w:rFonts w:ascii="Times New Roman" w:hAnsi="Times New Roman"/>
                <w:color w:val="0070C0"/>
                <w:sz w:val="24"/>
                <w:szCs w:val="24"/>
              </w:rPr>
            </w:pPr>
            <w:r>
              <w:rPr>
                <w:rFonts w:ascii="Times New Roman" w:hAnsi="Times New Roman"/>
              </w:rPr>
              <w:t>ВД 04 Использование цифровых и коммуникативных технологий в профессиональной деятельности фармацевта</w:t>
            </w:r>
          </w:p>
        </w:tc>
        <w:tc>
          <w:tcPr>
            <w:tcW w:w="6242" w:type="dxa"/>
            <w:tcBorders>
              <w:top w:val="single" w:sz="4" w:space="0" w:color="000000"/>
              <w:left w:val="single" w:sz="4" w:space="0" w:color="000000"/>
              <w:right w:val="single" w:sz="4" w:space="0" w:color="000000"/>
            </w:tcBorders>
          </w:tcPr>
          <w:p w14:paraId="42F8D428" w14:textId="77777777" w:rsidR="00AF0EC6" w:rsidRDefault="00AF0EC6" w:rsidP="00AF0EC6">
            <w:pPr>
              <w:rPr>
                <w:rFonts w:ascii="Times New Roman" w:hAnsi="Times New Roman"/>
              </w:rPr>
            </w:pPr>
            <w:r>
              <w:rPr>
                <w:rFonts w:ascii="Times New Roman" w:hAnsi="Times New Roman"/>
              </w:rPr>
              <w:t xml:space="preserve">ПК 4.1 Применять специализированные программы и </w:t>
            </w:r>
            <w:proofErr w:type="gramStart"/>
            <w:r>
              <w:rPr>
                <w:rFonts w:ascii="Times New Roman" w:hAnsi="Times New Roman"/>
              </w:rPr>
              <w:t>продукты  информационных</w:t>
            </w:r>
            <w:proofErr w:type="gramEnd"/>
            <w:r>
              <w:rPr>
                <w:rFonts w:ascii="Times New Roman" w:hAnsi="Times New Roman"/>
              </w:rPr>
              <w:t xml:space="preserve"> систем </w:t>
            </w:r>
          </w:p>
          <w:p w14:paraId="4434DAC5" w14:textId="6C819B51" w:rsidR="000145C9" w:rsidRPr="000145C9" w:rsidRDefault="000145C9" w:rsidP="00D83504">
            <w:pPr>
              <w:widowControl w:val="0"/>
              <w:rPr>
                <w:rFonts w:ascii="Times New Roman" w:hAnsi="Times New Roman"/>
                <w:i/>
                <w:color w:val="0070C0"/>
                <w:sz w:val="24"/>
                <w:szCs w:val="24"/>
              </w:rPr>
            </w:pPr>
          </w:p>
        </w:tc>
      </w:tr>
      <w:tr w:rsidR="000145C9" w:rsidRPr="00692697" w14:paraId="53A634D4" w14:textId="77777777" w:rsidTr="00266A18">
        <w:trPr>
          <w:trHeight w:val="86"/>
        </w:trPr>
        <w:tc>
          <w:tcPr>
            <w:tcW w:w="3387" w:type="dxa"/>
            <w:vMerge/>
            <w:tcBorders>
              <w:left w:val="single" w:sz="4" w:space="0" w:color="000000"/>
              <w:right w:val="single" w:sz="4" w:space="0" w:color="000000"/>
            </w:tcBorders>
          </w:tcPr>
          <w:p w14:paraId="7D0BE8F1"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4CF44FCC" w14:textId="47EFEE1E" w:rsidR="000145C9" w:rsidRPr="000145C9" w:rsidRDefault="00AF0EC6" w:rsidP="000145C9">
            <w:pPr>
              <w:rPr>
                <w:rFonts w:ascii="Times New Roman" w:hAnsi="Times New Roman"/>
                <w:i/>
                <w:sz w:val="24"/>
                <w:szCs w:val="24"/>
              </w:rPr>
            </w:pPr>
            <w:r>
              <w:rPr>
                <w:rFonts w:ascii="Times New Roman" w:hAnsi="Times New Roman"/>
              </w:rPr>
              <w:t>ПК 4.2 Пользоваться приемами эффективных коммуникаций при взаимодействии с коллегами и потребителями, в том числе при помощи цифровых технологий</w:t>
            </w:r>
          </w:p>
        </w:tc>
      </w:tr>
    </w:tbl>
    <w:p w14:paraId="46F3A692" w14:textId="5B525667" w:rsidR="00D13E2F" w:rsidRDefault="00D13E2F" w:rsidP="00C07FB3">
      <w:pPr>
        <w:pStyle w:val="a4"/>
        <w:spacing w:line="276" w:lineRule="auto"/>
        <w:ind w:left="0" w:firstLine="709"/>
        <w:jc w:val="both"/>
        <w:rPr>
          <w:rFonts w:ascii="Times New Roman" w:hAnsi="Times New Roman" w:cs="Times New Roman"/>
          <w:i/>
          <w:iCs/>
          <w:shd w:val="clear" w:color="auto" w:fill="FFFFFF"/>
        </w:rPr>
      </w:pPr>
    </w:p>
    <w:p w14:paraId="2371AEF9" w14:textId="77777777" w:rsidR="00D570F5" w:rsidRPr="00C07FB3" w:rsidRDefault="00D570F5" w:rsidP="00C07FB3">
      <w:pPr>
        <w:pStyle w:val="a4"/>
        <w:spacing w:line="276" w:lineRule="auto"/>
        <w:ind w:left="0" w:firstLine="709"/>
        <w:jc w:val="both"/>
        <w:rPr>
          <w:rFonts w:ascii="Times New Roman" w:hAnsi="Times New Roman" w:cs="Times New Roman"/>
          <w:i/>
          <w:iCs/>
          <w:shd w:val="clear" w:color="auto" w:fill="FFFFFF"/>
        </w:rPr>
      </w:pPr>
    </w:p>
    <w:p w14:paraId="0132F224" w14:textId="0776E561" w:rsidR="00D570F5" w:rsidRPr="002533E9" w:rsidRDefault="00C47807" w:rsidP="001E637C">
      <w:pPr>
        <w:suppressAutoHyphens/>
        <w:spacing w:line="276" w:lineRule="auto"/>
        <w:ind w:firstLine="708"/>
        <w:jc w:val="both"/>
      </w:pPr>
      <w:r w:rsidRPr="00985111">
        <w:rPr>
          <w:rFonts w:ascii="Times New Roman" w:hAnsi="Times New Roman" w:cs="Times New Roman"/>
          <w:iCs/>
          <w:sz w:val="24"/>
          <w:szCs w:val="24"/>
        </w:rPr>
        <w:t>Выпускники, освоившие программ</w:t>
      </w:r>
      <w:r>
        <w:rPr>
          <w:rFonts w:ascii="Times New Roman" w:hAnsi="Times New Roman" w:cs="Times New Roman"/>
          <w:iCs/>
          <w:sz w:val="24"/>
          <w:szCs w:val="24"/>
        </w:rPr>
        <w:t xml:space="preserve">у по </w:t>
      </w:r>
      <w:r w:rsidRPr="002533E9">
        <w:rPr>
          <w:rFonts w:ascii="Times New Roman" w:eastAsia="Calibri" w:hAnsi="Times New Roman" w:cs="Times New Roman"/>
          <w:bCs/>
          <w:sz w:val="24"/>
          <w:szCs w:val="24"/>
        </w:rPr>
        <w:t xml:space="preserve">специальности </w:t>
      </w:r>
      <w:r w:rsidR="002533E9" w:rsidRPr="002533E9">
        <w:rPr>
          <w:rFonts w:ascii="Times New Roman" w:eastAsia="Calibri" w:hAnsi="Times New Roman" w:cs="Times New Roman"/>
          <w:bCs/>
          <w:sz w:val="24"/>
          <w:szCs w:val="24"/>
        </w:rPr>
        <w:t>3</w:t>
      </w:r>
      <w:r w:rsidR="009E2163">
        <w:rPr>
          <w:rFonts w:ascii="Times New Roman" w:eastAsia="Calibri" w:hAnsi="Times New Roman" w:cs="Times New Roman"/>
          <w:bCs/>
          <w:sz w:val="24"/>
          <w:szCs w:val="24"/>
        </w:rPr>
        <w:t>3</w:t>
      </w:r>
      <w:r w:rsidR="002533E9" w:rsidRPr="002533E9">
        <w:rPr>
          <w:rFonts w:ascii="Times New Roman" w:eastAsia="Calibri" w:hAnsi="Times New Roman" w:cs="Times New Roman"/>
          <w:bCs/>
          <w:sz w:val="24"/>
          <w:szCs w:val="24"/>
        </w:rPr>
        <w:t>.02.0</w:t>
      </w:r>
      <w:r w:rsidR="009E2163">
        <w:rPr>
          <w:rFonts w:ascii="Times New Roman" w:eastAsia="Calibri" w:hAnsi="Times New Roman" w:cs="Times New Roman"/>
          <w:bCs/>
          <w:sz w:val="24"/>
          <w:szCs w:val="24"/>
        </w:rPr>
        <w:t>1</w:t>
      </w:r>
      <w:r w:rsidR="002533E9" w:rsidRPr="002533E9">
        <w:rPr>
          <w:rFonts w:ascii="Times New Roman" w:eastAsia="Calibri" w:hAnsi="Times New Roman" w:cs="Times New Roman"/>
          <w:bCs/>
          <w:sz w:val="24"/>
          <w:szCs w:val="24"/>
        </w:rPr>
        <w:t xml:space="preserve"> </w:t>
      </w:r>
      <w:r w:rsidR="009E2163">
        <w:rPr>
          <w:rFonts w:ascii="Times New Roman" w:eastAsia="Calibri" w:hAnsi="Times New Roman" w:cs="Times New Roman"/>
          <w:bCs/>
          <w:sz w:val="24"/>
          <w:szCs w:val="24"/>
        </w:rPr>
        <w:t>Фармация</w:t>
      </w:r>
      <w:r w:rsidRPr="002533E9">
        <w:rPr>
          <w:rFonts w:ascii="Times New Roman" w:eastAsia="Calibri" w:hAnsi="Times New Roman" w:cs="Times New Roman"/>
          <w:sz w:val="24"/>
          <w:szCs w:val="24"/>
        </w:rPr>
        <w:t>,</w:t>
      </w:r>
      <w:r w:rsidRPr="002533E9">
        <w:rPr>
          <w:rFonts w:ascii="Times New Roman" w:hAnsi="Times New Roman" w:cs="Times New Roman"/>
          <w:sz w:val="24"/>
          <w:szCs w:val="24"/>
        </w:rPr>
        <w:t xml:space="preserve"> сдают ГИА в форме </w:t>
      </w:r>
      <w:r w:rsidR="002533E9" w:rsidRPr="002533E9">
        <w:rPr>
          <w:rFonts w:ascii="Times New Roman" w:hAnsi="Times New Roman" w:cs="Times New Roman"/>
          <w:sz w:val="24"/>
          <w:szCs w:val="24"/>
        </w:rPr>
        <w:t>государственного экзамена, в том числе демонстрационного экзамена</w:t>
      </w:r>
      <w:r w:rsidR="000622C1">
        <w:rPr>
          <w:rFonts w:ascii="Times New Roman" w:hAnsi="Times New Roman" w:cs="Times New Roman"/>
          <w:sz w:val="24"/>
          <w:szCs w:val="24"/>
        </w:rPr>
        <w:t>.</w:t>
      </w:r>
    </w:p>
    <w:p w14:paraId="1B2AA9AC" w14:textId="00C69848" w:rsidR="00875CE1" w:rsidRDefault="00FE4827" w:rsidP="00FE4827">
      <w:pPr>
        <w:pStyle w:val="a4"/>
        <w:numPr>
          <w:ilvl w:val="0"/>
          <w:numId w:val="21"/>
        </w:numPr>
        <w:suppressAutoHyphens/>
        <w:spacing w:line="276" w:lineRule="auto"/>
        <w:jc w:val="both"/>
        <w:rPr>
          <w:rFonts w:ascii="Times New Roman" w:eastAsia="Times New Roman" w:hAnsi="Times New Roman" w:cs="Times New Roman"/>
          <w:b/>
          <w:bCs/>
          <w:sz w:val="24"/>
          <w:szCs w:val="24"/>
          <w:lang w:eastAsia="zh-CN"/>
        </w:rPr>
      </w:pPr>
      <w:r w:rsidRPr="00FE4827">
        <w:rPr>
          <w:rFonts w:ascii="Times New Roman" w:eastAsia="Times New Roman" w:hAnsi="Times New Roman" w:cs="Times New Roman"/>
          <w:b/>
          <w:bCs/>
          <w:sz w:val="24"/>
          <w:szCs w:val="24"/>
          <w:lang w:eastAsia="zh-CN"/>
        </w:rPr>
        <w:t>Структура, содержание и условия допуска к государственной итоговой аттестации</w:t>
      </w:r>
    </w:p>
    <w:p w14:paraId="50DD1044" w14:textId="7620E2A1" w:rsidR="0016692B" w:rsidRPr="0016692B" w:rsidRDefault="0016692B" w:rsidP="0016692B">
      <w:pPr>
        <w:ind w:right="567" w:firstLine="567"/>
        <w:jc w:val="both"/>
        <w:rPr>
          <w:rFonts w:ascii="Times New Roman" w:hAnsi="Times New Roman" w:cs="Times New Roman"/>
          <w:color w:val="000000"/>
          <w:sz w:val="24"/>
          <w:szCs w:val="24"/>
        </w:rPr>
      </w:pPr>
      <w:r w:rsidRPr="0016692B">
        <w:rPr>
          <w:rFonts w:ascii="Times New Roman" w:hAnsi="Times New Roman" w:cs="Times New Roman"/>
          <w:sz w:val="24"/>
          <w:szCs w:val="24"/>
        </w:rPr>
        <w:t xml:space="preserve">ГИА по специальности </w:t>
      </w:r>
      <w:r w:rsidR="009E2163" w:rsidRPr="002533E9">
        <w:rPr>
          <w:rFonts w:ascii="Times New Roman" w:eastAsia="Calibri" w:hAnsi="Times New Roman" w:cs="Times New Roman"/>
          <w:bCs/>
          <w:sz w:val="24"/>
          <w:szCs w:val="24"/>
        </w:rPr>
        <w:t>3</w:t>
      </w:r>
      <w:r w:rsidR="009E2163">
        <w:rPr>
          <w:rFonts w:ascii="Times New Roman" w:eastAsia="Calibri" w:hAnsi="Times New Roman" w:cs="Times New Roman"/>
          <w:bCs/>
          <w:sz w:val="24"/>
          <w:szCs w:val="24"/>
        </w:rPr>
        <w:t>3</w:t>
      </w:r>
      <w:r w:rsidR="009E2163" w:rsidRPr="002533E9">
        <w:rPr>
          <w:rFonts w:ascii="Times New Roman" w:eastAsia="Calibri" w:hAnsi="Times New Roman" w:cs="Times New Roman"/>
          <w:bCs/>
          <w:sz w:val="24"/>
          <w:szCs w:val="24"/>
        </w:rPr>
        <w:t>.02.0</w:t>
      </w:r>
      <w:r w:rsidR="009E2163">
        <w:rPr>
          <w:rFonts w:ascii="Times New Roman" w:eastAsia="Calibri" w:hAnsi="Times New Roman" w:cs="Times New Roman"/>
          <w:bCs/>
          <w:sz w:val="24"/>
          <w:szCs w:val="24"/>
        </w:rPr>
        <w:t>1</w:t>
      </w:r>
      <w:r w:rsidR="009E2163" w:rsidRPr="002533E9">
        <w:rPr>
          <w:rFonts w:ascii="Times New Roman" w:eastAsia="Calibri" w:hAnsi="Times New Roman" w:cs="Times New Roman"/>
          <w:bCs/>
          <w:sz w:val="24"/>
          <w:szCs w:val="24"/>
        </w:rPr>
        <w:t xml:space="preserve"> </w:t>
      </w:r>
      <w:r w:rsidR="009E2163">
        <w:rPr>
          <w:rFonts w:ascii="Times New Roman" w:eastAsia="Calibri" w:hAnsi="Times New Roman" w:cs="Times New Roman"/>
          <w:bCs/>
          <w:sz w:val="24"/>
          <w:szCs w:val="24"/>
        </w:rPr>
        <w:t>Фармация</w:t>
      </w:r>
      <w:r w:rsidR="009E2163" w:rsidRPr="0016692B">
        <w:rPr>
          <w:rFonts w:ascii="Times New Roman" w:hAnsi="Times New Roman" w:cs="Times New Roman"/>
          <w:sz w:val="24"/>
          <w:szCs w:val="24"/>
        </w:rPr>
        <w:t xml:space="preserve"> </w:t>
      </w:r>
      <w:r w:rsidRPr="0016692B">
        <w:rPr>
          <w:rFonts w:ascii="Times New Roman" w:hAnsi="Times New Roman" w:cs="Times New Roman"/>
          <w:sz w:val="24"/>
          <w:szCs w:val="24"/>
        </w:rPr>
        <w:t xml:space="preserve">для выпускников, осваивающих образовательную программу СПО </w:t>
      </w:r>
      <w:proofErr w:type="gramStart"/>
      <w:r w:rsidRPr="0016692B">
        <w:rPr>
          <w:rFonts w:ascii="Times New Roman" w:hAnsi="Times New Roman" w:cs="Times New Roman"/>
          <w:sz w:val="24"/>
          <w:szCs w:val="24"/>
        </w:rPr>
        <w:t>по ФГОС</w:t>
      </w:r>
      <w:proofErr w:type="gramEnd"/>
      <w:r w:rsidRPr="0016692B">
        <w:rPr>
          <w:rFonts w:ascii="Times New Roman" w:hAnsi="Times New Roman" w:cs="Times New Roman"/>
          <w:sz w:val="24"/>
          <w:szCs w:val="24"/>
        </w:rPr>
        <w:t xml:space="preserve"> утвержденному приказом Минобрнауки РФ </w:t>
      </w:r>
      <w:r w:rsidRPr="0016692B">
        <w:rPr>
          <w:rFonts w:ascii="Times New Roman" w:hAnsi="Times New Roman" w:cs="Times New Roman"/>
          <w:sz w:val="24"/>
          <w:szCs w:val="24"/>
        </w:rPr>
        <w:lastRenderedPageBreak/>
        <w:t xml:space="preserve">№ </w:t>
      </w:r>
      <w:r w:rsidR="009E2163">
        <w:rPr>
          <w:rFonts w:ascii="Times New Roman" w:hAnsi="Times New Roman" w:cs="Times New Roman"/>
          <w:sz w:val="24"/>
          <w:szCs w:val="24"/>
        </w:rPr>
        <w:t xml:space="preserve">449 </w:t>
      </w:r>
      <w:r w:rsidRPr="0016692B">
        <w:rPr>
          <w:rFonts w:ascii="Times New Roman" w:hAnsi="Times New Roman" w:cs="Times New Roman"/>
          <w:sz w:val="24"/>
          <w:szCs w:val="24"/>
        </w:rPr>
        <w:t xml:space="preserve">от </w:t>
      </w:r>
      <w:r w:rsidR="009E2163">
        <w:rPr>
          <w:rFonts w:ascii="Times New Roman" w:hAnsi="Times New Roman" w:cs="Times New Roman"/>
          <w:sz w:val="24"/>
          <w:szCs w:val="24"/>
        </w:rPr>
        <w:t>13</w:t>
      </w:r>
      <w:r w:rsidRPr="0016692B">
        <w:rPr>
          <w:rFonts w:ascii="Times New Roman" w:hAnsi="Times New Roman" w:cs="Times New Roman"/>
          <w:sz w:val="24"/>
          <w:szCs w:val="24"/>
        </w:rPr>
        <w:t>.07.202</w:t>
      </w:r>
      <w:r w:rsidR="009E2163">
        <w:rPr>
          <w:rFonts w:ascii="Times New Roman" w:hAnsi="Times New Roman" w:cs="Times New Roman"/>
          <w:sz w:val="24"/>
          <w:szCs w:val="24"/>
        </w:rPr>
        <w:t xml:space="preserve">1 </w:t>
      </w:r>
      <w:r w:rsidRPr="0016692B">
        <w:rPr>
          <w:rFonts w:ascii="Times New Roman" w:hAnsi="Times New Roman" w:cs="Times New Roman"/>
          <w:sz w:val="24"/>
          <w:szCs w:val="24"/>
        </w:rPr>
        <w:t>года проводится в форме государственного экзамена, в том числе в виде демонстрационного экзамена профильного уровня (далее ДЭ ПУ).</w:t>
      </w:r>
      <w:r w:rsidRPr="0016692B">
        <w:rPr>
          <w:rFonts w:ascii="Times New Roman" w:hAnsi="Times New Roman" w:cs="Times New Roman"/>
          <w:color w:val="000000"/>
          <w:sz w:val="24"/>
          <w:szCs w:val="24"/>
        </w:rPr>
        <w:t xml:space="preserve"> </w:t>
      </w:r>
    </w:p>
    <w:p w14:paraId="3AC8F178" w14:textId="5B2997B1" w:rsidR="0016692B" w:rsidRPr="0016692B" w:rsidRDefault="0016692B" w:rsidP="0016692B">
      <w:pPr>
        <w:tabs>
          <w:tab w:val="left" w:pos="1134"/>
        </w:tabs>
        <w:ind w:firstLine="709"/>
        <w:jc w:val="both"/>
        <w:rPr>
          <w:sz w:val="24"/>
          <w:szCs w:val="24"/>
          <w:shd w:val="clear" w:color="auto" w:fill="FFFF00"/>
        </w:rPr>
      </w:pPr>
      <w:bookmarkStart w:id="4" w:name="_Toc156565551"/>
      <w:r w:rsidRPr="0016692B">
        <w:rPr>
          <w:rFonts w:ascii="Times New Roman" w:hAnsi="Times New Roman"/>
          <w:sz w:val="24"/>
          <w:szCs w:val="24"/>
        </w:rPr>
        <w:t xml:space="preserve">Государственный экзамен проводиться в </w:t>
      </w:r>
      <w:r w:rsidR="009E2163">
        <w:rPr>
          <w:rFonts w:ascii="Times New Roman" w:hAnsi="Times New Roman"/>
          <w:sz w:val="24"/>
          <w:szCs w:val="24"/>
        </w:rPr>
        <w:t>два</w:t>
      </w:r>
      <w:r w:rsidRPr="0016692B">
        <w:rPr>
          <w:rFonts w:ascii="Times New Roman" w:hAnsi="Times New Roman"/>
          <w:sz w:val="24"/>
          <w:szCs w:val="24"/>
        </w:rPr>
        <w:t xml:space="preserve"> этапа: теоретический этап (оценка теоретических знаний) и демонстрационный экзамен.</w:t>
      </w:r>
    </w:p>
    <w:p w14:paraId="4AA66AE9" w14:textId="77777777" w:rsidR="009E2163" w:rsidRDefault="0016692B" w:rsidP="009E2163">
      <w:pPr>
        <w:ind w:firstLine="567"/>
        <w:jc w:val="both"/>
        <w:rPr>
          <w:rFonts w:ascii="Times New Roman" w:hAnsi="Times New Roman" w:cs="Times New Roman"/>
          <w:sz w:val="24"/>
          <w:szCs w:val="24"/>
        </w:rPr>
      </w:pPr>
      <w:r w:rsidRPr="0016692B">
        <w:rPr>
          <w:rFonts w:ascii="Times New Roman" w:hAnsi="Times New Roman" w:cs="Times New Roman"/>
          <w:sz w:val="24"/>
          <w:szCs w:val="24"/>
        </w:rPr>
        <w:t xml:space="preserve">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специальности </w:t>
      </w:r>
      <w:r w:rsidR="009E2163">
        <w:rPr>
          <w:rFonts w:ascii="Times New Roman" w:eastAsia="Calibri" w:hAnsi="Times New Roman" w:cs="Times New Roman"/>
          <w:bCs/>
          <w:sz w:val="24"/>
          <w:szCs w:val="24"/>
        </w:rPr>
        <w:t>33.02.01 Фармация</w:t>
      </w:r>
      <w:r w:rsidRPr="0016692B">
        <w:rPr>
          <w:rFonts w:ascii="Times New Roman" w:hAnsi="Times New Roman" w:cs="Times New Roman"/>
          <w:sz w:val="24"/>
          <w:szCs w:val="24"/>
        </w:rPr>
        <w:t xml:space="preserve">. Приказ о допуске к ГИА утверждается директором Колледжа до </w:t>
      </w:r>
      <w:r w:rsidR="009E2163">
        <w:rPr>
          <w:rFonts w:ascii="Times New Roman" w:hAnsi="Times New Roman" w:cs="Times New Roman"/>
          <w:sz w:val="24"/>
          <w:szCs w:val="24"/>
        </w:rPr>
        <w:t>09.06.2028 года.</w:t>
      </w:r>
    </w:p>
    <w:p w14:paraId="6D605B63" w14:textId="77777777" w:rsidR="009E2163" w:rsidRDefault="009E2163" w:rsidP="009E2163">
      <w:pPr>
        <w:pStyle w:val="a4"/>
        <w:suppressAutoHyphens/>
        <w:spacing w:line="276" w:lineRule="auto"/>
        <w:ind w:left="0" w:firstLine="709"/>
        <w:jc w:val="both"/>
        <w:rPr>
          <w:rFonts w:ascii="Times New Roman" w:eastAsia="Times New Roman" w:hAnsi="Times New Roman" w:cs="Times New Roman"/>
          <w:b/>
          <w:bCs/>
          <w:sz w:val="24"/>
          <w:szCs w:val="24"/>
          <w:lang w:eastAsia="zh-CN"/>
        </w:rPr>
      </w:pPr>
    </w:p>
    <w:p w14:paraId="4A48EF8E" w14:textId="249ED0A4" w:rsidR="0016692B" w:rsidRDefault="0016692B" w:rsidP="009E2163">
      <w:pPr>
        <w:ind w:firstLine="567"/>
        <w:jc w:val="both"/>
        <w:rPr>
          <w:rFonts w:ascii="Times New Roman" w:eastAsia="Times New Roman" w:hAnsi="Times New Roman" w:cs="Times New Roman"/>
          <w:b/>
          <w:bCs/>
          <w:sz w:val="24"/>
          <w:szCs w:val="24"/>
          <w:lang w:eastAsia="zh-CN"/>
        </w:rPr>
      </w:pPr>
    </w:p>
    <w:p w14:paraId="48F3285C" w14:textId="554E47A2" w:rsidR="00D570F5" w:rsidRPr="00B63840" w:rsidRDefault="0059033B" w:rsidP="00B63840">
      <w:pPr>
        <w:pStyle w:val="a4"/>
        <w:suppressAutoHyphens/>
        <w:spacing w:line="276" w:lineRule="auto"/>
        <w:ind w:left="0" w:firstLine="709"/>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3.</w:t>
      </w:r>
      <w:proofErr w:type="gramStart"/>
      <w:r>
        <w:rPr>
          <w:rFonts w:ascii="Times New Roman" w:eastAsia="Times New Roman" w:hAnsi="Times New Roman" w:cs="Times New Roman"/>
          <w:b/>
          <w:bCs/>
          <w:sz w:val="24"/>
          <w:szCs w:val="24"/>
          <w:lang w:eastAsia="zh-CN"/>
        </w:rPr>
        <w:t>1.</w:t>
      </w:r>
      <w:r w:rsidR="008B43DB">
        <w:rPr>
          <w:rFonts w:ascii="Times New Roman" w:eastAsia="Times New Roman" w:hAnsi="Times New Roman" w:cs="Times New Roman"/>
          <w:b/>
          <w:bCs/>
          <w:sz w:val="24"/>
          <w:szCs w:val="24"/>
          <w:lang w:eastAsia="zh-CN"/>
        </w:rPr>
        <w:t>Т</w:t>
      </w:r>
      <w:r w:rsidR="001E637C" w:rsidRPr="00B63840">
        <w:rPr>
          <w:rFonts w:ascii="Times New Roman" w:eastAsia="Times New Roman" w:hAnsi="Times New Roman" w:cs="Times New Roman"/>
          <w:b/>
          <w:bCs/>
          <w:sz w:val="24"/>
          <w:szCs w:val="24"/>
          <w:lang w:eastAsia="zh-CN"/>
        </w:rPr>
        <w:t>ребования</w:t>
      </w:r>
      <w:proofErr w:type="gramEnd"/>
      <w:r w:rsidR="001E637C" w:rsidRPr="00B63840">
        <w:rPr>
          <w:rFonts w:ascii="Times New Roman" w:eastAsia="Times New Roman" w:hAnsi="Times New Roman" w:cs="Times New Roman"/>
          <w:b/>
          <w:bCs/>
          <w:sz w:val="24"/>
          <w:szCs w:val="24"/>
          <w:lang w:eastAsia="zh-CN"/>
        </w:rPr>
        <w:t xml:space="preserve"> к </w:t>
      </w:r>
      <w:r w:rsidR="00D570F5" w:rsidRPr="00B63840">
        <w:rPr>
          <w:rFonts w:ascii="Times New Roman" w:eastAsia="Times New Roman" w:hAnsi="Times New Roman" w:cs="Times New Roman"/>
          <w:b/>
          <w:bCs/>
          <w:sz w:val="24"/>
          <w:szCs w:val="24"/>
          <w:lang w:eastAsia="zh-CN"/>
        </w:rPr>
        <w:t>проведени</w:t>
      </w:r>
      <w:r w:rsidR="001E637C" w:rsidRPr="00B63840">
        <w:rPr>
          <w:rFonts w:ascii="Times New Roman" w:eastAsia="Times New Roman" w:hAnsi="Times New Roman" w:cs="Times New Roman"/>
          <w:b/>
          <w:bCs/>
          <w:sz w:val="24"/>
          <w:szCs w:val="24"/>
          <w:lang w:eastAsia="zh-CN"/>
        </w:rPr>
        <w:t>ю</w:t>
      </w:r>
      <w:r w:rsidR="00D570F5" w:rsidRPr="00B63840">
        <w:rPr>
          <w:rFonts w:ascii="Times New Roman" w:eastAsia="Times New Roman" w:hAnsi="Times New Roman" w:cs="Times New Roman"/>
          <w:b/>
          <w:bCs/>
          <w:sz w:val="24"/>
          <w:szCs w:val="24"/>
          <w:lang w:eastAsia="zh-CN"/>
        </w:rPr>
        <w:t xml:space="preserve"> демонстрационного экзамена</w:t>
      </w:r>
      <w:bookmarkEnd w:id="4"/>
    </w:p>
    <w:p w14:paraId="7F8B9094" w14:textId="304865CC" w:rsidR="006E2DA7" w:rsidRDefault="006E2DA7"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w:t>
      </w:r>
      <w:r w:rsidRPr="006E2DA7">
        <w:rPr>
          <w:rFonts w:ascii="Times New Roman" w:eastAsia="Times New Roman" w:hAnsi="Times New Roman" w:cs="Times New Roman"/>
          <w:sz w:val="24"/>
          <w:szCs w:val="24"/>
          <w:lang w:eastAsia="zh-CN"/>
        </w:rPr>
        <w:t>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14:paraId="50878565" w14:textId="6F3FD998" w:rsidR="00B63840" w:rsidRPr="00F041F6" w:rsidRDefault="00B63840"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r w:rsidRPr="00F041F6">
        <w:rPr>
          <w:rFonts w:ascii="Times New Roman" w:eastAsia="Times New Roman" w:hAnsi="Times New Roman" w:cs="Times New Roman"/>
          <w:sz w:val="24"/>
          <w:szCs w:val="24"/>
          <w:lang w:eastAsia="zh-CN"/>
        </w:rPr>
        <w:t xml:space="preserve">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w:t>
      </w:r>
      <w:r w:rsidR="00F041F6">
        <w:rPr>
          <w:rFonts w:ascii="Times New Roman" w:eastAsia="Times New Roman" w:hAnsi="Times New Roman" w:cs="Times New Roman"/>
          <w:sz w:val="24"/>
          <w:szCs w:val="24"/>
          <w:lang w:eastAsia="zh-CN"/>
        </w:rPr>
        <w:t>–</w:t>
      </w:r>
      <w:r w:rsidRPr="00F041F6">
        <w:rPr>
          <w:rFonts w:ascii="Times New Roman" w:eastAsia="Times New Roman" w:hAnsi="Times New Roman" w:cs="Times New Roman"/>
          <w:sz w:val="24"/>
          <w:szCs w:val="24"/>
          <w:lang w:eastAsia="zh-CN"/>
        </w:rPr>
        <w:t xml:space="preserve">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411EB7B2" w14:textId="62CF8040" w:rsidR="00B63840" w:rsidRDefault="00B63840" w:rsidP="00131643">
      <w:pPr>
        <w:suppressAutoHyphens/>
        <w:spacing w:line="276" w:lineRule="auto"/>
        <w:ind w:firstLine="709"/>
        <w:contextualSpacing/>
        <w:jc w:val="both"/>
        <w:rPr>
          <w:rFonts w:ascii="Times New Roman" w:eastAsia="Times New Roman" w:hAnsi="Times New Roman" w:cs="Times New Roman"/>
          <w:sz w:val="24"/>
          <w:szCs w:val="24"/>
          <w:lang w:eastAsia="zh-CN"/>
        </w:rPr>
      </w:pPr>
      <w:r w:rsidRPr="00B63840">
        <w:rPr>
          <w:rFonts w:ascii="Times New Roman" w:eastAsia="Times New Roman" w:hAnsi="Times New Roman" w:cs="Times New Roman"/>
          <w:sz w:val="24"/>
          <w:szCs w:val="24"/>
          <w:lang w:eastAsia="zh-CN"/>
        </w:rPr>
        <w:t xml:space="preserve">Комплект оценочной документации </w:t>
      </w:r>
      <w:r>
        <w:rPr>
          <w:rFonts w:ascii="Times New Roman" w:eastAsia="Times New Roman" w:hAnsi="Times New Roman" w:cs="Times New Roman"/>
          <w:sz w:val="24"/>
          <w:szCs w:val="24"/>
          <w:lang w:eastAsia="zh-CN"/>
        </w:rPr>
        <w:t xml:space="preserve">(КОД) </w:t>
      </w:r>
      <w:r w:rsidRPr="00B63840">
        <w:rPr>
          <w:rFonts w:ascii="Times New Roman" w:eastAsia="Times New Roman" w:hAnsi="Times New Roman" w:cs="Times New Roman"/>
          <w:sz w:val="24"/>
          <w:szCs w:val="24"/>
          <w:lang w:eastAsia="zh-CN"/>
        </w:rPr>
        <w:t>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5728A4B0" w14:textId="77777777" w:rsidR="007B13D6" w:rsidRDefault="007B13D6" w:rsidP="0051713F">
      <w:pPr>
        <w:suppressAutoHyphens/>
        <w:spacing w:line="276" w:lineRule="auto"/>
        <w:contextualSpacing/>
        <w:jc w:val="center"/>
        <w:rPr>
          <w:rFonts w:ascii="Times New Roman" w:eastAsia="Times New Roman" w:hAnsi="Times New Roman" w:cs="Times New Roman"/>
          <w:b/>
          <w:bCs/>
          <w:color w:val="FF0000"/>
          <w:sz w:val="24"/>
          <w:szCs w:val="24"/>
          <w:shd w:val="clear" w:color="auto" w:fill="FFFFFF"/>
          <w:lang w:eastAsia="zh-CN"/>
        </w:rPr>
      </w:pPr>
    </w:p>
    <w:p w14:paraId="1916435C" w14:textId="258516BE" w:rsidR="007B13D6" w:rsidRPr="00B63840" w:rsidRDefault="0059033B" w:rsidP="007B13D6">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5" w:name="_Toc156565553"/>
      <w:r>
        <w:rPr>
          <w:rFonts w:ascii="Times New Roman" w:eastAsia="Times New Roman" w:hAnsi="Times New Roman" w:cs="Times New Roman"/>
          <w:b/>
          <w:bCs/>
          <w:sz w:val="24"/>
          <w:szCs w:val="24"/>
          <w:lang w:eastAsia="zh-CN"/>
        </w:rPr>
        <w:t>3.</w:t>
      </w:r>
      <w:proofErr w:type="gramStart"/>
      <w:r>
        <w:rPr>
          <w:rFonts w:ascii="Times New Roman" w:eastAsia="Times New Roman" w:hAnsi="Times New Roman" w:cs="Times New Roman"/>
          <w:b/>
          <w:bCs/>
          <w:sz w:val="24"/>
          <w:szCs w:val="24"/>
          <w:lang w:eastAsia="zh-CN"/>
        </w:rPr>
        <w:t>2.</w:t>
      </w:r>
      <w:r w:rsidR="008B43DB">
        <w:rPr>
          <w:rFonts w:ascii="Times New Roman" w:eastAsia="Times New Roman" w:hAnsi="Times New Roman" w:cs="Times New Roman"/>
          <w:b/>
          <w:bCs/>
          <w:sz w:val="24"/>
          <w:szCs w:val="24"/>
          <w:lang w:eastAsia="zh-CN"/>
        </w:rPr>
        <w:t>Т</w:t>
      </w:r>
      <w:r w:rsidR="00B63840" w:rsidRPr="00B63840">
        <w:rPr>
          <w:rFonts w:ascii="Times New Roman" w:eastAsia="Times New Roman" w:hAnsi="Times New Roman" w:cs="Times New Roman"/>
          <w:b/>
          <w:bCs/>
          <w:sz w:val="24"/>
          <w:szCs w:val="24"/>
          <w:lang w:eastAsia="zh-CN"/>
        </w:rPr>
        <w:t>ребования</w:t>
      </w:r>
      <w:proofErr w:type="gramEnd"/>
      <w:r w:rsidR="00B63840" w:rsidRPr="00B63840">
        <w:rPr>
          <w:rFonts w:ascii="Times New Roman" w:eastAsia="Times New Roman" w:hAnsi="Times New Roman" w:cs="Times New Roman"/>
          <w:b/>
          <w:bCs/>
          <w:sz w:val="24"/>
          <w:szCs w:val="24"/>
          <w:lang w:eastAsia="zh-CN"/>
        </w:rPr>
        <w:t xml:space="preserve"> к</w:t>
      </w:r>
      <w:r w:rsidR="00692697" w:rsidRPr="00B63840">
        <w:rPr>
          <w:rFonts w:ascii="Times New Roman" w:eastAsia="Times New Roman" w:hAnsi="Times New Roman" w:cs="Times New Roman"/>
          <w:b/>
          <w:bCs/>
          <w:sz w:val="24"/>
          <w:szCs w:val="24"/>
          <w:lang w:eastAsia="zh-CN"/>
        </w:rPr>
        <w:t xml:space="preserve"> проведени</w:t>
      </w:r>
      <w:r w:rsidR="00B63840" w:rsidRPr="00B63840">
        <w:rPr>
          <w:rFonts w:ascii="Times New Roman" w:eastAsia="Times New Roman" w:hAnsi="Times New Roman" w:cs="Times New Roman"/>
          <w:b/>
          <w:bCs/>
          <w:sz w:val="24"/>
          <w:szCs w:val="24"/>
          <w:lang w:eastAsia="zh-CN"/>
        </w:rPr>
        <w:t>ю</w:t>
      </w:r>
      <w:r w:rsidR="00692697" w:rsidRPr="00B63840">
        <w:rPr>
          <w:rFonts w:ascii="Times New Roman" w:eastAsia="Times New Roman" w:hAnsi="Times New Roman" w:cs="Times New Roman"/>
          <w:b/>
          <w:bCs/>
          <w:sz w:val="24"/>
          <w:szCs w:val="24"/>
          <w:lang w:eastAsia="zh-CN"/>
        </w:rPr>
        <w:t xml:space="preserve"> государственного экзамена</w:t>
      </w:r>
      <w:bookmarkEnd w:id="5"/>
    </w:p>
    <w:p w14:paraId="7A554D42" w14:textId="7C590B95" w:rsidR="00427418" w:rsidRPr="008B43DB" w:rsidRDefault="00580A60" w:rsidP="00017641">
      <w:pPr>
        <w:tabs>
          <w:tab w:val="left" w:pos="1134"/>
        </w:tabs>
        <w:ind w:firstLine="709"/>
        <w:jc w:val="both"/>
        <w:rPr>
          <w:rFonts w:ascii="Times New Roman" w:hAnsi="Times New Roman"/>
          <w:i/>
          <w:iCs/>
          <w:sz w:val="24"/>
          <w:szCs w:val="24"/>
        </w:rPr>
      </w:pPr>
      <w:r w:rsidRPr="008B43DB">
        <w:rPr>
          <w:rFonts w:ascii="Times New Roman" w:hAnsi="Times New Roman"/>
          <w:i/>
          <w:iCs/>
          <w:sz w:val="24"/>
          <w:szCs w:val="24"/>
        </w:rPr>
        <w:t>Государственный экзамен проводиться по совокупности профессиональных модулей и направлен на определение уровня освоения выпускником материала, предусмотренного учебным планом, а также охватывает минимальное содержание совокупности профессиональных модулей, установленное соответствующим ФГОС СПО.</w:t>
      </w:r>
    </w:p>
    <w:p w14:paraId="1F8FE715" w14:textId="77777777" w:rsidR="00580A60" w:rsidRPr="00B63840" w:rsidRDefault="00580A60" w:rsidP="00580A60">
      <w:pPr>
        <w:ind w:firstLine="680"/>
        <w:jc w:val="both"/>
        <w:rPr>
          <w:sz w:val="24"/>
          <w:szCs w:val="24"/>
        </w:rPr>
      </w:pPr>
      <w:r w:rsidRPr="00B63840">
        <w:rPr>
          <w:rFonts w:ascii="Times New Roman" w:hAnsi="Times New Roman"/>
          <w:sz w:val="24"/>
          <w:szCs w:val="24"/>
        </w:rPr>
        <w:t>Задания, выносимые на государственный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 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6EA0D077" w14:textId="77777777" w:rsidR="00580A60" w:rsidRPr="00B63840" w:rsidRDefault="00580A60" w:rsidP="00580A60">
      <w:pPr>
        <w:ind w:firstLine="708"/>
        <w:jc w:val="both"/>
        <w:rPr>
          <w:rFonts w:ascii="Times New Roman" w:hAnsi="Times New Roman"/>
          <w:sz w:val="24"/>
          <w:szCs w:val="24"/>
        </w:rPr>
      </w:pPr>
      <w:r w:rsidRPr="00B63840">
        <w:rPr>
          <w:rFonts w:ascii="Times New Roman" w:hAnsi="Times New Roman"/>
          <w:sz w:val="24"/>
          <w:szCs w:val="24"/>
        </w:rPr>
        <w:t>Оценочные материалы включают комплекс требований для проведения государственного экзамена, перечень оборудования и оснащения, расходных материалов, средств обучения и воспитания, инструкции по технике безопасности.</w:t>
      </w:r>
    </w:p>
    <w:p w14:paraId="52020559" w14:textId="25813F1D" w:rsidR="00017641" w:rsidRPr="00B63840" w:rsidRDefault="00A06477" w:rsidP="00017641">
      <w:pPr>
        <w:tabs>
          <w:tab w:val="left" w:pos="1134"/>
        </w:tabs>
        <w:ind w:firstLine="709"/>
        <w:jc w:val="both"/>
        <w:rPr>
          <w:rFonts w:ascii="Times New Roman" w:hAnsi="Times New Roman"/>
          <w:sz w:val="24"/>
          <w:szCs w:val="24"/>
        </w:rPr>
      </w:pPr>
      <w:r>
        <w:rPr>
          <w:rFonts w:ascii="Times New Roman" w:hAnsi="Times New Roman"/>
          <w:sz w:val="24"/>
          <w:szCs w:val="24"/>
        </w:rPr>
        <w:t>М</w:t>
      </w:r>
      <w:r w:rsidR="00017641" w:rsidRPr="00B63840">
        <w:rPr>
          <w:rFonts w:ascii="Times New Roman" w:hAnsi="Times New Roman"/>
          <w:sz w:val="24"/>
          <w:szCs w:val="24"/>
        </w:rPr>
        <w:t xml:space="preserve">аксимальное время для выполнения первого этапа государственного экзамена: теоретический этап – </w:t>
      </w:r>
      <w:r>
        <w:rPr>
          <w:rFonts w:ascii="Times New Roman" w:hAnsi="Times New Roman"/>
          <w:sz w:val="24"/>
          <w:szCs w:val="24"/>
        </w:rPr>
        <w:t>1</w:t>
      </w:r>
      <w:r w:rsidR="00017641" w:rsidRPr="00B63840">
        <w:rPr>
          <w:rFonts w:ascii="Times New Roman" w:hAnsi="Times New Roman"/>
          <w:sz w:val="24"/>
          <w:szCs w:val="24"/>
        </w:rPr>
        <w:t xml:space="preserve"> ч</w:t>
      </w:r>
      <w:r w:rsidR="00580A60">
        <w:rPr>
          <w:rFonts w:ascii="Times New Roman" w:hAnsi="Times New Roman"/>
          <w:sz w:val="24"/>
          <w:szCs w:val="24"/>
        </w:rPr>
        <w:t>.</w:t>
      </w:r>
      <w:r w:rsidR="00017641" w:rsidRPr="00B63840">
        <w:rPr>
          <w:rFonts w:ascii="Times New Roman" w:hAnsi="Times New Roman"/>
          <w:sz w:val="24"/>
          <w:szCs w:val="24"/>
        </w:rPr>
        <w:t xml:space="preserve"> (астрономический).</w:t>
      </w:r>
    </w:p>
    <w:p w14:paraId="0D97D654" w14:textId="77777777" w:rsidR="009E2163" w:rsidRDefault="004922A1" w:rsidP="009E2163">
      <w:pPr>
        <w:tabs>
          <w:tab w:val="left" w:pos="1134"/>
        </w:tabs>
        <w:ind w:firstLine="709"/>
        <w:jc w:val="both"/>
        <w:rPr>
          <w:rFonts w:ascii="Times New Roman" w:eastAsia="Calibri" w:hAnsi="Times New Roman" w:cs="Times New Roman"/>
          <w:bCs/>
          <w:sz w:val="24"/>
          <w:szCs w:val="24"/>
        </w:rPr>
      </w:pPr>
      <w:r>
        <w:rPr>
          <w:rFonts w:ascii="Times New Roman" w:hAnsi="Times New Roman"/>
          <w:sz w:val="24"/>
          <w:szCs w:val="24"/>
        </w:rPr>
        <w:t>М</w:t>
      </w:r>
      <w:r w:rsidRPr="00B63840">
        <w:rPr>
          <w:rFonts w:ascii="Times New Roman" w:hAnsi="Times New Roman"/>
          <w:sz w:val="24"/>
          <w:szCs w:val="24"/>
        </w:rPr>
        <w:t>аксимальное время для выполнения</w:t>
      </w:r>
      <w:r>
        <w:rPr>
          <w:rFonts w:ascii="Times New Roman" w:hAnsi="Times New Roman"/>
          <w:sz w:val="24"/>
          <w:szCs w:val="24"/>
        </w:rPr>
        <w:t xml:space="preserve"> демонстрационного экзамена регламентируется соответствующим КОД по специальности </w:t>
      </w:r>
      <w:r w:rsidR="009E2163">
        <w:rPr>
          <w:rFonts w:ascii="Times New Roman" w:eastAsia="Calibri" w:hAnsi="Times New Roman" w:cs="Times New Roman"/>
          <w:bCs/>
          <w:sz w:val="24"/>
          <w:szCs w:val="24"/>
        </w:rPr>
        <w:t>33.02.01 Фармация</w:t>
      </w:r>
    </w:p>
    <w:p w14:paraId="20DE183D" w14:textId="57F5D922" w:rsidR="00692697" w:rsidRPr="00B63840" w:rsidRDefault="00692697" w:rsidP="009E2163">
      <w:pPr>
        <w:tabs>
          <w:tab w:val="left" w:pos="1134"/>
        </w:tabs>
        <w:ind w:firstLine="709"/>
        <w:jc w:val="both"/>
        <w:rPr>
          <w:rFonts w:ascii="Times New Roman" w:hAnsi="Times New Roman" w:cs="Times New Roman"/>
          <w:sz w:val="24"/>
          <w:szCs w:val="24"/>
          <w:shd w:val="clear" w:color="auto" w:fill="FFFFFF"/>
          <w:lang w:eastAsia="ru-RU"/>
        </w:rPr>
      </w:pPr>
      <w:r w:rsidRPr="00B63840">
        <w:rPr>
          <w:rFonts w:ascii="Times New Roman" w:hAnsi="Times New Roman" w:cs="Times New Roman"/>
          <w:sz w:val="24"/>
          <w:szCs w:val="24"/>
          <w:shd w:val="clear" w:color="auto" w:fill="FFFFFF"/>
          <w:lang w:eastAsia="ru-RU"/>
        </w:rPr>
        <w:lastRenderedPageBreak/>
        <w:t xml:space="preserve">Для проведения государственного экзамена (далее – ГЭ) оценочные материалы </w:t>
      </w:r>
      <w:r w:rsidR="00996136" w:rsidRPr="00B63840">
        <w:rPr>
          <w:rFonts w:ascii="Times New Roman" w:hAnsi="Times New Roman" w:cs="Times New Roman"/>
          <w:sz w:val="24"/>
          <w:szCs w:val="24"/>
          <w:shd w:val="clear" w:color="auto" w:fill="FFFFFF"/>
          <w:lang w:eastAsia="ru-RU"/>
        </w:rPr>
        <w:t>разрабатываются</w:t>
      </w:r>
      <w:r w:rsidRPr="00B63840">
        <w:rPr>
          <w:rFonts w:ascii="Times New Roman" w:hAnsi="Times New Roman" w:cs="Times New Roman"/>
          <w:sz w:val="24"/>
          <w:szCs w:val="24"/>
          <w:shd w:val="clear" w:color="auto" w:fill="FFFFFF"/>
          <w:lang w:eastAsia="ru-RU"/>
        </w:rPr>
        <w:t xml:space="preserve"> образовательной организацией самостоятельно</w:t>
      </w:r>
      <w:r w:rsidR="00B158BB">
        <w:rPr>
          <w:rFonts w:ascii="Times New Roman" w:hAnsi="Times New Roman" w:cs="Times New Roman"/>
          <w:sz w:val="24"/>
          <w:szCs w:val="24"/>
          <w:shd w:val="clear" w:color="auto" w:fill="FFFFFF"/>
          <w:lang w:eastAsia="ru-RU"/>
        </w:rPr>
        <w:t>, исключая материалы для демонстрационного экзамена.</w:t>
      </w:r>
    </w:p>
    <w:p w14:paraId="0C87CAD4" w14:textId="7FD7B15F" w:rsidR="00BA01A8" w:rsidRPr="00B63840" w:rsidRDefault="00BA01A8" w:rsidP="00BA01A8">
      <w:pPr>
        <w:ind w:firstLine="709"/>
        <w:jc w:val="both"/>
        <w:rPr>
          <w:rFonts w:ascii="Times New Roman" w:hAnsi="Times New Roman"/>
          <w:sz w:val="24"/>
          <w:szCs w:val="24"/>
        </w:rPr>
      </w:pPr>
      <w:r w:rsidRPr="00B63840">
        <w:rPr>
          <w:rFonts w:ascii="Times New Roman" w:hAnsi="Times New Roman"/>
          <w:sz w:val="24"/>
          <w:szCs w:val="24"/>
        </w:rPr>
        <w:t xml:space="preserve">Сроки проведения ГИА </w:t>
      </w:r>
      <w:r w:rsidR="00692697" w:rsidRPr="00B63840">
        <w:rPr>
          <w:rFonts w:ascii="Times New Roman" w:hAnsi="Times New Roman"/>
          <w:sz w:val="24"/>
          <w:szCs w:val="24"/>
        </w:rPr>
        <w:t>регламентир</w:t>
      </w:r>
      <w:r w:rsidR="00996136" w:rsidRPr="00B63840">
        <w:rPr>
          <w:rFonts w:ascii="Times New Roman" w:hAnsi="Times New Roman"/>
          <w:sz w:val="24"/>
          <w:szCs w:val="24"/>
        </w:rPr>
        <w:t>уются</w:t>
      </w:r>
      <w:r w:rsidRPr="00B63840">
        <w:rPr>
          <w:rFonts w:ascii="Times New Roman" w:hAnsi="Times New Roman"/>
          <w:sz w:val="24"/>
          <w:szCs w:val="24"/>
        </w:rPr>
        <w:t xml:space="preserve"> образовательной организацией в календарном учебном графике на текущий учебный год.</w:t>
      </w:r>
    </w:p>
    <w:p w14:paraId="3D382599" w14:textId="71F0D25B" w:rsidR="00BA01A8" w:rsidRDefault="00BA01A8" w:rsidP="006D4CF5">
      <w:pPr>
        <w:ind w:firstLine="708"/>
        <w:jc w:val="both"/>
        <w:rPr>
          <w:rFonts w:ascii="Times New Roman" w:hAnsi="Times New Roman"/>
          <w:sz w:val="24"/>
          <w:szCs w:val="24"/>
        </w:rPr>
      </w:pPr>
      <w:r w:rsidRPr="00B63840">
        <w:rPr>
          <w:rFonts w:ascii="Times New Roman" w:hAnsi="Times New Roman"/>
          <w:sz w:val="24"/>
          <w:szCs w:val="24"/>
        </w:rPr>
        <w:t xml:space="preserve">ГИА проводится государственной экзаменационной комиссией (ГЭК), состав которой формируется из педагогических работников образовательной организации, лиц, приглашенных из сторонних организаций, в том числе педагогических работников, представителей </w:t>
      </w:r>
      <w:r w:rsidR="002168EA" w:rsidRPr="00B63840">
        <w:rPr>
          <w:rFonts w:ascii="Times New Roman" w:hAnsi="Times New Roman"/>
          <w:sz w:val="24"/>
          <w:szCs w:val="24"/>
        </w:rPr>
        <w:t>организаций-партнеров</w:t>
      </w:r>
      <w:r w:rsidRPr="00B63840">
        <w:rPr>
          <w:rFonts w:ascii="Times New Roman" w:hAnsi="Times New Roman"/>
          <w:sz w:val="24"/>
          <w:szCs w:val="24"/>
        </w:rPr>
        <w:t>, направление деятельности которых соответствует области профессиональной деятельности, к которой готовятся выпускники</w:t>
      </w:r>
      <w:r w:rsidR="00B741C6" w:rsidRPr="00B63840">
        <w:rPr>
          <w:rFonts w:ascii="Times New Roman" w:hAnsi="Times New Roman"/>
          <w:sz w:val="24"/>
          <w:szCs w:val="24"/>
        </w:rPr>
        <w:t xml:space="preserve">, </w:t>
      </w:r>
      <w:r w:rsidR="002168EA" w:rsidRPr="00A06477">
        <w:rPr>
          <w:rFonts w:ascii="Times New Roman" w:hAnsi="Times New Roman"/>
          <w:sz w:val="24"/>
          <w:szCs w:val="24"/>
        </w:rPr>
        <w:t>членов аккредитационных комиссий, сформированных Министерством здравоохранения Российской Федерации (при проведении ГИА выпускников, осваивающих образовательные программы в области медицинского образования и фармацевтического образования)</w:t>
      </w:r>
    </w:p>
    <w:p w14:paraId="3EC2DB9E" w14:textId="77777777" w:rsidR="00EC187C" w:rsidRDefault="00EC187C" w:rsidP="006D4CF5">
      <w:pPr>
        <w:ind w:firstLine="708"/>
        <w:jc w:val="both"/>
        <w:rPr>
          <w:rFonts w:ascii="Times New Roman" w:hAnsi="Times New Roman"/>
          <w:sz w:val="24"/>
          <w:szCs w:val="24"/>
        </w:rPr>
      </w:pPr>
    </w:p>
    <w:p w14:paraId="13EA757A" w14:textId="77777777" w:rsidR="006D4CF5" w:rsidRPr="006D4CF5" w:rsidRDefault="006D4CF5" w:rsidP="006D4CF5">
      <w:pPr>
        <w:ind w:firstLine="708"/>
        <w:jc w:val="both"/>
        <w:rPr>
          <w:rFonts w:ascii="Times New Roman" w:hAnsi="Times New Roman"/>
          <w:sz w:val="24"/>
          <w:szCs w:val="24"/>
        </w:rPr>
      </w:pPr>
    </w:p>
    <w:p w14:paraId="29D31382" w14:textId="72D93570" w:rsidR="003D07E9" w:rsidRPr="0060280C" w:rsidRDefault="00B158BB" w:rsidP="006D4CF5">
      <w:pPr>
        <w:pStyle w:val="a4"/>
        <w:numPr>
          <w:ilvl w:val="0"/>
          <w:numId w:val="21"/>
        </w:numPr>
        <w:suppressAutoHyphens/>
        <w:spacing w:line="276" w:lineRule="auto"/>
        <w:jc w:val="both"/>
        <w:rPr>
          <w:rFonts w:ascii="Times New Roman" w:eastAsia="Times New Roman" w:hAnsi="Times New Roman" w:cs="Times New Roman"/>
          <w:b/>
          <w:bCs/>
          <w:sz w:val="24"/>
          <w:szCs w:val="24"/>
          <w:lang w:eastAsia="zh-CN"/>
        </w:rPr>
      </w:pPr>
      <w:r w:rsidRPr="0060280C">
        <w:rPr>
          <w:rFonts w:ascii="Times New Roman" w:eastAsia="Times New Roman" w:hAnsi="Times New Roman" w:cs="Times New Roman"/>
          <w:b/>
          <w:bCs/>
          <w:sz w:val="24"/>
          <w:szCs w:val="24"/>
          <w:lang w:eastAsia="zh-CN"/>
        </w:rPr>
        <w:t>Критерии оценки уровня и качества подготовки обучающихся</w:t>
      </w:r>
    </w:p>
    <w:p w14:paraId="283B0CA0" w14:textId="15061A5A" w:rsidR="0060280C" w:rsidRPr="0060280C" w:rsidRDefault="006D4CF5" w:rsidP="009E2163">
      <w:pPr>
        <w:suppressAutoHyphens/>
        <w:spacing w:line="276" w:lineRule="auto"/>
        <w:ind w:firstLine="709"/>
        <w:jc w:val="both"/>
        <w:rPr>
          <w:rFonts w:ascii="Times New Roman" w:eastAsia="Times New Roman" w:hAnsi="Times New Roman" w:cs="Times New Roman"/>
          <w:sz w:val="24"/>
          <w:szCs w:val="24"/>
          <w:lang w:eastAsia="zh-CN"/>
        </w:rPr>
      </w:pPr>
      <w:r w:rsidRPr="0060280C">
        <w:rPr>
          <w:rFonts w:ascii="Times New Roman" w:eastAsia="Times New Roman" w:hAnsi="Times New Roman" w:cs="Times New Roman"/>
          <w:sz w:val="24"/>
          <w:szCs w:val="24"/>
          <w:lang w:eastAsia="zh-CN"/>
        </w:rPr>
        <w:t>Результат 1 этапа ГИА – тестирование формируется автоматически с указанием процента правильных ответов от общего количества тестовых заданий и фиксируется в оценочной ведомости (Приложение 1): "сдано" при результате 70% и более правильных ответов; "не сдано" при результате 69% и менее правильных ответов.</w:t>
      </w:r>
    </w:p>
    <w:p w14:paraId="7443AC02" w14:textId="79BA15E4" w:rsidR="00CB176D" w:rsidRPr="00CB176D" w:rsidRDefault="00047371" w:rsidP="00CB176D">
      <w:pPr>
        <w:spacing w:line="276" w:lineRule="auto"/>
        <w:ind w:right="282" w:firstLine="567"/>
        <w:jc w:val="both"/>
        <w:rPr>
          <w:rFonts w:ascii="Times New Roman" w:eastAsia="Times New Roman" w:hAnsi="Times New Roman" w:cs="Times New Roman"/>
          <w:sz w:val="24"/>
          <w:szCs w:val="24"/>
          <w:lang w:eastAsia="ru-RU"/>
        </w:rPr>
      </w:pPr>
      <w:r w:rsidRPr="00047371">
        <w:rPr>
          <w:rFonts w:ascii="Times New Roman" w:eastAsia="Times New Roman" w:hAnsi="Times New Roman" w:cs="Times New Roman"/>
          <w:sz w:val="24"/>
          <w:szCs w:val="24"/>
          <w:lang w:eastAsia="ru-RU"/>
        </w:rPr>
        <w:t xml:space="preserve">Результаты демонстрационного экзамена фиксируются в ведомости результатов </w:t>
      </w:r>
      <w:r w:rsidR="009E2163">
        <w:rPr>
          <w:rFonts w:ascii="Times New Roman" w:eastAsia="Times New Roman" w:hAnsi="Times New Roman" w:cs="Times New Roman"/>
          <w:sz w:val="24"/>
          <w:szCs w:val="24"/>
          <w:lang w:eastAsia="ru-RU"/>
        </w:rPr>
        <w:t>2</w:t>
      </w:r>
      <w:r w:rsidRPr="00047371">
        <w:rPr>
          <w:rFonts w:ascii="Times New Roman" w:eastAsia="Times New Roman" w:hAnsi="Times New Roman" w:cs="Times New Roman"/>
          <w:sz w:val="24"/>
          <w:szCs w:val="24"/>
          <w:lang w:eastAsia="ru-RU"/>
        </w:rPr>
        <w:t xml:space="preserve"> этапа государственного экзамена (Приложение </w:t>
      </w:r>
      <w:r w:rsidR="009E2163">
        <w:rPr>
          <w:rFonts w:ascii="Times New Roman" w:eastAsia="Times New Roman" w:hAnsi="Times New Roman" w:cs="Times New Roman"/>
          <w:sz w:val="24"/>
          <w:szCs w:val="24"/>
          <w:lang w:eastAsia="ru-RU"/>
        </w:rPr>
        <w:t>2</w:t>
      </w:r>
      <w:r w:rsidRPr="00047371">
        <w:rPr>
          <w:rFonts w:ascii="Times New Roman" w:eastAsia="Times New Roman" w:hAnsi="Times New Roman" w:cs="Times New Roman"/>
          <w:sz w:val="24"/>
          <w:szCs w:val="24"/>
          <w:lang w:eastAsia="ru-RU"/>
        </w:rPr>
        <w:t>)</w:t>
      </w:r>
      <w:r w:rsidR="00CB176D">
        <w:rPr>
          <w:rFonts w:ascii="Times New Roman" w:eastAsia="Times New Roman" w:hAnsi="Times New Roman" w:cs="Times New Roman"/>
          <w:sz w:val="24"/>
          <w:szCs w:val="24"/>
          <w:lang w:eastAsia="ru-RU"/>
        </w:rPr>
        <w:t xml:space="preserve">.  </w:t>
      </w:r>
      <w:r w:rsidR="00CB176D" w:rsidRPr="00CB176D">
        <w:rPr>
          <w:rFonts w:ascii="Times New Roman" w:eastAsia="Times New Roman" w:hAnsi="Times New Roman" w:cs="Times New Roman"/>
          <w:sz w:val="24"/>
          <w:szCs w:val="24"/>
          <w:lang w:eastAsia="ru-RU"/>
        </w:rPr>
        <w:t xml:space="preserve">Перевод полученного количества баллов в оценки осуществляется государственной экзаменационной комиссией с обязательным участием главного эксперта. Перевод итоговых баллов выполнения заданий демонстрационного экзамена в оценку может быть осуществлен на основе таблицы </w:t>
      </w:r>
      <w:r w:rsidR="009E2163">
        <w:rPr>
          <w:rFonts w:ascii="Times New Roman" w:eastAsia="Times New Roman" w:hAnsi="Times New Roman" w:cs="Times New Roman"/>
          <w:sz w:val="24"/>
          <w:szCs w:val="24"/>
          <w:lang w:eastAsia="ru-RU"/>
        </w:rPr>
        <w:t>3</w:t>
      </w:r>
    </w:p>
    <w:p w14:paraId="632ABD3D" w14:textId="4F3B6E90" w:rsidR="00CB176D" w:rsidRPr="00CB176D" w:rsidRDefault="00CB176D" w:rsidP="00CB176D">
      <w:pPr>
        <w:spacing w:line="276" w:lineRule="auto"/>
        <w:ind w:right="282" w:firstLine="567"/>
        <w:jc w:val="right"/>
        <w:rPr>
          <w:rFonts w:ascii="Arial" w:eastAsia="Times New Roman" w:hAnsi="Arial" w:cs="Arial"/>
          <w:color w:val="444444"/>
          <w:sz w:val="24"/>
          <w:szCs w:val="24"/>
          <w:lang w:eastAsia="ru-RU"/>
        </w:rPr>
      </w:pPr>
      <w:r w:rsidRPr="00CB176D">
        <w:rPr>
          <w:rFonts w:ascii="Times New Roman" w:eastAsia="Times New Roman" w:hAnsi="Times New Roman" w:cs="Times New Roman"/>
          <w:sz w:val="24"/>
          <w:szCs w:val="24"/>
          <w:lang w:eastAsia="ru-RU"/>
        </w:rPr>
        <w:t>Таблица 3 Рекомендуемый порядок перевода результатов ДЭ в оценку ГИА</w:t>
      </w:r>
    </w:p>
    <w:tbl>
      <w:tblPr>
        <w:tblStyle w:val="50"/>
        <w:tblW w:w="0" w:type="auto"/>
        <w:tblLayout w:type="fixed"/>
        <w:tblLook w:val="04A0" w:firstRow="1" w:lastRow="0" w:firstColumn="1" w:lastColumn="0" w:noHBand="0" w:noVBand="1"/>
      </w:tblPr>
      <w:tblGrid>
        <w:gridCol w:w="2426"/>
        <w:gridCol w:w="1999"/>
        <w:gridCol w:w="1999"/>
        <w:gridCol w:w="1999"/>
        <w:gridCol w:w="1999"/>
      </w:tblGrid>
      <w:tr w:rsidR="00CB176D" w:rsidRPr="00CB176D" w14:paraId="08A26CB4" w14:textId="77777777" w:rsidTr="007E7C4A">
        <w:tc>
          <w:tcPr>
            <w:tcW w:w="2426" w:type="dxa"/>
          </w:tcPr>
          <w:p w14:paraId="79AAB861"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Оценка ГИА в форме демонстрацион-</w:t>
            </w:r>
          </w:p>
          <w:p w14:paraId="25705EAC" w14:textId="77777777" w:rsidR="00CB176D" w:rsidRPr="00CB176D" w:rsidRDefault="00CB176D" w:rsidP="007E7C4A">
            <w:pPr>
              <w:ind w:right="282"/>
              <w:jc w:val="center"/>
              <w:rPr>
                <w:rFonts w:ascii="Times New Roman" w:eastAsia="Times New Roman" w:hAnsi="Times New Roman"/>
                <w:color w:val="444444"/>
                <w:sz w:val="24"/>
                <w:szCs w:val="24"/>
              </w:rPr>
            </w:pPr>
            <w:r w:rsidRPr="00CB176D">
              <w:rPr>
                <w:rFonts w:ascii="Times New Roman" w:eastAsia="Times New Roman" w:hAnsi="Times New Roman"/>
                <w:sz w:val="24"/>
                <w:szCs w:val="24"/>
              </w:rPr>
              <w:t>ного экзамена</w:t>
            </w:r>
          </w:p>
        </w:tc>
        <w:tc>
          <w:tcPr>
            <w:tcW w:w="1999" w:type="dxa"/>
          </w:tcPr>
          <w:p w14:paraId="62ECA2A8" w14:textId="77777777" w:rsidR="00CB176D" w:rsidRPr="00CB176D" w:rsidRDefault="00CB176D" w:rsidP="007E7C4A">
            <w:pPr>
              <w:ind w:right="282"/>
              <w:jc w:val="center"/>
              <w:rPr>
                <w:rFonts w:ascii="Times New Roman" w:eastAsia="Times New Roman" w:hAnsi="Times New Roman"/>
                <w:color w:val="444444"/>
                <w:sz w:val="24"/>
                <w:szCs w:val="24"/>
              </w:rPr>
            </w:pPr>
            <w:r w:rsidRPr="00CB176D">
              <w:rPr>
                <w:rFonts w:ascii="Times New Roman" w:eastAsia="Times New Roman" w:hAnsi="Times New Roman"/>
                <w:sz w:val="24"/>
                <w:szCs w:val="24"/>
              </w:rPr>
              <w:t>«2» неудовлетво-рительно</w:t>
            </w:r>
          </w:p>
        </w:tc>
        <w:tc>
          <w:tcPr>
            <w:tcW w:w="1999" w:type="dxa"/>
          </w:tcPr>
          <w:p w14:paraId="2B28ED63"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 xml:space="preserve">«3» </w:t>
            </w:r>
            <w:proofErr w:type="gramStart"/>
            <w:r w:rsidRPr="00CB176D">
              <w:rPr>
                <w:rFonts w:ascii="Times New Roman" w:eastAsia="Times New Roman" w:hAnsi="Times New Roman"/>
                <w:sz w:val="24"/>
                <w:szCs w:val="24"/>
              </w:rPr>
              <w:t>удовлетворите-льно</w:t>
            </w:r>
            <w:proofErr w:type="gramEnd"/>
          </w:p>
        </w:tc>
        <w:tc>
          <w:tcPr>
            <w:tcW w:w="1999" w:type="dxa"/>
          </w:tcPr>
          <w:p w14:paraId="5C27A716"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«4»</w:t>
            </w:r>
          </w:p>
          <w:p w14:paraId="7841D2B4" w14:textId="77777777" w:rsidR="00CB176D" w:rsidRPr="00CB176D" w:rsidRDefault="00CB176D" w:rsidP="007E7C4A">
            <w:pPr>
              <w:ind w:right="282"/>
              <w:jc w:val="center"/>
              <w:rPr>
                <w:rFonts w:ascii="Times New Roman" w:eastAsia="Times New Roman" w:hAnsi="Times New Roman"/>
                <w:color w:val="444444"/>
                <w:sz w:val="24"/>
                <w:szCs w:val="24"/>
              </w:rPr>
            </w:pPr>
            <w:r w:rsidRPr="00CB176D">
              <w:rPr>
                <w:rFonts w:ascii="Times New Roman" w:eastAsia="Times New Roman" w:hAnsi="Times New Roman"/>
                <w:sz w:val="24"/>
                <w:szCs w:val="24"/>
              </w:rPr>
              <w:t xml:space="preserve"> хорошо</w:t>
            </w:r>
          </w:p>
        </w:tc>
        <w:tc>
          <w:tcPr>
            <w:tcW w:w="1999" w:type="dxa"/>
          </w:tcPr>
          <w:p w14:paraId="103D29D2"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 xml:space="preserve">«5» </w:t>
            </w:r>
          </w:p>
          <w:p w14:paraId="157A1C75" w14:textId="77777777" w:rsidR="00CB176D" w:rsidRPr="00CB176D" w:rsidRDefault="00CB176D" w:rsidP="007E7C4A">
            <w:pPr>
              <w:ind w:right="282"/>
              <w:jc w:val="center"/>
              <w:rPr>
                <w:rFonts w:ascii="Times New Roman" w:eastAsia="Times New Roman" w:hAnsi="Times New Roman"/>
                <w:color w:val="444444"/>
                <w:sz w:val="24"/>
                <w:szCs w:val="24"/>
              </w:rPr>
            </w:pPr>
            <w:r w:rsidRPr="00CB176D">
              <w:rPr>
                <w:rFonts w:ascii="Times New Roman" w:eastAsia="Times New Roman" w:hAnsi="Times New Roman"/>
                <w:sz w:val="24"/>
                <w:szCs w:val="24"/>
              </w:rPr>
              <w:t>отлично</w:t>
            </w:r>
          </w:p>
        </w:tc>
      </w:tr>
      <w:tr w:rsidR="00CB176D" w:rsidRPr="00CB176D" w14:paraId="4BAD697D" w14:textId="77777777" w:rsidTr="007E7C4A">
        <w:tc>
          <w:tcPr>
            <w:tcW w:w="2426" w:type="dxa"/>
          </w:tcPr>
          <w:p w14:paraId="5A30F1B5"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Итоговая оценка ДЭ в баллах</w:t>
            </w:r>
          </w:p>
        </w:tc>
        <w:tc>
          <w:tcPr>
            <w:tcW w:w="1999" w:type="dxa"/>
          </w:tcPr>
          <w:p w14:paraId="22B58F10"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0,00-9,99</w:t>
            </w:r>
          </w:p>
        </w:tc>
        <w:tc>
          <w:tcPr>
            <w:tcW w:w="1999" w:type="dxa"/>
          </w:tcPr>
          <w:p w14:paraId="2A3E1847"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10,00-19,99</w:t>
            </w:r>
          </w:p>
        </w:tc>
        <w:tc>
          <w:tcPr>
            <w:tcW w:w="1999" w:type="dxa"/>
          </w:tcPr>
          <w:p w14:paraId="2B362FDD"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20,00-34,99</w:t>
            </w:r>
          </w:p>
        </w:tc>
        <w:tc>
          <w:tcPr>
            <w:tcW w:w="1999" w:type="dxa"/>
          </w:tcPr>
          <w:p w14:paraId="58D7037B"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35,00-50,00</w:t>
            </w:r>
          </w:p>
        </w:tc>
      </w:tr>
    </w:tbl>
    <w:p w14:paraId="17072DA3" w14:textId="77777777" w:rsidR="00047371" w:rsidRPr="00CB176D" w:rsidRDefault="00047371" w:rsidP="00CB176D">
      <w:pPr>
        <w:suppressAutoHyphens/>
        <w:spacing w:line="276" w:lineRule="auto"/>
        <w:jc w:val="both"/>
        <w:rPr>
          <w:rFonts w:ascii="Times New Roman" w:eastAsia="Times New Roman" w:hAnsi="Times New Roman" w:cs="Times New Roman"/>
          <w:sz w:val="24"/>
          <w:szCs w:val="24"/>
          <w:lang w:eastAsia="zh-CN"/>
        </w:rPr>
      </w:pPr>
    </w:p>
    <w:p w14:paraId="6CAFF0D6" w14:textId="17CFC774"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xml:space="preserve">Результаты </w:t>
      </w:r>
      <w:r w:rsidR="000E3935">
        <w:rPr>
          <w:rFonts w:ascii="Times New Roman" w:eastAsia="Times New Roman" w:hAnsi="Times New Roman" w:cs="Times New Roman"/>
          <w:sz w:val="24"/>
          <w:szCs w:val="24"/>
          <w:lang w:eastAsia="zh-CN"/>
        </w:rPr>
        <w:t>всех</w:t>
      </w:r>
      <w:r w:rsidRPr="006D4CF5">
        <w:rPr>
          <w:rFonts w:ascii="Times New Roman" w:eastAsia="Times New Roman" w:hAnsi="Times New Roman" w:cs="Times New Roman"/>
          <w:sz w:val="24"/>
          <w:szCs w:val="24"/>
          <w:lang w:eastAsia="zh-CN"/>
        </w:rPr>
        <w:t xml:space="preserve"> этапов государственного экзамена вносятся в сводную ведомость результатов государственного экзамена (Приложение </w:t>
      </w:r>
      <w:r w:rsidR="009E2163">
        <w:rPr>
          <w:rFonts w:ascii="Times New Roman" w:eastAsia="Times New Roman" w:hAnsi="Times New Roman" w:cs="Times New Roman"/>
          <w:sz w:val="24"/>
          <w:szCs w:val="24"/>
          <w:lang w:eastAsia="zh-CN"/>
        </w:rPr>
        <w:t>3</w:t>
      </w:r>
      <w:r w:rsidRPr="006D4CF5">
        <w:rPr>
          <w:rFonts w:ascii="Times New Roman" w:eastAsia="Times New Roman" w:hAnsi="Times New Roman" w:cs="Times New Roman"/>
          <w:sz w:val="24"/>
          <w:szCs w:val="24"/>
          <w:lang w:eastAsia="zh-CN"/>
        </w:rPr>
        <w:t>)</w:t>
      </w:r>
    </w:p>
    <w:p w14:paraId="34B7404C"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xml:space="preserve">Решение государственной экзаменационной комиссии оформляется протоколом. В протоколе записываются: </w:t>
      </w:r>
    </w:p>
    <w:p w14:paraId="752A7581"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xml:space="preserve">- итоговая оценка; </w:t>
      </w:r>
    </w:p>
    <w:p w14:paraId="78EAC428"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присуждение квалификации;</w:t>
      </w:r>
    </w:p>
    <w:p w14:paraId="61741AC1" w14:textId="6C74DA9E" w:rsidR="006D4CF5" w:rsidRPr="006D4CF5" w:rsidRDefault="0063354D" w:rsidP="0063354D">
      <w:pPr>
        <w:suppressAutoHyphens/>
        <w:spacing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6D4CF5" w:rsidRPr="006D4CF5">
        <w:rPr>
          <w:rFonts w:ascii="Times New Roman" w:eastAsia="Times New Roman" w:hAnsi="Times New Roman" w:cs="Times New Roman"/>
          <w:sz w:val="24"/>
          <w:szCs w:val="24"/>
          <w:lang w:eastAsia="zh-CN"/>
        </w:rPr>
        <w:t xml:space="preserve"> - особые мнения членов комиссии. </w:t>
      </w:r>
    </w:p>
    <w:p w14:paraId="3E33516E"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proofErr w:type="gramStart"/>
      <w:r w:rsidRPr="006D4CF5">
        <w:rPr>
          <w:rFonts w:ascii="Times New Roman" w:eastAsia="Times New Roman" w:hAnsi="Times New Roman" w:cs="Times New Roman"/>
          <w:sz w:val="24"/>
          <w:szCs w:val="24"/>
          <w:lang w:eastAsia="zh-CN"/>
        </w:rPr>
        <w:t>Протокол  подписывается</w:t>
      </w:r>
      <w:proofErr w:type="gramEnd"/>
      <w:r w:rsidRPr="006D4CF5">
        <w:rPr>
          <w:rFonts w:ascii="Times New Roman" w:eastAsia="Times New Roman" w:hAnsi="Times New Roman" w:cs="Times New Roman"/>
          <w:sz w:val="24"/>
          <w:szCs w:val="24"/>
          <w:lang w:eastAsia="zh-CN"/>
        </w:rPr>
        <w:t xml:space="preserve"> председателем государственной экзаменационной комиссии (в случае отсутствия председателя - его заместителем), членами ГЭК и секретарем государственной экзаменационной комиссии и хранится в архиве образовательной организации.</w:t>
      </w:r>
    </w:p>
    <w:p w14:paraId="434A6103" w14:textId="7453B026"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xml:space="preserve">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 </w:t>
      </w:r>
    </w:p>
    <w:p w14:paraId="17789086" w14:textId="77777777" w:rsidR="006D4CF5" w:rsidRPr="006D4CF5" w:rsidRDefault="006D4CF5" w:rsidP="006D4CF5">
      <w:pPr>
        <w:suppressAutoHyphens/>
        <w:spacing w:line="276" w:lineRule="auto"/>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lastRenderedPageBreak/>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или его заместителя. </w:t>
      </w:r>
    </w:p>
    <w:p w14:paraId="2F91438D" w14:textId="4EF456D8" w:rsidR="006D4CF5" w:rsidRDefault="006D4CF5" w:rsidP="006D4CF5">
      <w:pPr>
        <w:suppressAutoHyphens/>
        <w:spacing w:line="276" w:lineRule="auto"/>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При равном числе голосов голос председательствующего на заседании государственной экзаменационной комиссии является решающим.</w:t>
      </w:r>
    </w:p>
    <w:p w14:paraId="0EB477E2" w14:textId="4F4802F6" w:rsidR="00CB176D" w:rsidRDefault="00CB176D" w:rsidP="00CB176D">
      <w:pPr>
        <w:suppressAutoHyphens/>
        <w:spacing w:line="276"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Присвоение выпускнику квалификации: «</w:t>
      </w:r>
      <w:r w:rsidR="009E2163">
        <w:rPr>
          <w:rFonts w:ascii="Times New Roman" w:eastAsia="Times New Roman" w:hAnsi="Times New Roman" w:cs="Times New Roman"/>
          <w:sz w:val="24"/>
          <w:szCs w:val="24"/>
          <w:lang w:eastAsia="zh-CN"/>
        </w:rPr>
        <w:t>Фармацевт</w:t>
      </w:r>
      <w:r>
        <w:rPr>
          <w:rFonts w:ascii="Times New Roman" w:eastAsia="Times New Roman" w:hAnsi="Times New Roman" w:cs="Times New Roman"/>
          <w:sz w:val="24"/>
          <w:szCs w:val="24"/>
          <w:lang w:eastAsia="zh-CN"/>
        </w:rPr>
        <w:t>» и выдача ему документа о среднем профессиональном образовании осуществляется при условии успешного прохождения ГИА.</w:t>
      </w:r>
    </w:p>
    <w:p w14:paraId="294699FF" w14:textId="5712BB6A" w:rsidR="00CB176D" w:rsidRPr="00CB176D" w:rsidRDefault="00CB176D" w:rsidP="00CB176D">
      <w:pPr>
        <w:shd w:val="clear" w:color="auto" w:fill="FFFFFF"/>
        <w:spacing w:after="240"/>
        <w:jc w:val="center"/>
        <w:textAlignment w:val="baseline"/>
        <w:outlineLvl w:val="3"/>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5</w:t>
      </w:r>
      <w:r w:rsidRPr="00CB176D">
        <w:rPr>
          <w:rFonts w:ascii="Times New Roman" w:eastAsia="Times New Roman" w:hAnsi="Times New Roman" w:cs="Times New Roman"/>
          <w:b/>
          <w:bCs/>
          <w:color w:val="444444"/>
          <w:sz w:val="24"/>
          <w:szCs w:val="24"/>
          <w:lang w:eastAsia="ru-RU"/>
        </w:rPr>
        <w:t xml:space="preserve">. </w:t>
      </w:r>
      <w:r>
        <w:rPr>
          <w:rFonts w:ascii="Times New Roman" w:eastAsia="Times New Roman" w:hAnsi="Times New Roman" w:cs="Times New Roman"/>
          <w:b/>
          <w:bCs/>
          <w:color w:val="444444"/>
          <w:sz w:val="24"/>
          <w:szCs w:val="24"/>
          <w:lang w:eastAsia="ru-RU"/>
        </w:rPr>
        <w:t>П</w:t>
      </w:r>
      <w:r w:rsidRPr="00CB176D">
        <w:rPr>
          <w:rFonts w:ascii="Times New Roman" w:eastAsia="Times New Roman" w:hAnsi="Times New Roman" w:cs="Times New Roman"/>
          <w:b/>
          <w:bCs/>
          <w:color w:val="444444"/>
          <w:sz w:val="24"/>
          <w:szCs w:val="24"/>
          <w:lang w:eastAsia="ru-RU"/>
        </w:rPr>
        <w:t>орядок проведения государственной итоговой аттестации для выпускников из числа лиц с ограниченными возможностями здоровья и инвалидов (в случае наличия среди обучающихся по образовательной программе)</w:t>
      </w:r>
    </w:p>
    <w:p w14:paraId="148EA16F" w14:textId="77777777" w:rsidR="00CB176D" w:rsidRPr="00CB176D" w:rsidRDefault="00CB176D" w:rsidP="00CB176D">
      <w:pPr>
        <w:spacing w:line="276" w:lineRule="auto"/>
        <w:ind w:right="282"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 xml:space="preserve">Для выпускников из числа лиц с ограниченными возможностями здоровья и инвалидов ГИА проводится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 </w:t>
      </w:r>
    </w:p>
    <w:p w14:paraId="3ED3D1FA" w14:textId="77777777" w:rsidR="00CB176D" w:rsidRPr="00CB176D" w:rsidRDefault="00CB176D" w:rsidP="00CB176D">
      <w:pPr>
        <w:spacing w:line="276" w:lineRule="auto"/>
        <w:ind w:right="282" w:firstLine="567"/>
        <w:jc w:val="both"/>
        <w:rPr>
          <w:rFonts w:ascii="Times New Roman" w:eastAsia="Times New Roman" w:hAnsi="Times New Roman" w:cs="Times New Roman"/>
          <w:b/>
          <w:sz w:val="24"/>
          <w:szCs w:val="24"/>
          <w:lang w:eastAsia="ru-RU"/>
        </w:rPr>
      </w:pPr>
      <w:r w:rsidRPr="00CB176D">
        <w:rPr>
          <w:rFonts w:ascii="Times New Roman" w:eastAsia="Times New Roman" w:hAnsi="Times New Roman" w:cs="Times New Roman"/>
          <w:sz w:val="24"/>
          <w:szCs w:val="24"/>
          <w:lang w:eastAsia="ru-RU"/>
        </w:rPr>
        <w:t>Выпускники или родители (законные представители)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14:paraId="5F2B3591" w14:textId="77777777" w:rsidR="00CB176D" w:rsidRPr="00CB176D" w:rsidRDefault="00CB176D" w:rsidP="00CB176D">
      <w:pPr>
        <w:spacing w:line="276" w:lineRule="auto"/>
        <w:ind w:right="282"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Проведение ГИА для инвалидов и лиц с ограниченными возможностями здоровья осуществляется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14:paraId="17B2DC09" w14:textId="77777777" w:rsidR="00CB176D" w:rsidRPr="00CB176D" w:rsidRDefault="00CB176D" w:rsidP="00CB176D">
      <w:pPr>
        <w:spacing w:line="276" w:lineRule="auto"/>
        <w:ind w:right="282"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 xml:space="preserve">Проведение ГИА осуществляется в 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прочитать и оформить задание, общаться с членами ГЭК). </w:t>
      </w:r>
    </w:p>
    <w:p w14:paraId="43B00F60" w14:textId="77777777" w:rsidR="00CB176D" w:rsidRPr="00CB176D" w:rsidRDefault="00CB176D" w:rsidP="00CB176D">
      <w:pPr>
        <w:spacing w:line="276" w:lineRule="auto"/>
        <w:ind w:right="282"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Допускается пользование необходимыми выпускникам техническими средствами при прохождении ГИА с учетом их индивидуальных особенностей.</w:t>
      </w:r>
    </w:p>
    <w:p w14:paraId="544AA200" w14:textId="77777777" w:rsidR="00CB176D" w:rsidRPr="00CB176D" w:rsidRDefault="00CB176D" w:rsidP="00CB176D">
      <w:pPr>
        <w:spacing w:line="276" w:lineRule="auto"/>
        <w:ind w:right="282"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 xml:space="preserve"> 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w:t>
      </w:r>
    </w:p>
    <w:p w14:paraId="4E35C8D2" w14:textId="77777777" w:rsidR="00CB176D" w:rsidRPr="00CB176D" w:rsidRDefault="00CB176D" w:rsidP="00CB176D">
      <w:pPr>
        <w:spacing w:line="276" w:lineRule="auto"/>
        <w:ind w:right="282"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 xml:space="preserve">а) для слабовидящих: обеспечивается индивидуальное равномерное освещение не менее 300 люкс; выпускникам для выполнения задания при необходимости предоставляется увеличивающее устройство; задания для выполнения, а также инструкция о порядке проведения государственной аттестации оформляются увеличенным шрифтом; </w:t>
      </w:r>
    </w:p>
    <w:p w14:paraId="63D33FEE" w14:textId="389E1E36" w:rsidR="00CB176D" w:rsidRPr="00CB176D" w:rsidRDefault="00CB176D" w:rsidP="00CB176D">
      <w:pPr>
        <w:spacing w:line="276" w:lineRule="auto"/>
        <w:ind w:right="282"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б) для глухих и слабослышащих, с тяжелыми нарушениями речи: 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14:paraId="3A486C05" w14:textId="16AED435" w:rsidR="00CB176D" w:rsidRPr="00CB176D" w:rsidRDefault="00CB176D" w:rsidP="00CB176D">
      <w:pPr>
        <w:shd w:val="clear" w:color="auto" w:fill="FFFFFF"/>
        <w:spacing w:after="240"/>
        <w:ind w:right="283"/>
        <w:jc w:val="center"/>
        <w:textAlignment w:val="baseline"/>
        <w:outlineLvl w:val="3"/>
        <w:rPr>
          <w:rFonts w:ascii="Times New Roman" w:eastAsia="Times New Roman" w:hAnsi="Times New Roman" w:cs="Times New Roman"/>
          <w:b/>
          <w:bCs/>
          <w:sz w:val="24"/>
          <w:szCs w:val="24"/>
          <w:lang w:eastAsia="ru-RU"/>
        </w:rPr>
      </w:pPr>
      <w:r w:rsidRPr="0059033B">
        <w:rPr>
          <w:rFonts w:ascii="Times New Roman" w:eastAsia="Times New Roman" w:hAnsi="Times New Roman" w:cs="Times New Roman"/>
          <w:b/>
          <w:bCs/>
          <w:sz w:val="24"/>
          <w:szCs w:val="24"/>
          <w:lang w:eastAsia="ru-RU"/>
        </w:rPr>
        <w:t>6</w:t>
      </w:r>
      <w:r w:rsidRPr="00CB176D">
        <w:rPr>
          <w:rFonts w:ascii="Times New Roman" w:eastAsia="Times New Roman" w:hAnsi="Times New Roman" w:cs="Times New Roman"/>
          <w:b/>
          <w:bCs/>
          <w:sz w:val="24"/>
          <w:szCs w:val="24"/>
          <w:lang w:eastAsia="ru-RU"/>
        </w:rPr>
        <w:t xml:space="preserve">. </w:t>
      </w:r>
      <w:r w:rsidRPr="0059033B">
        <w:rPr>
          <w:rFonts w:ascii="Times New Roman" w:eastAsia="Times New Roman" w:hAnsi="Times New Roman" w:cs="Times New Roman"/>
          <w:b/>
          <w:bCs/>
          <w:sz w:val="24"/>
          <w:szCs w:val="24"/>
          <w:lang w:eastAsia="ru-RU"/>
        </w:rPr>
        <w:t>Порядок апелляции и пересдачи государственной итоговой аттестации</w:t>
      </w:r>
    </w:p>
    <w:p w14:paraId="0764DE80" w14:textId="1258421F" w:rsidR="00CB176D" w:rsidRPr="00CB176D" w:rsidRDefault="00CB176D" w:rsidP="00CB176D">
      <w:pPr>
        <w:spacing w:line="276" w:lineRule="auto"/>
        <w:ind w:right="283" w:firstLine="567"/>
        <w:jc w:val="both"/>
        <w:rPr>
          <w:rFonts w:ascii="Times New Roman" w:eastAsia="Times New Roman" w:hAnsi="Times New Roman" w:cs="Times New Roman"/>
          <w:b/>
          <w:sz w:val="24"/>
          <w:szCs w:val="24"/>
          <w:lang w:eastAsia="ru-RU"/>
        </w:rPr>
      </w:pPr>
      <w:r w:rsidRPr="0059033B">
        <w:rPr>
          <w:rFonts w:ascii="Times New Roman" w:eastAsia="Times New Roman" w:hAnsi="Times New Roman" w:cs="Times New Roman"/>
          <w:b/>
          <w:sz w:val="24"/>
          <w:szCs w:val="24"/>
          <w:lang w:eastAsia="ru-RU"/>
        </w:rPr>
        <w:t>6</w:t>
      </w:r>
      <w:r w:rsidRPr="00CB176D">
        <w:rPr>
          <w:rFonts w:ascii="Times New Roman" w:eastAsia="Times New Roman" w:hAnsi="Times New Roman" w:cs="Times New Roman"/>
          <w:b/>
          <w:sz w:val="24"/>
          <w:szCs w:val="24"/>
          <w:lang w:eastAsia="ru-RU"/>
        </w:rPr>
        <w:t>.1 Состав апелляционной комиссии</w:t>
      </w:r>
    </w:p>
    <w:p w14:paraId="43B89071"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p>
    <w:p w14:paraId="1A8A24E2"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lastRenderedPageBreak/>
        <w:t>Состав апелляционной комиссии утверждается образовательной организацией одновременно с утверждением состава ГЭК.</w:t>
      </w:r>
    </w:p>
    <w:p w14:paraId="40B59FCF"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 xml:space="preserve">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w:t>
      </w:r>
    </w:p>
    <w:p w14:paraId="12C09A66"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bookmarkStart w:id="6" w:name="l258"/>
      <w:bookmarkStart w:id="7" w:name="l330"/>
      <w:bookmarkStart w:id="8" w:name="l259"/>
      <w:bookmarkEnd w:id="6"/>
      <w:bookmarkEnd w:id="7"/>
      <w:bookmarkEnd w:id="8"/>
      <w:r w:rsidRPr="00CB176D">
        <w:rPr>
          <w:rFonts w:ascii="Times New Roman" w:eastAsia="Times New Roman" w:hAnsi="Times New Roman" w:cs="Times New Roman"/>
          <w:color w:val="000000"/>
          <w:sz w:val="24"/>
          <w:szCs w:val="24"/>
          <w:shd w:val="clear" w:color="auto" w:fill="FFFFFF"/>
          <w:lang w:eastAsia="ru-RU"/>
        </w:rPr>
        <w:t> </w:t>
      </w:r>
    </w:p>
    <w:p w14:paraId="01EFF880" w14:textId="54660D7B" w:rsidR="00CB176D" w:rsidRPr="00CB176D" w:rsidRDefault="00CB176D" w:rsidP="00CB176D">
      <w:pPr>
        <w:spacing w:line="276" w:lineRule="auto"/>
        <w:ind w:right="283" w:firstLine="567"/>
        <w:jc w:val="both"/>
        <w:rPr>
          <w:rFonts w:ascii="Times New Roman" w:eastAsia="Times New Roman" w:hAnsi="Times New Roman" w:cs="Times New Roman"/>
          <w:b/>
          <w:sz w:val="24"/>
          <w:szCs w:val="24"/>
          <w:lang w:eastAsia="ru-RU"/>
        </w:rPr>
      </w:pPr>
      <w:r w:rsidRPr="0059033B">
        <w:rPr>
          <w:rFonts w:ascii="Times New Roman" w:eastAsia="Times New Roman" w:hAnsi="Times New Roman" w:cs="Times New Roman"/>
          <w:b/>
          <w:color w:val="444444"/>
          <w:sz w:val="24"/>
          <w:szCs w:val="24"/>
          <w:lang w:eastAsia="ru-RU"/>
        </w:rPr>
        <w:t>6</w:t>
      </w:r>
      <w:r w:rsidRPr="00CB176D">
        <w:rPr>
          <w:rFonts w:ascii="Times New Roman" w:eastAsia="Times New Roman" w:hAnsi="Times New Roman" w:cs="Times New Roman"/>
          <w:b/>
          <w:color w:val="444444"/>
          <w:sz w:val="24"/>
          <w:szCs w:val="24"/>
          <w:lang w:eastAsia="ru-RU"/>
        </w:rPr>
        <w:t>.2. Основания и сроки для оформления апелляции и порядок подачи</w:t>
      </w:r>
    </w:p>
    <w:p w14:paraId="6E1CF7E0"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14:paraId="685E411D"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Апелляция о нарушении Порядка подается непосредственно в день проведения ГИА, в том числе до выхода из центра проведения экзамена.</w:t>
      </w:r>
    </w:p>
    <w:p w14:paraId="02F4E64E"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 xml:space="preserve">Апелляция о несогласии с результатами ГИА подается не позднее следующего рабочего дня после объявления результатов ГИА. </w:t>
      </w:r>
    </w:p>
    <w:p w14:paraId="0833FFFA"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Апелляция рассматривается апелляционной комиссией не позднее трех рабочих дней с момента ее поступления.</w:t>
      </w:r>
    </w:p>
    <w:p w14:paraId="4DEFD1CB"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 xml:space="preserve">На заседание апелляционной комиссии приглашается председатель соответствующей ГЭК, а также главный </w:t>
      </w:r>
      <w:proofErr w:type="gramStart"/>
      <w:r w:rsidRPr="00CB176D">
        <w:rPr>
          <w:rFonts w:ascii="Times New Roman" w:eastAsia="Times New Roman" w:hAnsi="Times New Roman" w:cs="Times New Roman"/>
          <w:color w:val="000000"/>
          <w:sz w:val="24"/>
          <w:szCs w:val="24"/>
          <w:shd w:val="clear" w:color="auto" w:fill="FFFFFF"/>
          <w:lang w:eastAsia="ru-RU"/>
        </w:rPr>
        <w:t>эксперт,   </w:t>
      </w:r>
      <w:proofErr w:type="gramEnd"/>
      <w:r w:rsidRPr="00CB176D">
        <w:rPr>
          <w:rFonts w:ascii="Times New Roman" w:eastAsia="Times New Roman" w:hAnsi="Times New Roman" w:cs="Times New Roman"/>
          <w:color w:val="000000"/>
          <w:sz w:val="24"/>
          <w:szCs w:val="24"/>
          <w:shd w:val="clear" w:color="auto" w:fill="FFFFFF"/>
          <w:lang w:eastAsia="ru-RU"/>
        </w:rPr>
        <w:t>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w:t>
      </w:r>
    </w:p>
    <w:p w14:paraId="04503D85"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Выпускник, подавший апелляцию, имеет право присутствовать при рассмотрении апелляции.</w:t>
      </w:r>
      <w:r w:rsidRPr="00CB176D">
        <w:rPr>
          <w:rFonts w:ascii="Times New Roman" w:eastAsia="Times New Roman" w:hAnsi="Times New Roman" w:cs="Times New Roman"/>
          <w:color w:val="000000"/>
          <w:sz w:val="24"/>
          <w:szCs w:val="24"/>
          <w:lang w:eastAsia="ru-RU"/>
        </w:rPr>
        <w:t xml:space="preserve"> С несовершеннолетним выпускником имеет право присутствовать один из родителей (законных представителей). Указанные лица должны при себе иметь документы, удостоверяющие личность.</w:t>
      </w:r>
    </w:p>
    <w:p w14:paraId="1554C746" w14:textId="77777777" w:rsidR="00CB176D" w:rsidRPr="00CB176D" w:rsidRDefault="00CB176D" w:rsidP="00CB176D">
      <w:pPr>
        <w:shd w:val="clear" w:color="auto" w:fill="FFFFFF"/>
        <w:ind w:right="283" w:firstLine="567"/>
        <w:textAlignment w:val="baseline"/>
        <w:rPr>
          <w:rFonts w:ascii="Times New Roman" w:eastAsia="Times New Roman" w:hAnsi="Times New Roman" w:cs="Times New Roman"/>
          <w:b/>
          <w:color w:val="000000"/>
          <w:sz w:val="24"/>
          <w:szCs w:val="24"/>
          <w:lang w:eastAsia="ru-RU"/>
        </w:rPr>
      </w:pPr>
    </w:p>
    <w:p w14:paraId="706D857E" w14:textId="6CF214CB" w:rsidR="00CB176D" w:rsidRPr="00CB176D" w:rsidRDefault="00CB176D" w:rsidP="00CB176D">
      <w:pPr>
        <w:shd w:val="clear" w:color="auto" w:fill="FFFFFF"/>
        <w:ind w:right="283" w:firstLine="567"/>
        <w:textAlignment w:val="baseline"/>
        <w:rPr>
          <w:rFonts w:ascii="Times New Roman" w:eastAsia="Times New Roman" w:hAnsi="Times New Roman" w:cs="Times New Roman"/>
          <w:b/>
          <w:color w:val="000000"/>
          <w:sz w:val="24"/>
          <w:szCs w:val="24"/>
          <w:lang w:eastAsia="ru-RU"/>
        </w:rPr>
      </w:pPr>
      <w:r w:rsidRPr="0059033B">
        <w:rPr>
          <w:rFonts w:ascii="Times New Roman" w:eastAsia="Times New Roman" w:hAnsi="Times New Roman" w:cs="Times New Roman"/>
          <w:b/>
          <w:color w:val="000000"/>
          <w:sz w:val="24"/>
          <w:szCs w:val="24"/>
          <w:lang w:eastAsia="ru-RU"/>
        </w:rPr>
        <w:t>6</w:t>
      </w:r>
      <w:r w:rsidRPr="00CB176D">
        <w:rPr>
          <w:rFonts w:ascii="Times New Roman" w:eastAsia="Times New Roman" w:hAnsi="Times New Roman" w:cs="Times New Roman"/>
          <w:b/>
          <w:color w:val="000000"/>
          <w:sz w:val="24"/>
          <w:szCs w:val="24"/>
          <w:lang w:eastAsia="ru-RU"/>
        </w:rPr>
        <w:t xml:space="preserve">.3. </w:t>
      </w:r>
      <w:r w:rsidRPr="00CB176D">
        <w:rPr>
          <w:rFonts w:ascii="Times New Roman" w:eastAsia="Times New Roman" w:hAnsi="Times New Roman" w:cs="Times New Roman"/>
          <w:b/>
          <w:color w:val="444444"/>
          <w:sz w:val="24"/>
          <w:szCs w:val="24"/>
          <w:lang w:eastAsia="ru-RU"/>
        </w:rPr>
        <w:t>Сроки рассмотрения и порядок оформления результатов проверки</w:t>
      </w:r>
      <w:r w:rsidRPr="00CB176D">
        <w:rPr>
          <w:rFonts w:ascii="Times New Roman" w:eastAsia="Times New Roman" w:hAnsi="Times New Roman" w:cs="Times New Roman"/>
          <w:b/>
          <w:color w:val="000000"/>
          <w:sz w:val="24"/>
          <w:szCs w:val="24"/>
          <w:lang w:eastAsia="ru-RU"/>
        </w:rPr>
        <w:t xml:space="preserve"> </w:t>
      </w:r>
    </w:p>
    <w:p w14:paraId="34A73467"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Рассмотрение апелляции не является пересдачей ГИА.</w:t>
      </w:r>
      <w:bookmarkStart w:id="9" w:name="l261"/>
      <w:bookmarkEnd w:id="9"/>
    </w:p>
    <w:p w14:paraId="0D921030"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14:paraId="3783C0D4"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-об отклонении апелляции, если изложенные в ней сведения о нарушениях Порядка не подтвердились и (или) не повлияли на результат ГИА;</w:t>
      </w:r>
    </w:p>
    <w:p w14:paraId="5489521E"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-об удовлетворении апелляции, если изложенные в ней сведения о допущенных нарушениях Порядка подтвердились и повлияли на результат ГИА.</w:t>
      </w:r>
    </w:p>
    <w:p w14:paraId="33201F38"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w:t>
      </w:r>
    </w:p>
    <w:p w14:paraId="725A6468"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lastRenderedPageBreak/>
        <w:t>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bookmarkStart w:id="10" w:name="l262"/>
      <w:bookmarkEnd w:id="10"/>
    </w:p>
    <w:p w14:paraId="10CAEB69"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В случае рассмотрения апелляции о несогласии с результатами ГИА,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результаты тестирования выпускника, подавшего апелляцию, видеозаписи хода проведения демонстрационного экзамена (при наличии).</w:t>
      </w:r>
      <w:bookmarkStart w:id="11" w:name="l332"/>
      <w:bookmarkStart w:id="12" w:name="l263"/>
      <w:bookmarkEnd w:id="11"/>
      <w:bookmarkEnd w:id="12"/>
    </w:p>
    <w:p w14:paraId="53B5D7E9"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В результате рассмотрения апелляции о несогласии с результатами ГИА апелляционная комиссия принимает решение:</w:t>
      </w:r>
    </w:p>
    <w:p w14:paraId="0228EB67"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 xml:space="preserve">-  об отклонении апелляции и сохранении результата ГИА </w:t>
      </w:r>
    </w:p>
    <w:p w14:paraId="76DB7527"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  об удовлетворении апелляции и выставлении иного результата ГИА.</w:t>
      </w:r>
    </w:p>
    <w:p w14:paraId="5C2A55D9"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bookmarkStart w:id="13" w:name="l334"/>
      <w:bookmarkStart w:id="14" w:name="l265"/>
      <w:bookmarkEnd w:id="13"/>
      <w:bookmarkEnd w:id="14"/>
    </w:p>
    <w:p w14:paraId="5F2C6057"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4478C2C5"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bookmarkStart w:id="15" w:name="l335"/>
      <w:bookmarkEnd w:id="15"/>
    </w:p>
    <w:p w14:paraId="67D4DF3F"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Решение апелляционной комиссии является окончательным и пересмотру не подлежит.</w:t>
      </w:r>
    </w:p>
    <w:p w14:paraId="6C85725D"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14:paraId="56814B00" w14:textId="16C0BC4A" w:rsidR="00CB176D" w:rsidRPr="00CB176D" w:rsidRDefault="00CB176D" w:rsidP="00CB176D">
      <w:pPr>
        <w:ind w:right="283" w:firstLine="567"/>
        <w:jc w:val="both"/>
        <w:rPr>
          <w:rFonts w:ascii="Times New Roman" w:eastAsia="Times New Roman" w:hAnsi="Times New Roman" w:cs="Times New Roman"/>
          <w:b/>
          <w:sz w:val="24"/>
          <w:szCs w:val="24"/>
          <w:lang w:eastAsia="ru-RU"/>
        </w:rPr>
      </w:pPr>
      <w:r w:rsidRPr="0059033B">
        <w:rPr>
          <w:rFonts w:ascii="Times New Roman" w:eastAsia="Times New Roman" w:hAnsi="Times New Roman" w:cs="Times New Roman"/>
          <w:b/>
          <w:color w:val="444444"/>
          <w:sz w:val="24"/>
          <w:szCs w:val="24"/>
          <w:lang w:eastAsia="ru-RU"/>
        </w:rPr>
        <w:t>6</w:t>
      </w:r>
      <w:r w:rsidRPr="00CB176D">
        <w:rPr>
          <w:rFonts w:ascii="Times New Roman" w:eastAsia="Times New Roman" w:hAnsi="Times New Roman" w:cs="Times New Roman"/>
          <w:b/>
          <w:color w:val="444444"/>
          <w:sz w:val="24"/>
          <w:szCs w:val="24"/>
          <w:lang w:eastAsia="ru-RU"/>
        </w:rPr>
        <w:t>.4. Условия допуска студента к пересдаче ГИА и сроки проведения процедуры</w:t>
      </w:r>
    </w:p>
    <w:p w14:paraId="39272A86" w14:textId="77777777" w:rsidR="00CB176D" w:rsidRPr="00CB176D" w:rsidRDefault="00CB176D" w:rsidP="00CB176D">
      <w:pPr>
        <w:spacing w:line="276" w:lineRule="auto"/>
        <w:ind w:right="283"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Лицам, не проходившим ГИА по уважительной причине, предоставляется возможность пройти государственную итоговую аттестацию без отчисления из образовательной организации.</w:t>
      </w:r>
    </w:p>
    <w:p w14:paraId="2E972342" w14:textId="77777777" w:rsidR="00CB176D" w:rsidRPr="00CB176D" w:rsidRDefault="00CB176D" w:rsidP="00CB176D">
      <w:pPr>
        <w:spacing w:line="276" w:lineRule="auto"/>
        <w:ind w:right="283"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 xml:space="preserve"> Дополнительные заседания ГЭК организуются в установленные образовательной организацией сроки, но не позднее четырех месяцев после подачи заявления лицом, не проходившим ГИА по уважительной причине. </w:t>
      </w:r>
    </w:p>
    <w:p w14:paraId="773066E0" w14:textId="77777777" w:rsidR="00CB176D" w:rsidRPr="00CB176D" w:rsidRDefault="00CB176D" w:rsidP="00CB176D">
      <w:pPr>
        <w:spacing w:line="276" w:lineRule="auto"/>
        <w:ind w:right="283"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 xml:space="preserve"> Обучающиеся, не прошедшие ГИА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 </w:t>
      </w:r>
    </w:p>
    <w:p w14:paraId="16E79FA8" w14:textId="77777777" w:rsidR="00CB176D" w:rsidRPr="00CB176D" w:rsidRDefault="00CB176D" w:rsidP="00CB176D">
      <w:pPr>
        <w:spacing w:line="276" w:lineRule="auto"/>
        <w:ind w:right="283"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 xml:space="preserve"> Для прохождения ГИА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 </w:t>
      </w:r>
    </w:p>
    <w:p w14:paraId="4EE4A24F" w14:textId="77777777" w:rsidR="00CB176D" w:rsidRPr="00CB176D" w:rsidRDefault="00CB176D" w:rsidP="00CB176D">
      <w:pPr>
        <w:spacing w:line="276" w:lineRule="auto"/>
        <w:ind w:right="283" w:firstLine="567"/>
        <w:jc w:val="both"/>
        <w:rPr>
          <w:rFonts w:ascii="Times New Roman" w:eastAsia="Times New Roman" w:hAnsi="Times New Roman" w:cs="Times New Roman"/>
          <w:color w:val="444444"/>
          <w:sz w:val="24"/>
          <w:szCs w:val="24"/>
          <w:lang w:eastAsia="ru-RU"/>
        </w:rPr>
      </w:pPr>
      <w:r w:rsidRPr="00CB176D">
        <w:rPr>
          <w:rFonts w:ascii="Times New Roman" w:eastAsia="Times New Roman" w:hAnsi="Times New Roman" w:cs="Times New Roman"/>
          <w:sz w:val="24"/>
          <w:szCs w:val="24"/>
          <w:lang w:eastAsia="ru-RU"/>
        </w:rPr>
        <w:t>Повторное прохождение ГИА для одного лица назначается образовательной организацией не более двух раз.</w:t>
      </w:r>
    </w:p>
    <w:p w14:paraId="343385F8" w14:textId="77777777" w:rsidR="00CB176D" w:rsidRPr="00CB176D" w:rsidRDefault="00CB176D" w:rsidP="00CB176D">
      <w:pPr>
        <w:spacing w:line="276" w:lineRule="auto"/>
        <w:ind w:right="283" w:firstLine="567"/>
        <w:jc w:val="both"/>
        <w:rPr>
          <w:rFonts w:ascii="Times New Roman" w:eastAsia="Times New Roman" w:hAnsi="Times New Roman" w:cs="Times New Roman"/>
          <w:sz w:val="24"/>
          <w:szCs w:val="24"/>
          <w:lang w:eastAsia="ru-RU"/>
        </w:rPr>
      </w:pPr>
    </w:p>
    <w:p w14:paraId="37A749B2" w14:textId="77777777" w:rsidR="00CB176D" w:rsidRPr="00CB176D" w:rsidRDefault="00CB176D" w:rsidP="00CB176D">
      <w:pPr>
        <w:spacing w:line="276" w:lineRule="auto"/>
        <w:ind w:right="283" w:firstLine="567"/>
        <w:jc w:val="both"/>
        <w:rPr>
          <w:rFonts w:ascii="Times New Roman" w:eastAsia="Times New Roman" w:hAnsi="Times New Roman" w:cs="Times New Roman"/>
          <w:sz w:val="24"/>
          <w:szCs w:val="24"/>
          <w:lang w:eastAsia="ru-RU"/>
        </w:rPr>
      </w:pPr>
    </w:p>
    <w:p w14:paraId="27C2F9E6" w14:textId="77777777" w:rsidR="00CB176D" w:rsidRPr="00CB176D" w:rsidRDefault="00CB176D" w:rsidP="00CB176D">
      <w:pPr>
        <w:spacing w:line="276" w:lineRule="auto"/>
        <w:ind w:right="283" w:firstLine="567"/>
        <w:jc w:val="both"/>
        <w:rPr>
          <w:rFonts w:ascii="Times New Roman" w:eastAsia="Times New Roman" w:hAnsi="Times New Roman" w:cs="Times New Roman"/>
          <w:sz w:val="24"/>
          <w:szCs w:val="24"/>
          <w:lang w:eastAsia="ru-RU"/>
        </w:rPr>
      </w:pPr>
    </w:p>
    <w:p w14:paraId="7DF9A3EC" w14:textId="77777777" w:rsidR="00CB176D" w:rsidRPr="00CB176D" w:rsidRDefault="00CB176D" w:rsidP="00CB176D">
      <w:pPr>
        <w:spacing w:line="276" w:lineRule="auto"/>
        <w:ind w:firstLine="567"/>
        <w:jc w:val="both"/>
        <w:rPr>
          <w:rFonts w:ascii="Times New Roman" w:eastAsia="Times New Roman" w:hAnsi="Times New Roman" w:cs="Times New Roman"/>
          <w:sz w:val="24"/>
          <w:szCs w:val="24"/>
          <w:lang w:eastAsia="ru-RU"/>
        </w:rPr>
      </w:pPr>
    </w:p>
    <w:p w14:paraId="6D129DDA" w14:textId="77777777" w:rsidR="00CB176D" w:rsidRPr="00CB176D" w:rsidRDefault="00CB176D" w:rsidP="00CB176D">
      <w:pPr>
        <w:jc w:val="right"/>
        <w:rPr>
          <w:rFonts w:ascii="Times New Roman" w:eastAsia="Times New Roman" w:hAnsi="Times New Roman" w:cs="Times New Roman"/>
          <w:sz w:val="24"/>
          <w:szCs w:val="24"/>
          <w:lang w:eastAsia="ru-RU"/>
        </w:rPr>
      </w:pPr>
    </w:p>
    <w:p w14:paraId="7E3E9D9E" w14:textId="77777777" w:rsidR="00CB176D" w:rsidRPr="00CB176D" w:rsidRDefault="00CB176D" w:rsidP="00CB176D">
      <w:pPr>
        <w:jc w:val="right"/>
        <w:rPr>
          <w:rFonts w:ascii="Times New Roman" w:eastAsia="Times New Roman" w:hAnsi="Times New Roman" w:cs="Times New Roman"/>
          <w:sz w:val="24"/>
          <w:szCs w:val="24"/>
          <w:lang w:eastAsia="ru-RU"/>
        </w:rPr>
      </w:pPr>
    </w:p>
    <w:p w14:paraId="4331A61E" w14:textId="77777777" w:rsidR="00CB176D" w:rsidRPr="00CB176D" w:rsidRDefault="00CB176D" w:rsidP="00CB176D">
      <w:pPr>
        <w:jc w:val="right"/>
        <w:rPr>
          <w:rFonts w:ascii="Times New Roman" w:eastAsia="Times New Roman" w:hAnsi="Times New Roman" w:cs="Times New Roman"/>
          <w:sz w:val="24"/>
          <w:szCs w:val="24"/>
          <w:lang w:eastAsia="ru-RU"/>
        </w:rPr>
      </w:pPr>
    </w:p>
    <w:sectPr w:rsidR="00CB176D" w:rsidRPr="00CB176D" w:rsidSect="00DD47A1">
      <w:headerReference w:type="default" r:id="rId8"/>
      <w:pgSz w:w="11907" w:h="16840"/>
      <w:pgMar w:top="1134" w:right="567" w:bottom="1134" w:left="1701" w:header="567"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16222" w14:textId="77777777" w:rsidR="0003330A" w:rsidRDefault="0003330A" w:rsidP="00A858FE">
      <w:r>
        <w:separator/>
      </w:r>
    </w:p>
  </w:endnote>
  <w:endnote w:type="continuationSeparator" w:id="0">
    <w:p w14:paraId="229CB8A2" w14:textId="77777777" w:rsidR="0003330A" w:rsidRDefault="0003330A"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Batang">
    <w:altName w:val="@Batang"/>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BEBC" w14:textId="77777777" w:rsidR="0003330A" w:rsidRDefault="0003330A" w:rsidP="00A858FE">
      <w:r>
        <w:separator/>
      </w:r>
    </w:p>
  </w:footnote>
  <w:footnote w:type="continuationSeparator" w:id="0">
    <w:p w14:paraId="6E6E09DF" w14:textId="77777777" w:rsidR="0003330A" w:rsidRDefault="0003330A"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47141"/>
      <w:docPartObj>
        <w:docPartGallery w:val="Page Numbers (Top of Page)"/>
        <w:docPartUnique/>
      </w:docPartObj>
    </w:sdtPr>
    <w:sdtEndPr>
      <w:rPr>
        <w:rFonts w:ascii="Times New Roman" w:hAnsi="Times New Roman" w:cs="Times New Roman"/>
        <w:sz w:val="24"/>
        <w:szCs w:val="24"/>
      </w:rPr>
    </w:sdtEndPr>
    <w:sdtContent>
      <w:p w14:paraId="42110886" w14:textId="34DCE55A" w:rsidR="00663DF9" w:rsidRPr="007B5CC1" w:rsidRDefault="007B5CC1" w:rsidP="004B2C7D">
        <w:pPr>
          <w:pStyle w:val="ac"/>
          <w:jc w:val="center"/>
          <w:rPr>
            <w:rFonts w:ascii="Times New Roman" w:hAnsi="Times New Roman" w:cs="Times New Roman"/>
            <w:sz w:val="24"/>
            <w:szCs w:val="24"/>
          </w:rPr>
        </w:pPr>
        <w:r w:rsidRPr="007B5CC1">
          <w:rPr>
            <w:rFonts w:ascii="Times New Roman" w:hAnsi="Times New Roman" w:cs="Times New Roman"/>
            <w:sz w:val="24"/>
            <w:szCs w:val="24"/>
          </w:rPr>
          <w:fldChar w:fldCharType="begin"/>
        </w:r>
        <w:r w:rsidRPr="007B5CC1">
          <w:rPr>
            <w:rFonts w:ascii="Times New Roman" w:hAnsi="Times New Roman" w:cs="Times New Roman"/>
            <w:sz w:val="24"/>
            <w:szCs w:val="24"/>
          </w:rPr>
          <w:instrText>PAGE   \* MERGEFORMAT</w:instrText>
        </w:r>
        <w:r w:rsidRPr="007B5CC1">
          <w:rPr>
            <w:rFonts w:ascii="Times New Roman" w:hAnsi="Times New Roman" w:cs="Times New Roman"/>
            <w:sz w:val="24"/>
            <w:szCs w:val="24"/>
          </w:rPr>
          <w:fldChar w:fldCharType="separate"/>
        </w:r>
        <w:r w:rsidR="00302E3D">
          <w:rPr>
            <w:rFonts w:ascii="Times New Roman" w:hAnsi="Times New Roman" w:cs="Times New Roman"/>
            <w:noProof/>
            <w:sz w:val="24"/>
            <w:szCs w:val="24"/>
          </w:rPr>
          <w:t>54</w:t>
        </w:r>
        <w:r w:rsidRPr="007B5CC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9F3"/>
    <w:multiLevelType w:val="hybridMultilevel"/>
    <w:tmpl w:val="4E744750"/>
    <w:lvl w:ilvl="0" w:tplc="6D62BA0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1861AE"/>
    <w:multiLevelType w:val="hybridMultilevel"/>
    <w:tmpl w:val="E06A0722"/>
    <w:lvl w:ilvl="0" w:tplc="58C4CB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15:restartNumberingAfterBreak="0">
    <w:nsid w:val="17AC5DAE"/>
    <w:multiLevelType w:val="multilevel"/>
    <w:tmpl w:val="4A8A0742"/>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21C65BCB"/>
    <w:multiLevelType w:val="hybridMultilevel"/>
    <w:tmpl w:val="7EBEC794"/>
    <w:lvl w:ilvl="0" w:tplc="5E508F9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9"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E8C7524"/>
    <w:multiLevelType w:val="hybridMultilevel"/>
    <w:tmpl w:val="34C015D8"/>
    <w:lvl w:ilvl="0" w:tplc="F8F223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3092D00"/>
    <w:multiLevelType w:val="hybridMultilevel"/>
    <w:tmpl w:val="1A6C1562"/>
    <w:lvl w:ilvl="0" w:tplc="DCB8FEFE">
      <w:start w:val="5"/>
      <w:numFmt w:val="decimal"/>
      <w:lvlText w:val="%1."/>
      <w:lvlJc w:val="left"/>
      <w:pPr>
        <w:ind w:left="1069" w:hanging="360"/>
      </w:pPr>
      <w:rPr>
        <w:rFonts w:hint="default"/>
        <w:b w:val="0"/>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5" w15:restartNumberingAfterBreak="0">
    <w:nsid w:val="4C5E014C"/>
    <w:multiLevelType w:val="hybridMultilevel"/>
    <w:tmpl w:val="D72C5628"/>
    <w:lvl w:ilvl="0" w:tplc="F55EB704">
      <w:start w:val="1"/>
      <w:numFmt w:val="bullet"/>
      <w:lvlText w:val="−"/>
      <w:lvlJc w:val="left"/>
      <w:pPr>
        <w:ind w:left="153" w:hanging="360"/>
      </w:pPr>
      <w:rPr>
        <w:rFonts w:ascii="Times New Roman" w:hAnsi="Times New Roman" w:cs="Times New Roman"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6" w15:restartNumberingAfterBreak="0">
    <w:nsid w:val="57BE5CA9"/>
    <w:multiLevelType w:val="hybridMultilevel"/>
    <w:tmpl w:val="6C34831E"/>
    <w:lvl w:ilvl="0" w:tplc="19981C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FA31A7"/>
    <w:multiLevelType w:val="hybridMultilevel"/>
    <w:tmpl w:val="8FD67194"/>
    <w:lvl w:ilvl="0" w:tplc="6CAC84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12737CA"/>
    <w:multiLevelType w:val="multilevel"/>
    <w:tmpl w:val="01102D70"/>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1"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24A6348"/>
    <w:multiLevelType w:val="hybridMultilevel"/>
    <w:tmpl w:val="880237E8"/>
    <w:lvl w:ilvl="0" w:tplc="F4D2C1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AFA28A3"/>
    <w:multiLevelType w:val="hybridMultilevel"/>
    <w:tmpl w:val="ADF8B31C"/>
    <w:lvl w:ilvl="0" w:tplc="428EB8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8"/>
  </w:num>
  <w:num w:numId="3">
    <w:abstractNumId w:val="17"/>
  </w:num>
  <w:num w:numId="4">
    <w:abstractNumId w:val="9"/>
  </w:num>
  <w:num w:numId="5">
    <w:abstractNumId w:val="5"/>
  </w:num>
  <w:num w:numId="6">
    <w:abstractNumId w:val="2"/>
  </w:num>
  <w:num w:numId="7">
    <w:abstractNumId w:val="14"/>
  </w:num>
  <w:num w:numId="8">
    <w:abstractNumId w:val="4"/>
  </w:num>
  <w:num w:numId="9">
    <w:abstractNumId w:val="10"/>
  </w:num>
  <w:num w:numId="10">
    <w:abstractNumId w:val="3"/>
  </w:num>
  <w:num w:numId="11">
    <w:abstractNumId w:val="13"/>
  </w:num>
  <w:num w:numId="12">
    <w:abstractNumId w:val="21"/>
  </w:num>
  <w:num w:numId="13">
    <w:abstractNumId w:val="18"/>
  </w:num>
  <w:num w:numId="14">
    <w:abstractNumId w:val="0"/>
  </w:num>
  <w:num w:numId="15">
    <w:abstractNumId w:val="6"/>
  </w:num>
  <w:num w:numId="16">
    <w:abstractNumId w:val="20"/>
  </w:num>
  <w:num w:numId="17">
    <w:abstractNumId w:val="22"/>
  </w:num>
  <w:num w:numId="18">
    <w:abstractNumId w:val="23"/>
  </w:num>
  <w:num w:numId="19">
    <w:abstractNumId w:val="1"/>
  </w:num>
  <w:num w:numId="20">
    <w:abstractNumId w:val="16"/>
  </w:num>
  <w:num w:numId="21">
    <w:abstractNumId w:val="11"/>
  </w:num>
  <w:num w:numId="22">
    <w:abstractNumId w:val="15"/>
  </w:num>
  <w:num w:numId="23">
    <w:abstractNumId w:val="7"/>
  </w:num>
  <w:num w:numId="24">
    <w:abstractNumId w:val="12"/>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4A33"/>
    <w:rsid w:val="000079C3"/>
    <w:rsid w:val="00007F70"/>
    <w:rsid w:val="000112BC"/>
    <w:rsid w:val="00011EE3"/>
    <w:rsid w:val="00012459"/>
    <w:rsid w:val="000145C9"/>
    <w:rsid w:val="00017641"/>
    <w:rsid w:val="000179F8"/>
    <w:rsid w:val="00021F15"/>
    <w:rsid w:val="000274BC"/>
    <w:rsid w:val="000310CB"/>
    <w:rsid w:val="0003330A"/>
    <w:rsid w:val="00042069"/>
    <w:rsid w:val="00047371"/>
    <w:rsid w:val="000622C1"/>
    <w:rsid w:val="000642CE"/>
    <w:rsid w:val="00064407"/>
    <w:rsid w:val="0007128F"/>
    <w:rsid w:val="00083B9B"/>
    <w:rsid w:val="0008627A"/>
    <w:rsid w:val="0008639E"/>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138D"/>
    <w:rsid w:val="000E2D3D"/>
    <w:rsid w:val="000E2D5E"/>
    <w:rsid w:val="000E3935"/>
    <w:rsid w:val="000E4B83"/>
    <w:rsid w:val="000E5DF0"/>
    <w:rsid w:val="000E6DD2"/>
    <w:rsid w:val="000E6DE9"/>
    <w:rsid w:val="000F19BA"/>
    <w:rsid w:val="000F33E9"/>
    <w:rsid w:val="000F419D"/>
    <w:rsid w:val="000F5587"/>
    <w:rsid w:val="00100F1D"/>
    <w:rsid w:val="0010264D"/>
    <w:rsid w:val="001029C2"/>
    <w:rsid w:val="0011295E"/>
    <w:rsid w:val="00115C97"/>
    <w:rsid w:val="00117DB9"/>
    <w:rsid w:val="001244C3"/>
    <w:rsid w:val="00125311"/>
    <w:rsid w:val="00131643"/>
    <w:rsid w:val="0013186F"/>
    <w:rsid w:val="0013234A"/>
    <w:rsid w:val="00132B46"/>
    <w:rsid w:val="00134858"/>
    <w:rsid w:val="00135CE3"/>
    <w:rsid w:val="00137F0D"/>
    <w:rsid w:val="00144EE1"/>
    <w:rsid w:val="00152D91"/>
    <w:rsid w:val="00155BB4"/>
    <w:rsid w:val="00157B72"/>
    <w:rsid w:val="0016297B"/>
    <w:rsid w:val="00163473"/>
    <w:rsid w:val="00164F90"/>
    <w:rsid w:val="00165700"/>
    <w:rsid w:val="0016692B"/>
    <w:rsid w:val="001718B9"/>
    <w:rsid w:val="00171FB9"/>
    <w:rsid w:val="00173CD4"/>
    <w:rsid w:val="00173DEB"/>
    <w:rsid w:val="001773A8"/>
    <w:rsid w:val="00177C13"/>
    <w:rsid w:val="00180071"/>
    <w:rsid w:val="00181183"/>
    <w:rsid w:val="0018446A"/>
    <w:rsid w:val="00187560"/>
    <w:rsid w:val="001944D3"/>
    <w:rsid w:val="00196996"/>
    <w:rsid w:val="00197F9A"/>
    <w:rsid w:val="001A38DD"/>
    <w:rsid w:val="001A6B4D"/>
    <w:rsid w:val="001A723D"/>
    <w:rsid w:val="001B28C4"/>
    <w:rsid w:val="001C3496"/>
    <w:rsid w:val="001C3659"/>
    <w:rsid w:val="001D439B"/>
    <w:rsid w:val="001E637C"/>
    <w:rsid w:val="001F3287"/>
    <w:rsid w:val="001F38D5"/>
    <w:rsid w:val="001F47BF"/>
    <w:rsid w:val="001F7412"/>
    <w:rsid w:val="002003DB"/>
    <w:rsid w:val="002005BD"/>
    <w:rsid w:val="00200AFE"/>
    <w:rsid w:val="00200BCC"/>
    <w:rsid w:val="00207F28"/>
    <w:rsid w:val="00214055"/>
    <w:rsid w:val="002168EA"/>
    <w:rsid w:val="00217CBC"/>
    <w:rsid w:val="0022150C"/>
    <w:rsid w:val="002221E1"/>
    <w:rsid w:val="00223530"/>
    <w:rsid w:val="00223558"/>
    <w:rsid w:val="00235942"/>
    <w:rsid w:val="00235CC4"/>
    <w:rsid w:val="002415E0"/>
    <w:rsid w:val="00246043"/>
    <w:rsid w:val="0024748B"/>
    <w:rsid w:val="00247667"/>
    <w:rsid w:val="00250BEC"/>
    <w:rsid w:val="002513D8"/>
    <w:rsid w:val="00252C9A"/>
    <w:rsid w:val="0025322E"/>
    <w:rsid w:val="002533E9"/>
    <w:rsid w:val="002608A2"/>
    <w:rsid w:val="0026104A"/>
    <w:rsid w:val="00261A98"/>
    <w:rsid w:val="002634CE"/>
    <w:rsid w:val="00264D52"/>
    <w:rsid w:val="00270B26"/>
    <w:rsid w:val="00280ABA"/>
    <w:rsid w:val="00284E57"/>
    <w:rsid w:val="00286EA2"/>
    <w:rsid w:val="002879BA"/>
    <w:rsid w:val="00290CA1"/>
    <w:rsid w:val="00291E7B"/>
    <w:rsid w:val="002945C8"/>
    <w:rsid w:val="002A19FA"/>
    <w:rsid w:val="002A33C2"/>
    <w:rsid w:val="002A400A"/>
    <w:rsid w:val="002A538D"/>
    <w:rsid w:val="002C4B17"/>
    <w:rsid w:val="002C75C7"/>
    <w:rsid w:val="002D49B6"/>
    <w:rsid w:val="002E5A9A"/>
    <w:rsid w:val="002E64F6"/>
    <w:rsid w:val="002E6F96"/>
    <w:rsid w:val="002E752C"/>
    <w:rsid w:val="002F03DF"/>
    <w:rsid w:val="002F1408"/>
    <w:rsid w:val="002F72AB"/>
    <w:rsid w:val="0030202C"/>
    <w:rsid w:val="00302E3D"/>
    <w:rsid w:val="00303406"/>
    <w:rsid w:val="0030728C"/>
    <w:rsid w:val="0031061A"/>
    <w:rsid w:val="00310E7E"/>
    <w:rsid w:val="00312533"/>
    <w:rsid w:val="00314663"/>
    <w:rsid w:val="003172EE"/>
    <w:rsid w:val="0032315D"/>
    <w:rsid w:val="00324B82"/>
    <w:rsid w:val="00326B77"/>
    <w:rsid w:val="003271B8"/>
    <w:rsid w:val="00332233"/>
    <w:rsid w:val="00333552"/>
    <w:rsid w:val="003369AE"/>
    <w:rsid w:val="00340F33"/>
    <w:rsid w:val="00343F5D"/>
    <w:rsid w:val="00347551"/>
    <w:rsid w:val="0035019E"/>
    <w:rsid w:val="003520FD"/>
    <w:rsid w:val="00356292"/>
    <w:rsid w:val="003575CC"/>
    <w:rsid w:val="003649A3"/>
    <w:rsid w:val="003664B6"/>
    <w:rsid w:val="00372DD2"/>
    <w:rsid w:val="0037624A"/>
    <w:rsid w:val="00376544"/>
    <w:rsid w:val="00376830"/>
    <w:rsid w:val="00381F0B"/>
    <w:rsid w:val="00392EEE"/>
    <w:rsid w:val="00395A9E"/>
    <w:rsid w:val="003A0480"/>
    <w:rsid w:val="003A4C71"/>
    <w:rsid w:val="003B060B"/>
    <w:rsid w:val="003B4577"/>
    <w:rsid w:val="003B46DB"/>
    <w:rsid w:val="003B6459"/>
    <w:rsid w:val="003B7149"/>
    <w:rsid w:val="003B7C0D"/>
    <w:rsid w:val="003C50D0"/>
    <w:rsid w:val="003D07E9"/>
    <w:rsid w:val="003E3944"/>
    <w:rsid w:val="003E53A2"/>
    <w:rsid w:val="003E679E"/>
    <w:rsid w:val="003F2DBF"/>
    <w:rsid w:val="003F46FC"/>
    <w:rsid w:val="003F5142"/>
    <w:rsid w:val="003F6821"/>
    <w:rsid w:val="003F7CE2"/>
    <w:rsid w:val="003F7D5F"/>
    <w:rsid w:val="00400709"/>
    <w:rsid w:val="00412DCD"/>
    <w:rsid w:val="004156BF"/>
    <w:rsid w:val="004211E4"/>
    <w:rsid w:val="00421B42"/>
    <w:rsid w:val="00421DCE"/>
    <w:rsid w:val="004229AC"/>
    <w:rsid w:val="00427418"/>
    <w:rsid w:val="00433CDF"/>
    <w:rsid w:val="00435F5A"/>
    <w:rsid w:val="00437EDC"/>
    <w:rsid w:val="00443FB5"/>
    <w:rsid w:val="00444071"/>
    <w:rsid w:val="0044451D"/>
    <w:rsid w:val="00453ED1"/>
    <w:rsid w:val="00456D18"/>
    <w:rsid w:val="0045771E"/>
    <w:rsid w:val="00457DBB"/>
    <w:rsid w:val="004603A3"/>
    <w:rsid w:val="004626BE"/>
    <w:rsid w:val="004722A0"/>
    <w:rsid w:val="00476D3C"/>
    <w:rsid w:val="004806A0"/>
    <w:rsid w:val="004809D9"/>
    <w:rsid w:val="004922A1"/>
    <w:rsid w:val="00494B4A"/>
    <w:rsid w:val="004A1B5A"/>
    <w:rsid w:val="004A715C"/>
    <w:rsid w:val="004A7CA8"/>
    <w:rsid w:val="004B0E9E"/>
    <w:rsid w:val="004B2C5C"/>
    <w:rsid w:val="004B2C7D"/>
    <w:rsid w:val="004B4175"/>
    <w:rsid w:val="004C2EC8"/>
    <w:rsid w:val="004C3CA8"/>
    <w:rsid w:val="004C66DC"/>
    <w:rsid w:val="004D0C83"/>
    <w:rsid w:val="004D6CDF"/>
    <w:rsid w:val="004E036F"/>
    <w:rsid w:val="004E1592"/>
    <w:rsid w:val="004E4EDD"/>
    <w:rsid w:val="004F030E"/>
    <w:rsid w:val="004F19D7"/>
    <w:rsid w:val="004F60DA"/>
    <w:rsid w:val="00500294"/>
    <w:rsid w:val="00502E27"/>
    <w:rsid w:val="0050308A"/>
    <w:rsid w:val="005038E6"/>
    <w:rsid w:val="005052BF"/>
    <w:rsid w:val="00505834"/>
    <w:rsid w:val="0051713F"/>
    <w:rsid w:val="00517725"/>
    <w:rsid w:val="00520961"/>
    <w:rsid w:val="005264B8"/>
    <w:rsid w:val="0052763B"/>
    <w:rsid w:val="00533319"/>
    <w:rsid w:val="00533582"/>
    <w:rsid w:val="00537C30"/>
    <w:rsid w:val="005438AD"/>
    <w:rsid w:val="00543932"/>
    <w:rsid w:val="00550283"/>
    <w:rsid w:val="005551BB"/>
    <w:rsid w:val="00555790"/>
    <w:rsid w:val="0055753C"/>
    <w:rsid w:val="0056201B"/>
    <w:rsid w:val="00562CE2"/>
    <w:rsid w:val="0056478F"/>
    <w:rsid w:val="005648CA"/>
    <w:rsid w:val="005732FF"/>
    <w:rsid w:val="00574913"/>
    <w:rsid w:val="0058000F"/>
    <w:rsid w:val="00580A60"/>
    <w:rsid w:val="00583426"/>
    <w:rsid w:val="005852C3"/>
    <w:rsid w:val="00585658"/>
    <w:rsid w:val="005857F1"/>
    <w:rsid w:val="00587FF5"/>
    <w:rsid w:val="0059033B"/>
    <w:rsid w:val="005905EF"/>
    <w:rsid w:val="00594D59"/>
    <w:rsid w:val="005A07FC"/>
    <w:rsid w:val="005A2FAB"/>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0D64"/>
    <w:rsid w:val="0060207D"/>
    <w:rsid w:val="0060280C"/>
    <w:rsid w:val="006034DE"/>
    <w:rsid w:val="0061235E"/>
    <w:rsid w:val="006136E4"/>
    <w:rsid w:val="00615954"/>
    <w:rsid w:val="00620976"/>
    <w:rsid w:val="006229A4"/>
    <w:rsid w:val="00632024"/>
    <w:rsid w:val="0063354D"/>
    <w:rsid w:val="006350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92697"/>
    <w:rsid w:val="00693608"/>
    <w:rsid w:val="00697D60"/>
    <w:rsid w:val="006A4AF7"/>
    <w:rsid w:val="006A5CE2"/>
    <w:rsid w:val="006A77F8"/>
    <w:rsid w:val="006B0501"/>
    <w:rsid w:val="006B1F6D"/>
    <w:rsid w:val="006B29DD"/>
    <w:rsid w:val="006C5629"/>
    <w:rsid w:val="006D036B"/>
    <w:rsid w:val="006D3A82"/>
    <w:rsid w:val="006D4C3D"/>
    <w:rsid w:val="006D4CF5"/>
    <w:rsid w:val="006E29B8"/>
    <w:rsid w:val="006E2DA7"/>
    <w:rsid w:val="006E319A"/>
    <w:rsid w:val="006E5130"/>
    <w:rsid w:val="006F239E"/>
    <w:rsid w:val="006F7C5D"/>
    <w:rsid w:val="00701D4A"/>
    <w:rsid w:val="0070724D"/>
    <w:rsid w:val="0071057A"/>
    <w:rsid w:val="007112DA"/>
    <w:rsid w:val="007129CE"/>
    <w:rsid w:val="0072121D"/>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A1BB6"/>
    <w:rsid w:val="007A5964"/>
    <w:rsid w:val="007B0B1F"/>
    <w:rsid w:val="007B0D1E"/>
    <w:rsid w:val="007B13D6"/>
    <w:rsid w:val="007B1A7F"/>
    <w:rsid w:val="007B2C97"/>
    <w:rsid w:val="007B344B"/>
    <w:rsid w:val="007B4E02"/>
    <w:rsid w:val="007B5CC1"/>
    <w:rsid w:val="007B619A"/>
    <w:rsid w:val="007B65C6"/>
    <w:rsid w:val="007B6DA2"/>
    <w:rsid w:val="007B7911"/>
    <w:rsid w:val="007C63D0"/>
    <w:rsid w:val="007C7262"/>
    <w:rsid w:val="007D050C"/>
    <w:rsid w:val="007D0C4C"/>
    <w:rsid w:val="007D0D8C"/>
    <w:rsid w:val="007D2E71"/>
    <w:rsid w:val="007D4E5D"/>
    <w:rsid w:val="007D61D3"/>
    <w:rsid w:val="007E00E1"/>
    <w:rsid w:val="007E1F34"/>
    <w:rsid w:val="007E2ACA"/>
    <w:rsid w:val="007E5D87"/>
    <w:rsid w:val="007F1FD0"/>
    <w:rsid w:val="00802A37"/>
    <w:rsid w:val="00811910"/>
    <w:rsid w:val="00815CB5"/>
    <w:rsid w:val="00817062"/>
    <w:rsid w:val="0081775B"/>
    <w:rsid w:val="00820155"/>
    <w:rsid w:val="0082217F"/>
    <w:rsid w:val="008221DB"/>
    <w:rsid w:val="00824A07"/>
    <w:rsid w:val="0083014A"/>
    <w:rsid w:val="00830D88"/>
    <w:rsid w:val="0083183C"/>
    <w:rsid w:val="0083567F"/>
    <w:rsid w:val="00851896"/>
    <w:rsid w:val="00857232"/>
    <w:rsid w:val="0086178E"/>
    <w:rsid w:val="00864A4D"/>
    <w:rsid w:val="00866E9A"/>
    <w:rsid w:val="0086709B"/>
    <w:rsid w:val="00870AA2"/>
    <w:rsid w:val="008714EF"/>
    <w:rsid w:val="008729B7"/>
    <w:rsid w:val="008739EF"/>
    <w:rsid w:val="00875CE1"/>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43DB"/>
    <w:rsid w:val="008B7222"/>
    <w:rsid w:val="008C0690"/>
    <w:rsid w:val="008C3C0E"/>
    <w:rsid w:val="008C4F91"/>
    <w:rsid w:val="008D00EF"/>
    <w:rsid w:val="008E19E9"/>
    <w:rsid w:val="008E329E"/>
    <w:rsid w:val="008E444A"/>
    <w:rsid w:val="008E712C"/>
    <w:rsid w:val="008E7C9D"/>
    <w:rsid w:val="008F4F1D"/>
    <w:rsid w:val="0090012C"/>
    <w:rsid w:val="00901CFE"/>
    <w:rsid w:val="00903316"/>
    <w:rsid w:val="0090672D"/>
    <w:rsid w:val="00906981"/>
    <w:rsid w:val="00910389"/>
    <w:rsid w:val="0091257D"/>
    <w:rsid w:val="009166B7"/>
    <w:rsid w:val="00917222"/>
    <w:rsid w:val="0092062D"/>
    <w:rsid w:val="00924566"/>
    <w:rsid w:val="009250A7"/>
    <w:rsid w:val="00925C1B"/>
    <w:rsid w:val="00926E7B"/>
    <w:rsid w:val="00927A58"/>
    <w:rsid w:val="009314A7"/>
    <w:rsid w:val="0093259F"/>
    <w:rsid w:val="00933A88"/>
    <w:rsid w:val="00934A19"/>
    <w:rsid w:val="009355B2"/>
    <w:rsid w:val="009356AB"/>
    <w:rsid w:val="009433CC"/>
    <w:rsid w:val="009436C7"/>
    <w:rsid w:val="00943A3D"/>
    <w:rsid w:val="00946EA9"/>
    <w:rsid w:val="00951D9B"/>
    <w:rsid w:val="009559C1"/>
    <w:rsid w:val="0095653B"/>
    <w:rsid w:val="00956668"/>
    <w:rsid w:val="00957653"/>
    <w:rsid w:val="00962AFE"/>
    <w:rsid w:val="009644CA"/>
    <w:rsid w:val="00985111"/>
    <w:rsid w:val="00986EEC"/>
    <w:rsid w:val="00987700"/>
    <w:rsid w:val="00987E61"/>
    <w:rsid w:val="00992F29"/>
    <w:rsid w:val="00996136"/>
    <w:rsid w:val="009A14D8"/>
    <w:rsid w:val="009A1DFB"/>
    <w:rsid w:val="009A4D9F"/>
    <w:rsid w:val="009B6A77"/>
    <w:rsid w:val="009B7136"/>
    <w:rsid w:val="009C121E"/>
    <w:rsid w:val="009C2C4C"/>
    <w:rsid w:val="009C5AF6"/>
    <w:rsid w:val="009D709B"/>
    <w:rsid w:val="009E2163"/>
    <w:rsid w:val="009E44E8"/>
    <w:rsid w:val="009E57EA"/>
    <w:rsid w:val="009F6FDA"/>
    <w:rsid w:val="00A055DC"/>
    <w:rsid w:val="00A06477"/>
    <w:rsid w:val="00A06CD6"/>
    <w:rsid w:val="00A10B16"/>
    <w:rsid w:val="00A10FBD"/>
    <w:rsid w:val="00A12848"/>
    <w:rsid w:val="00A12CBE"/>
    <w:rsid w:val="00A20347"/>
    <w:rsid w:val="00A21972"/>
    <w:rsid w:val="00A21A63"/>
    <w:rsid w:val="00A324EB"/>
    <w:rsid w:val="00A33D52"/>
    <w:rsid w:val="00A37E46"/>
    <w:rsid w:val="00A43059"/>
    <w:rsid w:val="00A52F39"/>
    <w:rsid w:val="00A54E6F"/>
    <w:rsid w:val="00A55A51"/>
    <w:rsid w:val="00A60567"/>
    <w:rsid w:val="00A63431"/>
    <w:rsid w:val="00A6653D"/>
    <w:rsid w:val="00A679AA"/>
    <w:rsid w:val="00A71768"/>
    <w:rsid w:val="00A72B84"/>
    <w:rsid w:val="00A73A61"/>
    <w:rsid w:val="00A77FF8"/>
    <w:rsid w:val="00A858FE"/>
    <w:rsid w:val="00A92CA3"/>
    <w:rsid w:val="00A92DA2"/>
    <w:rsid w:val="00A936C2"/>
    <w:rsid w:val="00A94AF6"/>
    <w:rsid w:val="00AA0619"/>
    <w:rsid w:val="00AA1B7A"/>
    <w:rsid w:val="00AA30B8"/>
    <w:rsid w:val="00AA538C"/>
    <w:rsid w:val="00AA5BD1"/>
    <w:rsid w:val="00AA6DDA"/>
    <w:rsid w:val="00AA7F68"/>
    <w:rsid w:val="00AB1C3A"/>
    <w:rsid w:val="00AB3372"/>
    <w:rsid w:val="00AB6F52"/>
    <w:rsid w:val="00AC0599"/>
    <w:rsid w:val="00AC58B5"/>
    <w:rsid w:val="00AD1AEA"/>
    <w:rsid w:val="00AD32F1"/>
    <w:rsid w:val="00AE4631"/>
    <w:rsid w:val="00AE57D4"/>
    <w:rsid w:val="00AE6F05"/>
    <w:rsid w:val="00AF0EC6"/>
    <w:rsid w:val="00AF28AC"/>
    <w:rsid w:val="00AF2BD9"/>
    <w:rsid w:val="00B00D17"/>
    <w:rsid w:val="00B01238"/>
    <w:rsid w:val="00B049BF"/>
    <w:rsid w:val="00B0786A"/>
    <w:rsid w:val="00B07A59"/>
    <w:rsid w:val="00B15148"/>
    <w:rsid w:val="00B158BB"/>
    <w:rsid w:val="00B20A56"/>
    <w:rsid w:val="00B21841"/>
    <w:rsid w:val="00B25BC4"/>
    <w:rsid w:val="00B4086B"/>
    <w:rsid w:val="00B421C2"/>
    <w:rsid w:val="00B432BF"/>
    <w:rsid w:val="00B4393A"/>
    <w:rsid w:val="00B4535B"/>
    <w:rsid w:val="00B47A03"/>
    <w:rsid w:val="00B54813"/>
    <w:rsid w:val="00B5795F"/>
    <w:rsid w:val="00B63840"/>
    <w:rsid w:val="00B663FB"/>
    <w:rsid w:val="00B7348D"/>
    <w:rsid w:val="00B741C6"/>
    <w:rsid w:val="00B7450D"/>
    <w:rsid w:val="00B75A33"/>
    <w:rsid w:val="00B773DA"/>
    <w:rsid w:val="00B77C27"/>
    <w:rsid w:val="00B82FA8"/>
    <w:rsid w:val="00B83151"/>
    <w:rsid w:val="00B84FBE"/>
    <w:rsid w:val="00B908BE"/>
    <w:rsid w:val="00B908E8"/>
    <w:rsid w:val="00B944C1"/>
    <w:rsid w:val="00B97A66"/>
    <w:rsid w:val="00BA01A8"/>
    <w:rsid w:val="00BA16FD"/>
    <w:rsid w:val="00BA3E55"/>
    <w:rsid w:val="00BB40E8"/>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07FB3"/>
    <w:rsid w:val="00C10568"/>
    <w:rsid w:val="00C11CA7"/>
    <w:rsid w:val="00C12101"/>
    <w:rsid w:val="00C162D4"/>
    <w:rsid w:val="00C17D5E"/>
    <w:rsid w:val="00C22785"/>
    <w:rsid w:val="00C27BBB"/>
    <w:rsid w:val="00C32269"/>
    <w:rsid w:val="00C328C9"/>
    <w:rsid w:val="00C341D6"/>
    <w:rsid w:val="00C35B20"/>
    <w:rsid w:val="00C3680C"/>
    <w:rsid w:val="00C36BD4"/>
    <w:rsid w:val="00C40043"/>
    <w:rsid w:val="00C4386D"/>
    <w:rsid w:val="00C455CE"/>
    <w:rsid w:val="00C4573C"/>
    <w:rsid w:val="00C460EE"/>
    <w:rsid w:val="00C471C3"/>
    <w:rsid w:val="00C47807"/>
    <w:rsid w:val="00C500FE"/>
    <w:rsid w:val="00C55112"/>
    <w:rsid w:val="00C632F2"/>
    <w:rsid w:val="00C64571"/>
    <w:rsid w:val="00C7085A"/>
    <w:rsid w:val="00C712C3"/>
    <w:rsid w:val="00C7352F"/>
    <w:rsid w:val="00C743DA"/>
    <w:rsid w:val="00C806F5"/>
    <w:rsid w:val="00C809CD"/>
    <w:rsid w:val="00C81E65"/>
    <w:rsid w:val="00C83797"/>
    <w:rsid w:val="00C87179"/>
    <w:rsid w:val="00C878C8"/>
    <w:rsid w:val="00C95532"/>
    <w:rsid w:val="00CA2C06"/>
    <w:rsid w:val="00CA4094"/>
    <w:rsid w:val="00CA551B"/>
    <w:rsid w:val="00CA7760"/>
    <w:rsid w:val="00CB176D"/>
    <w:rsid w:val="00CB2490"/>
    <w:rsid w:val="00CB36E4"/>
    <w:rsid w:val="00CB4004"/>
    <w:rsid w:val="00CB56F2"/>
    <w:rsid w:val="00CB5F72"/>
    <w:rsid w:val="00CB6F71"/>
    <w:rsid w:val="00CB70AF"/>
    <w:rsid w:val="00CB71D8"/>
    <w:rsid w:val="00CC02F7"/>
    <w:rsid w:val="00CC0E54"/>
    <w:rsid w:val="00CC325B"/>
    <w:rsid w:val="00CC4B0E"/>
    <w:rsid w:val="00CC74BA"/>
    <w:rsid w:val="00CC7BD0"/>
    <w:rsid w:val="00CD0013"/>
    <w:rsid w:val="00CD2973"/>
    <w:rsid w:val="00CD4574"/>
    <w:rsid w:val="00CD7BAB"/>
    <w:rsid w:val="00CE5109"/>
    <w:rsid w:val="00CF71C2"/>
    <w:rsid w:val="00D005AA"/>
    <w:rsid w:val="00D03070"/>
    <w:rsid w:val="00D0680D"/>
    <w:rsid w:val="00D1179D"/>
    <w:rsid w:val="00D132AD"/>
    <w:rsid w:val="00D13E2F"/>
    <w:rsid w:val="00D16112"/>
    <w:rsid w:val="00D170EC"/>
    <w:rsid w:val="00D21459"/>
    <w:rsid w:val="00D234A7"/>
    <w:rsid w:val="00D26616"/>
    <w:rsid w:val="00D3146B"/>
    <w:rsid w:val="00D32104"/>
    <w:rsid w:val="00D34A9C"/>
    <w:rsid w:val="00D34AB2"/>
    <w:rsid w:val="00D34BAC"/>
    <w:rsid w:val="00D36405"/>
    <w:rsid w:val="00D3763E"/>
    <w:rsid w:val="00D40AE9"/>
    <w:rsid w:val="00D42432"/>
    <w:rsid w:val="00D43D26"/>
    <w:rsid w:val="00D54A74"/>
    <w:rsid w:val="00D570F5"/>
    <w:rsid w:val="00D63987"/>
    <w:rsid w:val="00D64013"/>
    <w:rsid w:val="00D67E36"/>
    <w:rsid w:val="00D742DE"/>
    <w:rsid w:val="00D778FA"/>
    <w:rsid w:val="00D77A1B"/>
    <w:rsid w:val="00D825F9"/>
    <w:rsid w:val="00D82B67"/>
    <w:rsid w:val="00D83504"/>
    <w:rsid w:val="00D84816"/>
    <w:rsid w:val="00D86513"/>
    <w:rsid w:val="00D86789"/>
    <w:rsid w:val="00D902F4"/>
    <w:rsid w:val="00D91ADA"/>
    <w:rsid w:val="00D93919"/>
    <w:rsid w:val="00D94E86"/>
    <w:rsid w:val="00DA0089"/>
    <w:rsid w:val="00DA2D6C"/>
    <w:rsid w:val="00DA7D58"/>
    <w:rsid w:val="00DB7055"/>
    <w:rsid w:val="00DC04A7"/>
    <w:rsid w:val="00DC0B5C"/>
    <w:rsid w:val="00DC1794"/>
    <w:rsid w:val="00DC33AA"/>
    <w:rsid w:val="00DC6D32"/>
    <w:rsid w:val="00DD00E4"/>
    <w:rsid w:val="00DD047D"/>
    <w:rsid w:val="00DD0B43"/>
    <w:rsid w:val="00DD0E74"/>
    <w:rsid w:val="00DD4416"/>
    <w:rsid w:val="00DD47A1"/>
    <w:rsid w:val="00DE03D5"/>
    <w:rsid w:val="00DE1FCA"/>
    <w:rsid w:val="00DE2CE3"/>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2468C"/>
    <w:rsid w:val="00E351CC"/>
    <w:rsid w:val="00E35630"/>
    <w:rsid w:val="00E35BDB"/>
    <w:rsid w:val="00E370AF"/>
    <w:rsid w:val="00E40A99"/>
    <w:rsid w:val="00E40C10"/>
    <w:rsid w:val="00E426F9"/>
    <w:rsid w:val="00E44D06"/>
    <w:rsid w:val="00E464D0"/>
    <w:rsid w:val="00E517B1"/>
    <w:rsid w:val="00E53F23"/>
    <w:rsid w:val="00E5788D"/>
    <w:rsid w:val="00E57C3A"/>
    <w:rsid w:val="00E6032F"/>
    <w:rsid w:val="00E611A4"/>
    <w:rsid w:val="00E62D19"/>
    <w:rsid w:val="00E6379F"/>
    <w:rsid w:val="00E70E7D"/>
    <w:rsid w:val="00E71284"/>
    <w:rsid w:val="00E738DD"/>
    <w:rsid w:val="00E7530E"/>
    <w:rsid w:val="00E759C8"/>
    <w:rsid w:val="00E765B1"/>
    <w:rsid w:val="00E810A5"/>
    <w:rsid w:val="00E82BAD"/>
    <w:rsid w:val="00E82BD5"/>
    <w:rsid w:val="00E91799"/>
    <w:rsid w:val="00E951CE"/>
    <w:rsid w:val="00E969F8"/>
    <w:rsid w:val="00EA5B86"/>
    <w:rsid w:val="00EA6A62"/>
    <w:rsid w:val="00EB4BFC"/>
    <w:rsid w:val="00EB4DFB"/>
    <w:rsid w:val="00EB7056"/>
    <w:rsid w:val="00EC187C"/>
    <w:rsid w:val="00EC1C3E"/>
    <w:rsid w:val="00EC55B4"/>
    <w:rsid w:val="00EC5E35"/>
    <w:rsid w:val="00EC7722"/>
    <w:rsid w:val="00ED0B47"/>
    <w:rsid w:val="00ED2880"/>
    <w:rsid w:val="00ED6170"/>
    <w:rsid w:val="00EE0DFF"/>
    <w:rsid w:val="00EE625F"/>
    <w:rsid w:val="00EF00AF"/>
    <w:rsid w:val="00EF167F"/>
    <w:rsid w:val="00EF5E14"/>
    <w:rsid w:val="00F00D1F"/>
    <w:rsid w:val="00F041F6"/>
    <w:rsid w:val="00F06054"/>
    <w:rsid w:val="00F10B34"/>
    <w:rsid w:val="00F1150F"/>
    <w:rsid w:val="00F1278D"/>
    <w:rsid w:val="00F12CC6"/>
    <w:rsid w:val="00F1799E"/>
    <w:rsid w:val="00F245D0"/>
    <w:rsid w:val="00F31A64"/>
    <w:rsid w:val="00F323B7"/>
    <w:rsid w:val="00F36E61"/>
    <w:rsid w:val="00F40FD5"/>
    <w:rsid w:val="00F42B0D"/>
    <w:rsid w:val="00F44812"/>
    <w:rsid w:val="00F44ED6"/>
    <w:rsid w:val="00F509BC"/>
    <w:rsid w:val="00F51D4D"/>
    <w:rsid w:val="00F54598"/>
    <w:rsid w:val="00F56026"/>
    <w:rsid w:val="00F64E28"/>
    <w:rsid w:val="00F666EC"/>
    <w:rsid w:val="00F70A68"/>
    <w:rsid w:val="00F716DB"/>
    <w:rsid w:val="00F735C1"/>
    <w:rsid w:val="00F77D1D"/>
    <w:rsid w:val="00F800F8"/>
    <w:rsid w:val="00F80C94"/>
    <w:rsid w:val="00F876CD"/>
    <w:rsid w:val="00F87CCB"/>
    <w:rsid w:val="00F92178"/>
    <w:rsid w:val="00F94F60"/>
    <w:rsid w:val="00F9569D"/>
    <w:rsid w:val="00FA67F6"/>
    <w:rsid w:val="00FA77B1"/>
    <w:rsid w:val="00FB2082"/>
    <w:rsid w:val="00FB371B"/>
    <w:rsid w:val="00FC1BE0"/>
    <w:rsid w:val="00FC6123"/>
    <w:rsid w:val="00FD01E7"/>
    <w:rsid w:val="00FD0E3A"/>
    <w:rsid w:val="00FD2187"/>
    <w:rsid w:val="00FD2E2F"/>
    <w:rsid w:val="00FD541B"/>
    <w:rsid w:val="00FE1961"/>
    <w:rsid w:val="00FE21B6"/>
    <w:rsid w:val="00FE4827"/>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A9402FBE-9172-4B12-8483-7DF46C3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76D"/>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 w:type="table" w:customStyle="1" w:styleId="50">
    <w:name w:val="Сетка таблицы5"/>
    <w:basedOn w:val="a1"/>
    <w:next w:val="a3"/>
    <w:uiPriority w:val="59"/>
    <w:rsid w:val="00CE5109"/>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8164">
      <w:bodyDiv w:val="1"/>
      <w:marLeft w:val="0"/>
      <w:marRight w:val="0"/>
      <w:marTop w:val="0"/>
      <w:marBottom w:val="0"/>
      <w:divBdr>
        <w:top w:val="none" w:sz="0" w:space="0" w:color="auto"/>
        <w:left w:val="none" w:sz="0" w:space="0" w:color="auto"/>
        <w:bottom w:val="none" w:sz="0" w:space="0" w:color="auto"/>
        <w:right w:val="none" w:sz="0" w:space="0" w:color="auto"/>
      </w:divBdr>
    </w:div>
    <w:div w:id="144131224">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11050453">
      <w:bodyDiv w:val="1"/>
      <w:marLeft w:val="0"/>
      <w:marRight w:val="0"/>
      <w:marTop w:val="0"/>
      <w:marBottom w:val="0"/>
      <w:divBdr>
        <w:top w:val="none" w:sz="0" w:space="0" w:color="auto"/>
        <w:left w:val="none" w:sz="0" w:space="0" w:color="auto"/>
        <w:bottom w:val="none" w:sz="0" w:space="0" w:color="auto"/>
        <w:right w:val="none" w:sz="0" w:space="0" w:color="auto"/>
      </w:divBdr>
    </w:div>
    <w:div w:id="413548038">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75031022">
      <w:bodyDiv w:val="1"/>
      <w:marLeft w:val="0"/>
      <w:marRight w:val="0"/>
      <w:marTop w:val="0"/>
      <w:marBottom w:val="0"/>
      <w:divBdr>
        <w:top w:val="none" w:sz="0" w:space="0" w:color="auto"/>
        <w:left w:val="none" w:sz="0" w:space="0" w:color="auto"/>
        <w:bottom w:val="none" w:sz="0" w:space="0" w:color="auto"/>
        <w:right w:val="none" w:sz="0" w:space="0" w:color="auto"/>
      </w:divBdr>
    </w:div>
    <w:div w:id="481122287">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08639714">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04657362">
      <w:bodyDiv w:val="1"/>
      <w:marLeft w:val="0"/>
      <w:marRight w:val="0"/>
      <w:marTop w:val="0"/>
      <w:marBottom w:val="0"/>
      <w:divBdr>
        <w:top w:val="none" w:sz="0" w:space="0" w:color="auto"/>
        <w:left w:val="none" w:sz="0" w:space="0" w:color="auto"/>
        <w:bottom w:val="none" w:sz="0" w:space="0" w:color="auto"/>
        <w:right w:val="none" w:sz="0" w:space="0" w:color="auto"/>
      </w:divBdr>
    </w:div>
    <w:div w:id="605310010">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48706040">
      <w:bodyDiv w:val="1"/>
      <w:marLeft w:val="0"/>
      <w:marRight w:val="0"/>
      <w:marTop w:val="0"/>
      <w:marBottom w:val="0"/>
      <w:divBdr>
        <w:top w:val="none" w:sz="0" w:space="0" w:color="auto"/>
        <w:left w:val="none" w:sz="0" w:space="0" w:color="auto"/>
        <w:bottom w:val="none" w:sz="0" w:space="0" w:color="auto"/>
        <w:right w:val="none" w:sz="0" w:space="0" w:color="auto"/>
      </w:divBdr>
    </w:div>
    <w:div w:id="659238337">
      <w:bodyDiv w:val="1"/>
      <w:marLeft w:val="0"/>
      <w:marRight w:val="0"/>
      <w:marTop w:val="0"/>
      <w:marBottom w:val="0"/>
      <w:divBdr>
        <w:top w:val="none" w:sz="0" w:space="0" w:color="auto"/>
        <w:left w:val="none" w:sz="0" w:space="0" w:color="auto"/>
        <w:bottom w:val="none" w:sz="0" w:space="0" w:color="auto"/>
        <w:right w:val="none" w:sz="0" w:space="0" w:color="auto"/>
      </w:divBdr>
    </w:div>
    <w:div w:id="704326371">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869033257">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73144305">
      <w:bodyDiv w:val="1"/>
      <w:marLeft w:val="0"/>
      <w:marRight w:val="0"/>
      <w:marTop w:val="0"/>
      <w:marBottom w:val="0"/>
      <w:divBdr>
        <w:top w:val="none" w:sz="0" w:space="0" w:color="auto"/>
        <w:left w:val="none" w:sz="0" w:space="0" w:color="auto"/>
        <w:bottom w:val="none" w:sz="0" w:space="0" w:color="auto"/>
        <w:right w:val="none" w:sz="0" w:space="0" w:color="auto"/>
      </w:divBdr>
    </w:div>
    <w:div w:id="1029725195">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70925004">
      <w:bodyDiv w:val="1"/>
      <w:marLeft w:val="0"/>
      <w:marRight w:val="0"/>
      <w:marTop w:val="0"/>
      <w:marBottom w:val="0"/>
      <w:divBdr>
        <w:top w:val="none" w:sz="0" w:space="0" w:color="auto"/>
        <w:left w:val="none" w:sz="0" w:space="0" w:color="auto"/>
        <w:bottom w:val="none" w:sz="0" w:space="0" w:color="auto"/>
        <w:right w:val="none" w:sz="0" w:space="0" w:color="auto"/>
      </w:divBdr>
    </w:div>
    <w:div w:id="1098138377">
      <w:bodyDiv w:val="1"/>
      <w:marLeft w:val="0"/>
      <w:marRight w:val="0"/>
      <w:marTop w:val="0"/>
      <w:marBottom w:val="0"/>
      <w:divBdr>
        <w:top w:val="none" w:sz="0" w:space="0" w:color="auto"/>
        <w:left w:val="none" w:sz="0" w:space="0" w:color="auto"/>
        <w:bottom w:val="none" w:sz="0" w:space="0" w:color="auto"/>
        <w:right w:val="none" w:sz="0" w:space="0" w:color="auto"/>
      </w:divBdr>
    </w:div>
    <w:div w:id="1247152911">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6551999">
      <w:bodyDiv w:val="1"/>
      <w:marLeft w:val="0"/>
      <w:marRight w:val="0"/>
      <w:marTop w:val="0"/>
      <w:marBottom w:val="0"/>
      <w:divBdr>
        <w:top w:val="none" w:sz="0" w:space="0" w:color="auto"/>
        <w:left w:val="none" w:sz="0" w:space="0" w:color="auto"/>
        <w:bottom w:val="none" w:sz="0" w:space="0" w:color="auto"/>
        <w:right w:val="none" w:sz="0" w:space="0" w:color="auto"/>
      </w:divBdr>
    </w:div>
    <w:div w:id="1289435266">
      <w:bodyDiv w:val="1"/>
      <w:marLeft w:val="0"/>
      <w:marRight w:val="0"/>
      <w:marTop w:val="0"/>
      <w:marBottom w:val="0"/>
      <w:divBdr>
        <w:top w:val="none" w:sz="0" w:space="0" w:color="auto"/>
        <w:left w:val="none" w:sz="0" w:space="0" w:color="auto"/>
        <w:bottom w:val="none" w:sz="0" w:space="0" w:color="auto"/>
        <w:right w:val="none" w:sz="0" w:space="0" w:color="auto"/>
      </w:divBdr>
    </w:div>
    <w:div w:id="1303121985">
      <w:bodyDiv w:val="1"/>
      <w:marLeft w:val="0"/>
      <w:marRight w:val="0"/>
      <w:marTop w:val="0"/>
      <w:marBottom w:val="0"/>
      <w:divBdr>
        <w:top w:val="none" w:sz="0" w:space="0" w:color="auto"/>
        <w:left w:val="none" w:sz="0" w:space="0" w:color="auto"/>
        <w:bottom w:val="none" w:sz="0" w:space="0" w:color="auto"/>
        <w:right w:val="none" w:sz="0" w:space="0" w:color="auto"/>
      </w:divBdr>
    </w:div>
    <w:div w:id="1315529157">
      <w:bodyDiv w:val="1"/>
      <w:marLeft w:val="0"/>
      <w:marRight w:val="0"/>
      <w:marTop w:val="0"/>
      <w:marBottom w:val="0"/>
      <w:divBdr>
        <w:top w:val="none" w:sz="0" w:space="0" w:color="auto"/>
        <w:left w:val="none" w:sz="0" w:space="0" w:color="auto"/>
        <w:bottom w:val="none" w:sz="0" w:space="0" w:color="auto"/>
        <w:right w:val="none" w:sz="0" w:space="0" w:color="auto"/>
      </w:divBdr>
    </w:div>
    <w:div w:id="1389181416">
      <w:bodyDiv w:val="1"/>
      <w:marLeft w:val="0"/>
      <w:marRight w:val="0"/>
      <w:marTop w:val="0"/>
      <w:marBottom w:val="0"/>
      <w:divBdr>
        <w:top w:val="none" w:sz="0" w:space="0" w:color="auto"/>
        <w:left w:val="none" w:sz="0" w:space="0" w:color="auto"/>
        <w:bottom w:val="none" w:sz="0" w:space="0" w:color="auto"/>
        <w:right w:val="none" w:sz="0" w:space="0" w:color="auto"/>
      </w:divBdr>
    </w:div>
    <w:div w:id="1398744608">
      <w:bodyDiv w:val="1"/>
      <w:marLeft w:val="0"/>
      <w:marRight w:val="0"/>
      <w:marTop w:val="0"/>
      <w:marBottom w:val="0"/>
      <w:divBdr>
        <w:top w:val="none" w:sz="0" w:space="0" w:color="auto"/>
        <w:left w:val="none" w:sz="0" w:space="0" w:color="auto"/>
        <w:bottom w:val="none" w:sz="0" w:space="0" w:color="auto"/>
        <w:right w:val="none" w:sz="0" w:space="0" w:color="auto"/>
      </w:divBdr>
    </w:div>
    <w:div w:id="1434352897">
      <w:bodyDiv w:val="1"/>
      <w:marLeft w:val="0"/>
      <w:marRight w:val="0"/>
      <w:marTop w:val="0"/>
      <w:marBottom w:val="0"/>
      <w:divBdr>
        <w:top w:val="none" w:sz="0" w:space="0" w:color="auto"/>
        <w:left w:val="none" w:sz="0" w:space="0" w:color="auto"/>
        <w:bottom w:val="none" w:sz="0" w:space="0" w:color="auto"/>
        <w:right w:val="none" w:sz="0" w:space="0" w:color="auto"/>
      </w:divBdr>
    </w:div>
    <w:div w:id="1487286497">
      <w:bodyDiv w:val="1"/>
      <w:marLeft w:val="0"/>
      <w:marRight w:val="0"/>
      <w:marTop w:val="0"/>
      <w:marBottom w:val="0"/>
      <w:divBdr>
        <w:top w:val="none" w:sz="0" w:space="0" w:color="auto"/>
        <w:left w:val="none" w:sz="0" w:space="0" w:color="auto"/>
        <w:bottom w:val="none" w:sz="0" w:space="0" w:color="auto"/>
        <w:right w:val="none" w:sz="0" w:space="0" w:color="auto"/>
      </w:divBdr>
    </w:div>
    <w:div w:id="1585996519">
      <w:bodyDiv w:val="1"/>
      <w:marLeft w:val="0"/>
      <w:marRight w:val="0"/>
      <w:marTop w:val="0"/>
      <w:marBottom w:val="0"/>
      <w:divBdr>
        <w:top w:val="none" w:sz="0" w:space="0" w:color="auto"/>
        <w:left w:val="none" w:sz="0" w:space="0" w:color="auto"/>
        <w:bottom w:val="none" w:sz="0" w:space="0" w:color="auto"/>
        <w:right w:val="none" w:sz="0" w:space="0" w:color="auto"/>
      </w:divBdr>
    </w:div>
    <w:div w:id="1624774622">
      <w:bodyDiv w:val="1"/>
      <w:marLeft w:val="0"/>
      <w:marRight w:val="0"/>
      <w:marTop w:val="0"/>
      <w:marBottom w:val="0"/>
      <w:divBdr>
        <w:top w:val="none" w:sz="0" w:space="0" w:color="auto"/>
        <w:left w:val="none" w:sz="0" w:space="0" w:color="auto"/>
        <w:bottom w:val="none" w:sz="0" w:space="0" w:color="auto"/>
        <w:right w:val="none" w:sz="0" w:space="0" w:color="auto"/>
      </w:divBdr>
    </w:div>
    <w:div w:id="1799492806">
      <w:bodyDiv w:val="1"/>
      <w:marLeft w:val="0"/>
      <w:marRight w:val="0"/>
      <w:marTop w:val="0"/>
      <w:marBottom w:val="0"/>
      <w:divBdr>
        <w:top w:val="none" w:sz="0" w:space="0" w:color="auto"/>
        <w:left w:val="none" w:sz="0" w:space="0" w:color="auto"/>
        <w:bottom w:val="none" w:sz="0" w:space="0" w:color="auto"/>
        <w:right w:val="none" w:sz="0" w:space="0" w:color="auto"/>
      </w:divBdr>
    </w:div>
    <w:div w:id="1814249018">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67522421">
      <w:bodyDiv w:val="1"/>
      <w:marLeft w:val="0"/>
      <w:marRight w:val="0"/>
      <w:marTop w:val="0"/>
      <w:marBottom w:val="0"/>
      <w:divBdr>
        <w:top w:val="none" w:sz="0" w:space="0" w:color="auto"/>
        <w:left w:val="none" w:sz="0" w:space="0" w:color="auto"/>
        <w:bottom w:val="none" w:sz="0" w:space="0" w:color="auto"/>
        <w:right w:val="none" w:sz="0" w:space="0" w:color="auto"/>
      </w:divBdr>
    </w:div>
    <w:div w:id="1904949618">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48582254">
      <w:bodyDiv w:val="1"/>
      <w:marLeft w:val="0"/>
      <w:marRight w:val="0"/>
      <w:marTop w:val="0"/>
      <w:marBottom w:val="0"/>
      <w:divBdr>
        <w:top w:val="none" w:sz="0" w:space="0" w:color="auto"/>
        <w:left w:val="none" w:sz="0" w:space="0" w:color="auto"/>
        <w:bottom w:val="none" w:sz="0" w:space="0" w:color="auto"/>
        <w:right w:val="none" w:sz="0" w:space="0" w:color="auto"/>
      </w:divBdr>
    </w:div>
    <w:div w:id="1966232457">
      <w:bodyDiv w:val="1"/>
      <w:marLeft w:val="0"/>
      <w:marRight w:val="0"/>
      <w:marTop w:val="0"/>
      <w:marBottom w:val="0"/>
      <w:divBdr>
        <w:top w:val="none" w:sz="0" w:space="0" w:color="auto"/>
        <w:left w:val="none" w:sz="0" w:space="0" w:color="auto"/>
        <w:bottom w:val="none" w:sz="0" w:space="0" w:color="auto"/>
        <w:right w:val="none" w:sz="0" w:space="0" w:color="auto"/>
      </w:divBdr>
    </w:div>
    <w:div w:id="21337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F603-B43E-4E6C-9E83-27C8B47C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11</Pages>
  <Words>3425</Words>
  <Characters>19527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Зав.практики</cp:lastModifiedBy>
  <cp:revision>8</cp:revision>
  <cp:lastPrinted>2023-04-28T08:44:00Z</cp:lastPrinted>
  <dcterms:created xsi:type="dcterms:W3CDTF">2024-06-03T02:42:00Z</dcterms:created>
  <dcterms:modified xsi:type="dcterms:W3CDTF">2024-08-15T10:59:00Z</dcterms:modified>
</cp:coreProperties>
</file>