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9A" w:rsidRPr="00FF129A" w:rsidRDefault="000C735C" w:rsidP="00F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F129A"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здравоохранения Иркутской области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профессиональное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производственной практике</w:t>
      </w:r>
      <w:r w:rsidRPr="00F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129A" w:rsidRPr="00FF129A" w:rsidRDefault="00C24DDB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1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ПМ.01 Реализация лекарственных средств и товаров аптечного ассортимента</w:t>
      </w: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12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129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33.02.01 Фармация</w:t>
      </w:r>
    </w:p>
    <w:p w:rsidR="00FF129A" w:rsidRPr="00FF129A" w:rsidRDefault="007F0DF4" w:rsidP="00FF129A">
      <w:pPr>
        <w:keepNext/>
        <w:spacing w:before="240" w:after="60" w:line="36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(базовое</w:t>
      </w:r>
      <w:r w:rsidR="00FF129A" w:rsidRPr="00FF129A">
        <w:rPr>
          <w:rFonts w:ascii="Times New Roman" w:hAnsi="Times New Roman" w:cs="Times New Roman"/>
          <w:iCs/>
          <w:sz w:val="28"/>
          <w:szCs w:val="28"/>
        </w:rPr>
        <w:t xml:space="preserve"> обучение)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</w:t>
      </w:r>
      <w:r w:rsidR="007F0D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B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C0B06" w:rsidRDefault="001C0B06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B06" w:rsidRPr="00FF129A" w:rsidRDefault="001C0B06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FF129A" w:rsidRPr="00FF129A" w:rsidTr="005B6BB2">
        <w:tc>
          <w:tcPr>
            <w:tcW w:w="4734" w:type="dxa"/>
          </w:tcPr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C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C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C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1C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129A" w:rsidRPr="00FF129A" w:rsidRDefault="00DD42D7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1C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Н.П.Фролова</w:t>
            </w:r>
            <w:r w:rsidR="00FF129A"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F129A" w:rsidRPr="00FF129A" w:rsidRDefault="00FF129A" w:rsidP="00FF12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директора по производственному обучению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Е.Ф.Моргулис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C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июня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C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г.</w:t>
            </w:r>
          </w:p>
          <w:p w:rsidR="00FF129A" w:rsidRPr="00FF129A" w:rsidRDefault="00FF129A" w:rsidP="00FF12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129A" w:rsidRPr="00FF129A" w:rsidTr="005B6BB2">
        <w:tc>
          <w:tcPr>
            <w:tcW w:w="4734" w:type="dxa"/>
          </w:tcPr>
          <w:p w:rsidR="00FF129A" w:rsidRPr="00FF129A" w:rsidRDefault="00FF129A" w:rsidP="00FF1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FF129A" w:rsidRPr="00FF129A" w:rsidRDefault="00FF129A" w:rsidP="00FF1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129A" w:rsidRPr="00FF129A" w:rsidRDefault="00FF129A" w:rsidP="00FF12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профессионального модуля разработана на основе </w:t>
      </w:r>
      <w:r w:rsidRPr="00FF129A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специальности 33.02.01 Фармация, утвержденного приказом Министерства образования и науки Российской Федерации от 12.05.2014 г. № 501.</w:t>
      </w: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FF1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F129A" w:rsidRPr="00FF129A" w:rsidRDefault="00FF129A" w:rsidP="00FF129A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29A" w:rsidRPr="00FF129A" w:rsidRDefault="00FF129A" w:rsidP="00FF129A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29A" w:rsidRPr="00FF129A" w:rsidRDefault="00FF129A" w:rsidP="00FF129A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Разработчики: </w:t>
      </w: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Фролова, преподаватель первой квалификационной категории ОГБПОУ ИБМК,</w:t>
      </w: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Рецензенты: </w:t>
      </w: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 МУФП «Иркутская аптека № 103»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Ф.И.О</w:t>
      </w:r>
    </w:p>
    <w:p w:rsidR="00FF129A" w:rsidRPr="00FF129A" w:rsidRDefault="00FF129A" w:rsidP="00FF12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Заведующая аптекой ООО «Фармгарант» Михеева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Е.Б.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Ф.И.О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F129A" w:rsidRPr="00FF129A" w:rsidRDefault="00FF129A" w:rsidP="00FF129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29A" w:rsidRDefault="0024447F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134E46" w:rsidRDefault="00134E46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34E46" w:rsidRDefault="00134E46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34E46" w:rsidRDefault="00134E46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lastRenderedPageBreak/>
        <w:t>реализация лекарственных средств и товаров аптечного ассортимента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Практическое обучение студентов </w:t>
      </w: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7F0C0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33.02.01 «Фармация» является составной частью основной образовательной про</w:t>
      </w:r>
      <w:r w:rsidRPr="007F0C0B">
        <w:rPr>
          <w:rFonts w:ascii="Times New Roman" w:hAnsi="Times New Roman" w:cs="Times New Roman"/>
          <w:sz w:val="24"/>
          <w:szCs w:val="24"/>
        </w:rPr>
        <w:softHyphen/>
        <w:t>граммы среднего профессионального образования.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Практическое обучение студентов проводится в соответствии с дейст</w:t>
      </w:r>
      <w:r w:rsidRPr="007F0C0B">
        <w:rPr>
          <w:rFonts w:ascii="Times New Roman" w:hAnsi="Times New Roman" w:cs="Times New Roman"/>
          <w:sz w:val="24"/>
          <w:szCs w:val="24"/>
        </w:rPr>
        <w:softHyphen/>
        <w:t xml:space="preserve">вующим </w:t>
      </w: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</w:t>
      </w:r>
      <w:r w:rsidRPr="007F0C0B">
        <w:rPr>
          <w:rFonts w:ascii="Times New Roman" w:hAnsi="Times New Roman" w:cs="Times New Roman"/>
          <w:sz w:val="24"/>
          <w:szCs w:val="24"/>
        </w:rPr>
        <w:t xml:space="preserve"> среднего профессио</w:t>
      </w:r>
      <w:r w:rsidRPr="007F0C0B">
        <w:rPr>
          <w:rFonts w:ascii="Times New Roman" w:hAnsi="Times New Roman" w:cs="Times New Roman"/>
          <w:sz w:val="24"/>
          <w:szCs w:val="24"/>
        </w:rPr>
        <w:softHyphen/>
      </w:r>
      <w:r w:rsidRPr="007F0C0B">
        <w:rPr>
          <w:rFonts w:ascii="Times New Roman" w:hAnsi="Times New Roman" w:cs="Times New Roman"/>
          <w:spacing w:val="-1"/>
          <w:sz w:val="24"/>
          <w:szCs w:val="24"/>
        </w:rPr>
        <w:t xml:space="preserve">нального образования 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ab/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производственных условиях. Является связующим звеном между теоретической и практической подготовками, полученными в учреждении образования, и будущей профессиональной деятельностью специалиста.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ab/>
      </w: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производственной практики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состоит в освоении студентами практических умений и навыков по удовлетворению потребностей населения и организаций здравоохранения в безопасных, эффективных и качественных лекарственных средствах, в изделиях медицинского назначения, медицинской техники и других товарах аптечного ассортимента.</w:t>
      </w:r>
    </w:p>
    <w:p w:rsidR="0024447F" w:rsidRPr="007F0C0B" w:rsidRDefault="0024447F" w:rsidP="007F0C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производственной практики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заключаются в формировании у будущих фармацевтов профессиональных (ПК) и общих компетенций(ОК): </w:t>
      </w:r>
    </w:p>
    <w:p w:rsidR="0024447F" w:rsidRPr="007F0C0B" w:rsidRDefault="0024447F" w:rsidP="007F0C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4447F" w:rsidRPr="007F0C0B" w:rsidTr="007F0C0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Отпускать лекарственные средства населению, в том числе по льготным рецептам и требованиям учреждений здравоохранения. 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24447F" w:rsidRPr="007F0C0B" w:rsidTr="007F0C0B">
        <w:trPr>
          <w:trHeight w:val="1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 оформлении торгового зала.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Оказывать первую медицинскую помощь.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Оформлять документы первичного учета.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4447F" w:rsidRPr="007F0C0B" w:rsidRDefault="0024447F" w:rsidP="007F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ab/>
        <w:t>В период прохождения производственной практики на студентов распространяются законодательство об охране труда и правила внутреннего трудового распорядка организации.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Требования к уровню теоретической и практической подготовки студентов в 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результате прохождения практики 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студенты должны знать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законодательство в области охраны здоровья населения и организации лекарственного обеспечения;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требования к охране труда работников аптек;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виды материальной ответственности и правила ее оформления;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классификацию аптек, их задачи и функции;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состав помещений аптек в зависимости от выполняемых работ и услуг;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санитарные правила, нормы устройства, оборудования и эксплуатации аптек;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требования к санитарно–гигиеническому режиму аптек, к личной гигиене работников;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порядок анализа ассортимента ЛС, ИМН, МТ и других товаров аптечного ассортимента;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перечни ЛС, обязательных для наличия в аптеке;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организацию хранения ЛС, ИМН, МТ и других товаров аптечного ассортимента в аптеке;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формы бланков, правила выписки и таксирования рецептов врача, порядок их хранения;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правила оформления витрин в соответствии с принципами мерчандайзинга;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принципы фармацевтической этики и деонтологии.</w:t>
      </w:r>
    </w:p>
    <w:p w:rsidR="0024447F" w:rsidRPr="007F0C0B" w:rsidRDefault="0024447F" w:rsidP="007F0C0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студенты должны выработать навыки: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организации санитарно–гигиенического режима и фармацевтического порядка в аптеке;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хранения в аптеке ЛС, сильнодействующих средств и психотропных веществ, а также ИМН, МТ и других товаров аптечного ассортимента;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проведения анализа ассортимента ЛС с учетом перечней ЛС, обязательных для наличия в аптеке, также ассортимента ИМН, МТ и других товаров аптечного ассортимента.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организации приема рецептов и отпуска ЛС из аптеки;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организации реализации из аптеки ЛС без рецепта врача, ИМН, МТ и других товаров аптечного ассортимента;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оформления витрин в аптеке на основе принципов мерчандайзинга;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ответственности, должностных инструкций, инструкций по охране труда, приказов по основной деятельности и личному составу.</w:t>
      </w: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План производственной практики по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ПМ 01. «Реализация лекарственных средств и товаров аптечного ассортимента»</w:t>
      </w:r>
    </w:p>
    <w:tbl>
      <w:tblPr>
        <w:tblStyle w:val="a3"/>
        <w:tblW w:w="10218" w:type="dxa"/>
        <w:jc w:val="center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24447F" w:rsidRPr="007F0C0B" w:rsidTr="007F0C0B">
        <w:trPr>
          <w:trHeight w:val="8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447F" w:rsidRPr="007F0C0B" w:rsidTr="007F0C0B">
        <w:trPr>
          <w:trHeight w:val="41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Общее знакомство с аптекой. </w:t>
            </w:r>
            <w:r w:rsidRPr="007F0C0B">
              <w:rPr>
                <w:rFonts w:ascii="Times New Roman" w:hAnsi="Times New Roman"/>
                <w:sz w:val="24"/>
                <w:szCs w:val="24"/>
              </w:rPr>
              <w:t>Соблюдение требований санитарного режима, правила техники безопасности, противопожарной безопасности.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26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Проведение фармацевтической экспертизы рецептов при отпуске лекарственных средств.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Участие в оформлении торгового зала.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Знакомство с товарами аптечного ассортимента.</w:t>
            </w:r>
          </w:p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Классификация и кодирование.</w:t>
            </w:r>
          </w:p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Знакомство с ассортиментом лекарственных препаратов аптеки.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Отпуск товаров аптечного ассортимента.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983D3A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0A2175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4447F" w:rsidRPr="007F0C0B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47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</w:tr>
    </w:tbl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C0B" w:rsidRDefault="007F0C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ОБЯЗАННОСТИ СТУДЕНТОВ В ПЕРИОД ПРОХОЖДЕНИЯ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ПРОИЗВОДСТВЕННОЙ ПРАКТИКИ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рабочего дня при прохождении производственной практики составляет </w:t>
      </w:r>
      <w:r w:rsidR="00983D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83D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>, из которых 1 час отводится на оформление дневника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прихода и ухода студента фиксируется в отдельном табеле.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сроков практики за счет уплотнения рабочего дня или его удлинения не допускается.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моменту окончания практики студент обязан выполнить программу практики в 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 объеме.</w:t>
      </w:r>
    </w:p>
    <w:p w:rsid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7F0C0B" w:rsidRDefault="007F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47F" w:rsidRPr="007F0C0B" w:rsidRDefault="0024447F" w:rsidP="007F0C0B">
      <w:pPr>
        <w:pStyle w:val="ad"/>
        <w:numPr>
          <w:ilvl w:val="0"/>
          <w:numId w:val="2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ЗНАКОМСТВО С АПТЕКОЙ.</w:t>
      </w:r>
    </w:p>
    <w:p w:rsidR="0024447F" w:rsidRPr="007F0C0B" w:rsidRDefault="0024447F" w:rsidP="007F0C0B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Соблюдение требований санитарного режима, правила техники безопасности, противопожарной безопасности</w:t>
      </w:r>
    </w:p>
    <w:p w:rsidR="0024447F" w:rsidRPr="007F0C0B" w:rsidRDefault="0024447F" w:rsidP="007F0C0B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 знакомство с аптекой осуществляет руководитель практики от базы. Предварительно он должен провести инструктаж по технике безопасности.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процессе общего знакомства изучаются и 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отражаются в дневнике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вопросы: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Организационно-правовая форма аптечной организации, основные цели и задачи ее деятельности. Устав аптечной организации.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Лицензирование фармацевтической деятельности. В дневник студент заносит номер, дату выдачи и срок действия лицензии, название органа, выдавшего лицензию, и виды разрешенной фармацевтической деятельности.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Организационная структура аптечной организации.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Штат аптеки.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 аптеки. Состав и размещение помещений аптеки. Студент в дневнике представляет план размещения аптеки. Техническое и хозяйственное оснащение аптеки.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знакомится с нормативными документами, разработанными в аптеке, по организации охраны труда, техники безопасности и производственной санитарии. Анализирует выполнение инструкций и предписаний органов санитарно-эпидемиологического надзора, пожарной охраны и вневедомственной охраны.</w:t>
      </w:r>
    </w:p>
    <w:p w:rsidR="0024447F" w:rsidRPr="007F0C0B" w:rsidRDefault="0024447F" w:rsidP="007F0C0B">
      <w:pPr>
        <w:pStyle w:val="ad"/>
        <w:shd w:val="clear" w:color="auto" w:fill="FFFFFF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2. Организация хранения лекарственных средств и других товаров аптечного ассортимента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Студент изучает размещение, назначение и оборудование материальных комнат.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изучает нормативные документы, регламентирующие организацию хранения товаров аптечного ассортимента с учетом влияния на их качество и потребительские свойства факторов внешней среды, их физико-химических свойств, средств взрывоопасных и пожароопасных.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Изучает правила хранения товаров аптечного ассортимента в соответствии с требованиями нормативных документов, в том числе раздельное хранение лекарств для внутреннего и наружного применения, с учетом соблюдения требований температурного режима.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Обращает особое внимание на условия хранения:</w:t>
      </w:r>
    </w:p>
    <w:p w:rsidR="0024447F" w:rsidRPr="007F0C0B" w:rsidRDefault="0024447F" w:rsidP="007F0C0B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лекарственных средств, подлежащих предметно-количественному учету,</w:t>
      </w:r>
    </w:p>
    <w:p w:rsidR="0024447F" w:rsidRPr="007F0C0B" w:rsidRDefault="0024447F" w:rsidP="007F0C0B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готовых ЛП, требующих особых условий хранения,</w:t>
      </w:r>
    </w:p>
    <w:p w:rsidR="0024447F" w:rsidRPr="007F0C0B" w:rsidRDefault="0024447F" w:rsidP="007F0C0B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изделий медицинского назначения.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изучении организации хранения лекарственных средств, подлежащих предметно-количественному учету студент описывает в дневнике техническую укрепленность и оснащенность помещений хранения средствами охранно-пожарной сигнализации, приводит требования к оформлению сейфов для хранения наркотических средств и психотропных веществ.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Знакомится с порядком работы с гигрометрами (психрометрами) и термометрами, используемых для контроля за влажностью и температурой в помещениях хранения.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участвует в проведении приемочного контроля при поставке товаров, проверяет наличие и правильность оформления товаро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сопроводительных документов, а также документов по качеству товаров. Знакомится с принципами расшифровки штрих-кода товаров.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участвует в размещении оприходованных товаров по местам хранения.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 этому разделу практики необходимо проработать и оформить в дневнике следующие формы журналов: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учета температуры и влажности в помещениях хранения лекарственных средств;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предметно-количественного учета лекарственных средств и этилового спирта;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учета медикаментов с ограниченным сроком годности;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образцы товарно-сопроводительных документов по количеству и качеству поставки товаров аптечного ассортимента разных товарных групп;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образец стеллажной карточки.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3. Проведение фармацевтической экспертизы рецептов при отпуске лекарственных средств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процессе практики студенту необходимо ознакомиться, изучить и 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отразить в дневнике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приведенные ниже аспекты данной работы.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изучает нормативные документы, регламентирующие фармацевтическую экспертизу рецептов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знакомится с обеспечением рабочего места справочной литературой, таблицами, предметами оргтехники и компьютерной техникой.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Обращает внимание на использование элементов НОТ в работе по приему рецептов и отпуску ЛС и на мероприятия по ускорению отпуска ЛС.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Выполняя работу по приему рецептов ЛС, студент руководствуется действующими приказами, инструкциями и справочной литературой, Государственной Фармакопеей и Государственным реестром лекарственных средств.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проверяет правильность оформления рецептов и соответствие формы рецептурных бланков выписанным ЛС. (Приложение 5)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4. Участие в оформлении торгового зала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Студент должен сделать презентацию оформления </w:t>
      </w:r>
      <w:r w:rsidRPr="007F0C0B">
        <w:rPr>
          <w:rFonts w:ascii="Times New Roman" w:hAnsi="Times New Roman" w:cs="Times New Roman"/>
          <w:sz w:val="24"/>
          <w:szCs w:val="24"/>
        </w:rPr>
        <w:t xml:space="preserve">торгового зала (фильм, слайд-шоу, презентация в </w:t>
      </w:r>
      <w:r w:rsidRPr="007F0C0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F0C0B">
        <w:rPr>
          <w:rFonts w:ascii="Times New Roman" w:hAnsi="Times New Roman" w:cs="Times New Roman"/>
          <w:sz w:val="24"/>
          <w:szCs w:val="24"/>
        </w:rPr>
        <w:t>).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5</w:t>
      </w:r>
      <w:r w:rsidRPr="007F0C0B">
        <w:rPr>
          <w:rFonts w:ascii="Times New Roman" w:hAnsi="Times New Roman" w:cs="Times New Roman"/>
          <w:b/>
          <w:caps/>
          <w:sz w:val="24"/>
          <w:szCs w:val="24"/>
        </w:rPr>
        <w:t>. Знакомство с товарами аптечного ассортимента.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Классификация и кодирование.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Знакомство с ассортиментом лекарственных препаратов аптеки.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ab/>
        <w:t xml:space="preserve">Создать папку с инструкциями к лекарственным препаратам, вложить в нее проспекты и предоставить упаковки от лекарственных препаратов. 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6. Отпуск товаров аптечного ассортимента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отпускает изготовленные в аптеке ЛП по чекам (квитанциям, жетонам), обращая внимание на соответствие оформления изготовленного ЛП прописи в рецепте. Разъясняет больному способ применения и хранение ЛП в домашних условиях. Студент знакомится с порядком отпуска ЛП в случае потери покупателем чека (квитанции, жетона). Студент приводит в дневнике примеры рецептов, осуществляет проверку доз и таксировку, указывает основные и дополнительные этикетки, выписывает сигнатуру. Необходимо оформить в дневнике не менее 10 прописей, отпускаемых в РПО, отводя на каждую из них отдельную страницу.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усваивает и использует принципы фармацевтической деонтологии в обращении с покупателями, во взаимоотношениях с медицинскими работниками и сотрудниками аптеки.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данному разделу практики необходимо проработать и отразить в дневнике следующие виды документов: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не менее 10 прописей с использованием всех видов рецептурных бланков, способов оплаты, лекарственных форм, сигнатур, в том числе содержащих ЛП, подлежащие предметно-количественному учету;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рецептурный журнал;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журнал учета рецептуры.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ОТЧЕТНОСТЬ ПО ПРОИЗВОДСТВЕННОЙ ПРАКТИКЕ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дневник, заверенный печатью и подписью руководителя уч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реждения; (Приложение 1)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(Приложение 3)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табель учета рабочего времени студента; (Приложение 4)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про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изводственной практики - официальный документ, который каж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водственная практика не может быть зачтена, точно также как не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Заполнение дневника ведется ежедневно по окончании рабоче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го дня.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тельности студента при выполнении той или иной работы.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производственной практики начинается с графика распределения ра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бочего времени практиканта.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мени заверяет руководитель практики от аптеки.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венному руководителю практики данной базы для проверки, записи замечаний и визирования.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конце дневника студент записывает все получен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lastRenderedPageBreak/>
        <w:t>Критерии оценки за дневник: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«4»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24447F" w:rsidRPr="007F0C0B" w:rsidRDefault="0024447F" w:rsidP="007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«2» - дневник не оформлен соответствующим образом. Практика не засчитывается.</w:t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Приложение 1.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Прохождения производственной практики 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33.02.01 «Фармация»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47F" w:rsidRPr="007F0C0B" w:rsidRDefault="0024447F" w:rsidP="007F0C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выполнения работы.</w:t>
      </w:r>
    </w:p>
    <w:p w:rsidR="0024447F" w:rsidRPr="007F0C0B" w:rsidRDefault="0024447F" w:rsidP="007F0C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7139"/>
        <w:gridCol w:w="2182"/>
      </w:tblGrid>
      <w:tr w:rsidR="0024447F" w:rsidRPr="007F0C0B" w:rsidTr="006F7286">
        <w:tc>
          <w:tcPr>
            <w:tcW w:w="993" w:type="dxa"/>
          </w:tcPr>
          <w:p w:rsidR="0024447F" w:rsidRPr="007F0C0B" w:rsidRDefault="006F7286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0C0B" w:rsidRDefault="007F0C0B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C0B" w:rsidRDefault="007F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47F" w:rsidRPr="007F0C0B" w:rsidRDefault="0024447F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75D85" w:rsidRPr="00A75D85" w:rsidRDefault="00A75D85" w:rsidP="00A75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85">
        <w:rPr>
          <w:rFonts w:ascii="Times New Roman" w:hAnsi="Times New Roman" w:cs="Times New Roman"/>
          <w:b/>
          <w:sz w:val="24"/>
          <w:szCs w:val="24"/>
        </w:rPr>
        <w:t>ОГБПОУ «Иркутский базовый медицинский колледж»</w:t>
      </w:r>
    </w:p>
    <w:p w:rsidR="00A75D85" w:rsidRPr="00A75D85" w:rsidRDefault="00A75D85" w:rsidP="00A7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75D85" w:rsidRPr="00A75D85" w:rsidRDefault="00A75D85" w:rsidP="00A75D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A75D85" w:rsidRPr="00A75D85" w:rsidRDefault="00A75D85" w:rsidP="00A75D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0"/>
        <w:tblW w:w="10741" w:type="dxa"/>
        <w:tblInd w:w="-743" w:type="dxa"/>
        <w:tblLook w:val="04A0" w:firstRow="1" w:lastRow="0" w:firstColumn="1" w:lastColumn="0" w:noHBand="0" w:noVBand="1"/>
      </w:tblPr>
      <w:tblGrid>
        <w:gridCol w:w="3119"/>
        <w:gridCol w:w="7622"/>
      </w:tblGrid>
      <w:tr w:rsidR="00A75D85" w:rsidRPr="00A75D85" w:rsidTr="00A75D85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 01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A75D85" w:rsidRPr="00A75D85" w:rsidTr="00A75D85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33.02.01 «Фармация»</w:t>
            </w:r>
          </w:p>
        </w:tc>
      </w:tr>
      <w:tr w:rsidR="00A75D85" w:rsidRPr="00A75D85" w:rsidTr="00A75D8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D85" w:rsidRPr="00A75D85" w:rsidTr="00A75D8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D85" w:rsidRPr="00A75D85" w:rsidTr="00A75D85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D85" w:rsidRPr="00A75D85" w:rsidTr="00A75D85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D85" w:rsidRPr="00A75D85" w:rsidRDefault="00A75D85" w:rsidP="00A75D85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A75D85" w:rsidRPr="00A75D85" w:rsidTr="00A75D8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5D85" w:rsidRPr="00A75D85" w:rsidTr="00A75D8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Самост-но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Сбор информации о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фармацевта(журнала в/а заготовки, рецептурного журнала).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санитарно-гигиенического режима и фармацевтического порядка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Оформление витрин в аптеке на основе принципов мерчандайзинга.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Выполнение должностных инструкций, инструкций по охране труда, приказов по основной деятельности и личному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ЛС, ИМН, МТ и других товаров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форм бланков, правила выписки и таксирования рецептов врача, порядок их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Перечень ЛС, обязательных для наличия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Выполнение принципов фармацевтической этики и деонтологии.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Консультирование пациента (посетителя) по вопросам сохранения и укрепления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5D85" w:rsidRPr="00A75D85" w:rsidRDefault="00A75D85" w:rsidP="00A75D8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36"/>
        <w:gridCol w:w="2336"/>
        <w:gridCol w:w="2337"/>
      </w:tblGrid>
      <w:tr w:rsidR="00A75D85" w:rsidRPr="00A75D85" w:rsidTr="00A75D85">
        <w:tc>
          <w:tcPr>
            <w:tcW w:w="3079" w:type="dxa"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руководитель практики</w:t>
            </w: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75D85" w:rsidRPr="00A75D85" w:rsidTr="00A75D85">
        <w:tc>
          <w:tcPr>
            <w:tcW w:w="3079" w:type="dxa"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(должность)</w:t>
            </w: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(подпись)</w:t>
            </w:r>
          </w:p>
        </w:tc>
        <w:tc>
          <w:tcPr>
            <w:tcW w:w="2337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(расшифровка подписи)</w:t>
            </w:r>
          </w:p>
        </w:tc>
      </w:tr>
    </w:tbl>
    <w:p w:rsidR="00A75D85" w:rsidRDefault="00A75D85" w:rsidP="00A75D85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447F" w:rsidRPr="00A75D85" w:rsidRDefault="007F0C0B" w:rsidP="007F0C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24447F" w:rsidRPr="007F0C0B" w:rsidRDefault="0024447F" w:rsidP="007F0C0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A75D85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33.02.01 «Фармация»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студента_________________________________________________________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A75D85" w:rsidRDefault="00A75D85" w:rsidP="00A75D8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5D85" w:rsidTr="00A75D85">
        <w:tc>
          <w:tcPr>
            <w:tcW w:w="2336" w:type="dxa"/>
          </w:tcPr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Непосредственный руководитель практики</w:t>
            </w: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A75D85" w:rsidTr="00A75D85">
        <w:tc>
          <w:tcPr>
            <w:tcW w:w="2336" w:type="dxa"/>
          </w:tcPr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Общий руководитель практики</w:t>
            </w: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МП</w:t>
            </w: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A75D85" w:rsidRDefault="00A75D85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D85" w:rsidRDefault="00A75D85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- ОТЧЁТ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5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33.02.01 «Фармация»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Оцените по пятибалльной шкале предложенные разделы. В строке «Дополнение» в письменной форме укажите то, что вас затронуло более всего.</w:t>
      </w:r>
    </w:p>
    <w:p w:rsidR="0024447F" w:rsidRPr="007F0C0B" w:rsidRDefault="0024447F" w:rsidP="007F0C0B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Организацию практики на данной базе: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условия для прохождения практики - 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отношение персонала аптеки к студентам - 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отношение пациентов(посетителей аптеки) к студентам 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предоставление возможности самостоятельной работы студенту ______баллов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Дополнение:______________________________________________________________________ Работа методического руководителя: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регулярность работы - 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консультации при выполнении заданий - 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консультации при написании дневника - _____________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Дополнение: ________________________________________________________ 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24447F" w:rsidRPr="007F0C0B" w:rsidRDefault="0024447F" w:rsidP="007F0C0B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Работа общего руководителя: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организация практики - _________________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помощь во время практики - 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работа с документацией по практике - 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Дополнение: ___________________________________________________________________ 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4447F" w:rsidRPr="007F0C0B" w:rsidRDefault="0024447F" w:rsidP="007F0C0B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Работа непосредственного руководителя: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4.1 отношение к студенту - __________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4.2 предоставление возможности самостоятельной работы студента - 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4.3 помощь в отработке навыков проведения работы - 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Дополнение: ____________________________________________________________ 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24447F" w:rsidRPr="007F0C0B" w:rsidRDefault="0024447F" w:rsidP="007F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Общее впечатление от практики: __________________________________________</w:t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47F" w:rsidRPr="007F0C0B" w:rsidRDefault="0024447F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24447F" w:rsidRPr="007F0C0B" w:rsidRDefault="0024447F" w:rsidP="007F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</w:rPr>
        <w:t>ТАБЕЛЬ УЧЕТА РАБОЧЕГО ВРЕМЕНИ</w:t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618"/>
        <w:gridCol w:w="1629"/>
        <w:gridCol w:w="1581"/>
        <w:gridCol w:w="1629"/>
        <w:gridCol w:w="1735"/>
      </w:tblGrid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прихода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ухода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 xml:space="preserve">Роспись 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руководителя</w:t>
            </w: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4447F" w:rsidRPr="007F0C0B" w:rsidRDefault="0024447F" w:rsidP="007F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4447F" w:rsidRPr="007F0C0B" w:rsidRDefault="0024447F" w:rsidP="007F0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ПРИМЕРНАЯ СХЕМА ФАРМАЦЕВТИЧЕСКОЙ ЭКСПЕРТИЗЫ РЕЦЕПТА </w:t>
      </w:r>
    </w:p>
    <w:p w:rsidR="0024447F" w:rsidRPr="007F0C0B" w:rsidRDefault="0024447F" w:rsidP="007F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24447F" w:rsidRPr="007F0C0B" w:rsidTr="007F0C0B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3.1. Штамп МО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выписки рецепта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3.3. ФИО пациента, возраст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3.4. ФИО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3.5. Ингредиенты (лат.), количества</w:t>
            </w:r>
          </w:p>
        </w:tc>
      </w:tr>
      <w:tr w:rsidR="0024447F" w:rsidRPr="007F0C0B" w:rsidTr="007F0C0B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3.6. Способ применения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3.7. Подпись и личная печать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4.1. Круглая печать МО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4.2. Серия и номер рецепта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4.6. Количество лекарственных средств прописью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4.7. Восклицательный знак</w:t>
            </w: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4.8. Круглая печать ВК.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:rsidR="0024447F" w:rsidRPr="007F0C0B" w:rsidRDefault="0024447F" w:rsidP="007F0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AC3" w:rsidRPr="007F0C0B" w:rsidRDefault="00323AC3" w:rsidP="007F0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3AC3" w:rsidRPr="007F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AFD"/>
    <w:multiLevelType w:val="hybridMultilevel"/>
    <w:tmpl w:val="DBF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83245B"/>
    <w:multiLevelType w:val="hybridMultilevel"/>
    <w:tmpl w:val="DAE889F6"/>
    <w:lvl w:ilvl="0" w:tplc="2AEC124A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0C75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361A5C"/>
    <w:multiLevelType w:val="hybridMultilevel"/>
    <w:tmpl w:val="CB2A8C94"/>
    <w:lvl w:ilvl="0" w:tplc="B2CE3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3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C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3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E2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AD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05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61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B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F40C7B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5CDF"/>
    <w:multiLevelType w:val="hybridMultilevel"/>
    <w:tmpl w:val="2876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0280A"/>
    <w:multiLevelType w:val="hybridMultilevel"/>
    <w:tmpl w:val="F5625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2384D"/>
    <w:multiLevelType w:val="hybridMultilevel"/>
    <w:tmpl w:val="C77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788"/>
    <w:multiLevelType w:val="hybridMultilevel"/>
    <w:tmpl w:val="FE86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70025"/>
    <w:multiLevelType w:val="hybridMultilevel"/>
    <w:tmpl w:val="0D3E4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A49E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1ECC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01B41"/>
    <w:multiLevelType w:val="hybridMultilevel"/>
    <w:tmpl w:val="8AD222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7613B0"/>
    <w:multiLevelType w:val="hybridMultilevel"/>
    <w:tmpl w:val="90A0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B79B9"/>
    <w:multiLevelType w:val="hybridMultilevel"/>
    <w:tmpl w:val="764CE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22B78"/>
    <w:multiLevelType w:val="hybridMultilevel"/>
    <w:tmpl w:val="709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F7588"/>
    <w:multiLevelType w:val="hybridMultilevel"/>
    <w:tmpl w:val="675E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F308B"/>
    <w:multiLevelType w:val="hybridMultilevel"/>
    <w:tmpl w:val="E0C0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3553A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6D5C7A"/>
    <w:multiLevelType w:val="hybridMultilevel"/>
    <w:tmpl w:val="D70092E8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01647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74989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633925"/>
    <w:multiLevelType w:val="hybridMultilevel"/>
    <w:tmpl w:val="F0B02920"/>
    <w:lvl w:ilvl="0" w:tplc="1B143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013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1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CF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063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4C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44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61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CFE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5101"/>
    <w:multiLevelType w:val="multilevel"/>
    <w:tmpl w:val="BF0CE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E9C0202"/>
    <w:multiLevelType w:val="hybridMultilevel"/>
    <w:tmpl w:val="2F2AD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2"/>
  </w:num>
  <w:num w:numId="4">
    <w:abstractNumId w:val="33"/>
  </w:num>
  <w:num w:numId="5">
    <w:abstractNumId w:val="11"/>
  </w:num>
  <w:num w:numId="6">
    <w:abstractNumId w:val="23"/>
  </w:num>
  <w:num w:numId="7">
    <w:abstractNumId w:val="8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31"/>
  </w:num>
  <w:num w:numId="13">
    <w:abstractNumId w:val="7"/>
  </w:num>
  <w:num w:numId="14">
    <w:abstractNumId w:val="14"/>
  </w:num>
  <w:num w:numId="15">
    <w:abstractNumId w:val="21"/>
  </w:num>
  <w:num w:numId="16">
    <w:abstractNumId w:val="28"/>
  </w:num>
  <w:num w:numId="17">
    <w:abstractNumId w:val="24"/>
  </w:num>
  <w:num w:numId="18">
    <w:abstractNumId w:val="27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2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"/>
  </w:num>
  <w:num w:numId="32">
    <w:abstractNumId w:val="32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F"/>
    <w:rsid w:val="0004778A"/>
    <w:rsid w:val="000A2175"/>
    <w:rsid w:val="000C735C"/>
    <w:rsid w:val="00134E46"/>
    <w:rsid w:val="001C0B06"/>
    <w:rsid w:val="0024447F"/>
    <w:rsid w:val="00323AC3"/>
    <w:rsid w:val="00346AF8"/>
    <w:rsid w:val="006F7286"/>
    <w:rsid w:val="007F0C0B"/>
    <w:rsid w:val="007F0DF4"/>
    <w:rsid w:val="00983D3A"/>
    <w:rsid w:val="00A75D85"/>
    <w:rsid w:val="00C24DDB"/>
    <w:rsid w:val="00DD42D7"/>
    <w:rsid w:val="00F20F47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7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447F"/>
  </w:style>
  <w:style w:type="table" w:styleId="a3">
    <w:name w:val="Table Grid"/>
    <w:basedOn w:val="a1"/>
    <w:uiPriority w:val="39"/>
    <w:rsid w:val="0024447F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4447F"/>
    <w:rPr>
      <w:color w:val="0000FF"/>
      <w:u w:val="single"/>
    </w:rPr>
  </w:style>
  <w:style w:type="paragraph" w:styleId="a5">
    <w:name w:val="List"/>
    <w:basedOn w:val="a"/>
    <w:rsid w:val="0024447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24447F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4447F"/>
    <w:rPr>
      <w:rFonts w:ascii="Calibri" w:eastAsia="Calibri" w:hAnsi="Calibri" w:cs="Times New Roman"/>
      <w:sz w:val="22"/>
    </w:rPr>
  </w:style>
  <w:style w:type="paragraph" w:styleId="aa">
    <w:name w:val="Title"/>
    <w:basedOn w:val="a"/>
    <w:link w:val="ab"/>
    <w:qFormat/>
    <w:rsid w:val="00244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24447F"/>
    <w:rPr>
      <w:rFonts w:eastAsia="Times New Roman" w:cs="Times New Roman"/>
      <w:b/>
      <w:bCs/>
      <w:szCs w:val="24"/>
      <w:lang w:eastAsia="ru-RU"/>
    </w:rPr>
  </w:style>
  <w:style w:type="paragraph" w:styleId="ac">
    <w:name w:val="No Spacing"/>
    <w:uiPriority w:val="1"/>
    <w:qFormat/>
    <w:rsid w:val="0024447F"/>
    <w:rPr>
      <w:rFonts w:ascii="Calibri" w:eastAsia="Calibri" w:hAnsi="Calibri" w:cs="Times New Roman"/>
      <w:sz w:val="22"/>
    </w:rPr>
  </w:style>
  <w:style w:type="paragraph" w:styleId="ad">
    <w:name w:val="List Paragraph"/>
    <w:basedOn w:val="a"/>
    <w:link w:val="ae"/>
    <w:uiPriority w:val="99"/>
    <w:qFormat/>
    <w:rsid w:val="0024447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4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47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4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99"/>
    <w:locked/>
    <w:rsid w:val="0024447F"/>
    <w:rPr>
      <w:rFonts w:asciiTheme="minorHAnsi" w:hAnsiTheme="minorHAnsi"/>
      <w:sz w:val="22"/>
    </w:rPr>
  </w:style>
  <w:style w:type="table" w:customStyle="1" w:styleId="10">
    <w:name w:val="Сетка таблицы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4447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44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  <w:lang w:eastAsia="ru-RU"/>
    </w:rPr>
  </w:style>
  <w:style w:type="character" w:styleId="af1">
    <w:name w:val="Strong"/>
    <w:basedOn w:val="a0"/>
    <w:uiPriority w:val="22"/>
    <w:qFormat/>
    <w:rsid w:val="00244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7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447F"/>
  </w:style>
  <w:style w:type="table" w:styleId="a3">
    <w:name w:val="Table Grid"/>
    <w:basedOn w:val="a1"/>
    <w:uiPriority w:val="39"/>
    <w:rsid w:val="0024447F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4447F"/>
    <w:rPr>
      <w:color w:val="0000FF"/>
      <w:u w:val="single"/>
    </w:rPr>
  </w:style>
  <w:style w:type="paragraph" w:styleId="a5">
    <w:name w:val="List"/>
    <w:basedOn w:val="a"/>
    <w:rsid w:val="0024447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24447F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4447F"/>
    <w:rPr>
      <w:rFonts w:ascii="Calibri" w:eastAsia="Calibri" w:hAnsi="Calibri" w:cs="Times New Roman"/>
      <w:sz w:val="22"/>
    </w:rPr>
  </w:style>
  <w:style w:type="paragraph" w:styleId="aa">
    <w:name w:val="Title"/>
    <w:basedOn w:val="a"/>
    <w:link w:val="ab"/>
    <w:qFormat/>
    <w:rsid w:val="00244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24447F"/>
    <w:rPr>
      <w:rFonts w:eastAsia="Times New Roman" w:cs="Times New Roman"/>
      <w:b/>
      <w:bCs/>
      <w:szCs w:val="24"/>
      <w:lang w:eastAsia="ru-RU"/>
    </w:rPr>
  </w:style>
  <w:style w:type="paragraph" w:styleId="ac">
    <w:name w:val="No Spacing"/>
    <w:uiPriority w:val="1"/>
    <w:qFormat/>
    <w:rsid w:val="0024447F"/>
    <w:rPr>
      <w:rFonts w:ascii="Calibri" w:eastAsia="Calibri" w:hAnsi="Calibri" w:cs="Times New Roman"/>
      <w:sz w:val="22"/>
    </w:rPr>
  </w:style>
  <w:style w:type="paragraph" w:styleId="ad">
    <w:name w:val="List Paragraph"/>
    <w:basedOn w:val="a"/>
    <w:link w:val="ae"/>
    <w:uiPriority w:val="99"/>
    <w:qFormat/>
    <w:rsid w:val="0024447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4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47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4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99"/>
    <w:locked/>
    <w:rsid w:val="0024447F"/>
    <w:rPr>
      <w:rFonts w:asciiTheme="minorHAnsi" w:hAnsiTheme="minorHAnsi"/>
      <w:sz w:val="22"/>
    </w:rPr>
  </w:style>
  <w:style w:type="table" w:customStyle="1" w:styleId="10">
    <w:name w:val="Сетка таблицы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4447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44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  <w:lang w:eastAsia="ru-RU"/>
    </w:rPr>
  </w:style>
  <w:style w:type="character" w:styleId="af1">
    <w:name w:val="Strong"/>
    <w:basedOn w:val="a0"/>
    <w:uiPriority w:val="22"/>
    <w:qFormat/>
    <w:rsid w:val="00244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2024-04-15T00:52:00Z</dcterms:created>
  <dcterms:modified xsi:type="dcterms:W3CDTF">2024-04-15T00:52:00Z</dcterms:modified>
</cp:coreProperties>
</file>