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1A5" w:rsidRPr="004105A9" w:rsidRDefault="00EE61A5" w:rsidP="00EE61A5">
      <w:pPr>
        <w:widowControl w:val="0"/>
        <w:spacing w:after="0" w:line="240" w:lineRule="auto"/>
        <w:ind w:hanging="567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105A9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Министерство здравоохранения Иркутской области</w:t>
      </w:r>
    </w:p>
    <w:p w:rsidR="00EE61A5" w:rsidRPr="004105A9" w:rsidRDefault="00EE61A5" w:rsidP="00EE61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4105A9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Областное государственное бюджетное профессиональное образовательное учреждение</w:t>
      </w:r>
    </w:p>
    <w:p w:rsidR="00EE61A5" w:rsidRPr="004105A9" w:rsidRDefault="00EE61A5" w:rsidP="00EE61A5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4105A9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EE61A5" w:rsidRPr="004105A9" w:rsidRDefault="00EE61A5" w:rsidP="00EE6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CC9DB" wp14:editId="76E8A29C">
                <wp:simplePos x="0" y="0"/>
                <wp:positionH relativeFrom="column">
                  <wp:posOffset>-241935</wp:posOffset>
                </wp:positionH>
                <wp:positionV relativeFrom="paragraph">
                  <wp:posOffset>1069159</wp:posOffset>
                </wp:positionV>
                <wp:extent cx="3020786" cy="1943100"/>
                <wp:effectExtent l="0" t="0" r="825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786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61A5" w:rsidRDefault="00EE61A5" w:rsidP="00EE61A5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СОГЛАСОВАНО</w:t>
                            </w:r>
                          </w:p>
                          <w:p w:rsidR="00EE61A5" w:rsidRDefault="00EE61A5" w:rsidP="00EE61A5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___________________________</w:t>
                            </w:r>
                          </w:p>
                          <w:p w:rsidR="00EE61A5" w:rsidRDefault="00EE61A5" w:rsidP="00EE61A5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</w:p>
                          <w:p w:rsidR="00EE61A5" w:rsidRDefault="00EE61A5" w:rsidP="00EE61A5">
                            <w:pPr>
                              <w:spacing w:after="0" w:line="240" w:lineRule="auto"/>
                              <w:ind w:right="742"/>
                              <w:jc w:val="center"/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должность представителя работодателя</w:t>
                            </w:r>
                          </w:p>
                          <w:p w:rsidR="00EE61A5" w:rsidRDefault="00EE61A5" w:rsidP="00EE61A5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______         _________________</w:t>
                            </w:r>
                          </w:p>
                          <w:p w:rsidR="00EE61A5" w:rsidRDefault="00EE61A5" w:rsidP="00EE61A5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  <w:u w:val="single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подпись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vertAlign w:val="superscript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vertAlign w:val="superscript"/>
                              </w:rPr>
                              <w:t>расшифровка подписи</w:t>
                            </w:r>
                          </w:p>
                          <w:p w:rsidR="00EE61A5" w:rsidRDefault="00EE61A5" w:rsidP="00EE61A5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_____       _______________20__г</w:t>
                            </w:r>
                          </w:p>
                          <w:p w:rsidR="00EE61A5" w:rsidRDefault="00EE61A5" w:rsidP="00EE61A5">
                            <w:pPr>
                              <w:spacing w:after="0" w:line="240" w:lineRule="auto"/>
                              <w:ind w:right="742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</w:p>
                          <w:p w:rsidR="00EE61A5" w:rsidRDefault="00EE61A5" w:rsidP="00EE61A5"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М.П.</w:t>
                            </w:r>
                          </w:p>
                          <w:p w:rsidR="00EE61A5" w:rsidRDefault="00EE61A5" w:rsidP="00EE6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CC9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9.05pt;margin-top:84.2pt;width:237.8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7hZgIAAJEEAAAOAAAAZHJzL2Uyb0RvYy54bWysVM1uEzEQviPxDpbvdDdp+hd1U4VWQUhV&#10;WylFPTteb7OS12NsJ7vhxp1X4B04cODGK6RvxGcnaUvhhMjBGc+M5+f7Zvb0rGs0WyrnazIF7+3l&#10;nCkjqazNfcE/3E7eHHPmgzCl0GRUwVfK87PR61enrR2qPs1Jl8oxBDF+2NqCz0Owwyzzcq4a4ffI&#10;KgNjRa4RAVd3n5VOtIje6Kyf54dZS660jqTyHtqLjZGPUvyqUjJcV5VXgemCo7aQTpfOWTyz0akY&#10;3jth57XcliH+oYpG1AZJH0NdiCDYwtV/hGpq6chTFfYkNRlVVS1V6gHd9PIX3UznwqrUC8Dx9hEm&#10;///CyqvljWN1WfA+Z0Y0oGj9df1t/X39c/3j4fPDF9aPGLXWD+E6tXAO3VvqwPVO76GMrXeVa+I/&#10;mmKwA+3VI8KqC0xCuZ/386PjQ84kbL2TwX4vTxxkT8+t8+GdooZFoeAOFCZkxfLSB5QC151LzOZJ&#10;1+Wk1jpdVv5cO7YUYBtDUlLLmRY+QFnwSfrFqhHit2fasLbgh/sHecpkKMbb+GkD99j9pssohW7W&#10;bSGZUbkCIo42c+WtnNSo+hIpb4TDIAEELEe4xlFpQhLaSpzNyX36mz76g19YOWsxmAX3HxfCKXTy&#10;3oD5k95gECc5XQYHR31c3HPL7LnFLJpzAho9rKGVSYz+Qe/EylFzhx0ax6wwCSORu+BhJ56Hzbpg&#10;B6Uaj5MTZteKcGmmVsbQEfrIyW13J5zdEhfA+RXtRlgMX/C38Y0vDY0Xgao6kRsB3qC6xR1znwjb&#10;7mhcrOf35PX0JRn9AgAA//8DAFBLAwQUAAYACAAAACEAHfAbI+MAAAALAQAADwAAAGRycy9kb3du&#10;cmV2LnhtbEyPwUrDQBCG74LvsIzgrd3UhjTEbIqIogVDbSp43WbHJJrdDbvbJvbpHU96m+H/+Oeb&#10;fD3pnp3Q+c4aAYt5BAxNbVVnGgFv+8dZCswHaZTsrUEB3+hhXVxe5DJTdjQ7PFWhYVRifCYFtCEM&#10;Gee+blFLP7cDGso+rNMy0OoarpwcqVz3/CaKEq5lZ+hCKwe8b7H+qo5awPtYPbntZvP5OjyX5+25&#10;Kl/woRTi+mq6uwUWcAp/MPzqkzoU5HSwR6M86wXMlumCUAqSNAZGRLxcJcAONKziGHiR8/8/FD8A&#10;AAD//wMAUEsBAi0AFAAGAAgAAAAhALaDOJL+AAAA4QEAABMAAAAAAAAAAAAAAAAAAAAAAFtDb250&#10;ZW50X1R5cGVzXS54bWxQSwECLQAUAAYACAAAACEAOP0h/9YAAACUAQAACwAAAAAAAAAAAAAAAAAv&#10;AQAAX3JlbHMvLnJlbHNQSwECLQAUAAYACAAAACEAX5fu4WYCAACRBAAADgAAAAAAAAAAAAAAAAAu&#10;AgAAZHJzL2Uyb0RvYy54bWxQSwECLQAUAAYACAAAACEAHfAbI+MAAAALAQAADwAAAAAAAAAAAAAA&#10;AADABAAAZHJzL2Rvd25yZXYueG1sUEsFBgAAAAAEAAQA8wAAANAFAAAAAA==&#10;" fillcolor="window" stroked="f" strokeweight=".5pt">
                <v:textbox>
                  <w:txbxContent>
                    <w:p w:rsidR="00EE61A5" w:rsidRDefault="00EE61A5" w:rsidP="00EE61A5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СОГЛАСОВАНО</w:t>
                      </w:r>
                    </w:p>
                    <w:p w:rsidR="00EE61A5" w:rsidRDefault="00EE61A5" w:rsidP="00EE61A5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</w:rPr>
                        <w:t>___________________________</w:t>
                      </w:r>
                    </w:p>
                    <w:p w:rsidR="00EE61A5" w:rsidRDefault="00EE61A5" w:rsidP="00EE61A5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</w:p>
                    <w:p w:rsidR="00EE61A5" w:rsidRDefault="00EE61A5" w:rsidP="00EE61A5">
                      <w:pPr>
                        <w:spacing w:after="0" w:line="240" w:lineRule="auto"/>
                        <w:ind w:right="742"/>
                        <w:jc w:val="center"/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должность представителя работодателя</w:t>
                      </w:r>
                    </w:p>
                    <w:p w:rsidR="00EE61A5" w:rsidRDefault="00EE61A5" w:rsidP="00EE61A5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______         _________________</w:t>
                      </w:r>
                    </w:p>
                    <w:p w:rsidR="00EE61A5" w:rsidRDefault="00EE61A5" w:rsidP="00EE61A5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  <w:u w:val="single"/>
                          <w:vertAlign w:val="superscript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подпись</w:t>
                      </w:r>
                      <w:r>
                        <w:rPr>
                          <w:rFonts w:ascii="Times New Roman" w:eastAsia="Calibri" w:hAnsi="Times New Roman" w:cs="Times New Roman"/>
                          <w:i/>
                          <w:vertAlign w:val="superscript"/>
                        </w:rPr>
                        <w:t xml:space="preserve">                                </w:t>
                      </w:r>
                      <w:r>
                        <w:rPr>
                          <w:rFonts w:ascii="Times New Roman" w:eastAsia="Calibri" w:hAnsi="Times New Roman" w:cs="Times New Roman"/>
                          <w:vertAlign w:val="superscript"/>
                        </w:rPr>
                        <w:t>расшифровка подписи</w:t>
                      </w:r>
                    </w:p>
                    <w:p w:rsidR="00EE61A5" w:rsidRDefault="00EE61A5" w:rsidP="00EE61A5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>_____       _______________20__г</w:t>
                      </w:r>
                    </w:p>
                    <w:p w:rsidR="00EE61A5" w:rsidRDefault="00EE61A5" w:rsidP="00EE61A5">
                      <w:pPr>
                        <w:spacing w:after="0" w:line="240" w:lineRule="auto"/>
                        <w:ind w:right="742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</w:p>
                    <w:p w:rsidR="00EE61A5" w:rsidRDefault="00EE61A5" w:rsidP="00EE61A5"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М.П.</w:t>
                      </w:r>
                    </w:p>
                    <w:p w:rsidR="00EE61A5" w:rsidRDefault="00EE61A5" w:rsidP="00EE61A5"/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4628"/>
      </w:tblGrid>
      <w:tr w:rsidR="00EE61A5" w:rsidRPr="004105A9" w:rsidTr="00A22DB1">
        <w:tc>
          <w:tcPr>
            <w:tcW w:w="4785" w:type="dxa"/>
            <w:shd w:val="clear" w:color="auto" w:fill="auto"/>
          </w:tcPr>
          <w:p w:rsidR="00EE61A5" w:rsidRPr="004105A9" w:rsidRDefault="00EE61A5" w:rsidP="00A22DB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EE61A5" w:rsidRPr="004105A9" w:rsidRDefault="00EE61A5" w:rsidP="00A22DB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105A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РАССМОТРЕНО </w:t>
            </w:r>
          </w:p>
          <w:p w:rsidR="00EE61A5" w:rsidRPr="004105A9" w:rsidRDefault="00EE61A5" w:rsidP="00A22DB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105A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Методист отделения ДПО</w:t>
            </w:r>
            <w:r w:rsidRPr="004105A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ab/>
            </w:r>
          </w:p>
          <w:p w:rsidR="00EE61A5" w:rsidRPr="004105A9" w:rsidRDefault="00EE61A5" w:rsidP="00A22DB1">
            <w:pPr>
              <w:spacing w:after="0" w:line="240" w:lineRule="auto"/>
              <w:ind w:left="567" w:hanging="567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Л.И. Осипик</w:t>
            </w:r>
            <w:r w:rsidRPr="004105A9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EE61A5" w:rsidRPr="004105A9" w:rsidRDefault="00EE61A5" w:rsidP="00A22DB1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1A5" w:rsidRPr="004105A9" w:rsidRDefault="00EE61A5" w:rsidP="00A22DB1">
            <w:pPr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1A5" w:rsidRPr="004105A9" w:rsidRDefault="00EE61A5" w:rsidP="00A2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E61A5" w:rsidRPr="004105A9" w:rsidRDefault="00EE61A5" w:rsidP="00A2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32286" wp14:editId="54403F3A">
                      <wp:simplePos x="0" y="0"/>
                      <wp:positionH relativeFrom="column">
                        <wp:posOffset>1009469</wp:posOffset>
                      </wp:positionH>
                      <wp:positionV relativeFrom="paragraph">
                        <wp:posOffset>-6169</wp:posOffset>
                      </wp:positionV>
                      <wp:extent cx="1986642" cy="1023167"/>
                      <wp:effectExtent l="0" t="0" r="0" b="571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6642" cy="10231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61A5" w:rsidRDefault="00EE61A5" w:rsidP="00EE61A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05A9">
                                    <w:rPr>
                                      <w:rFonts w:ascii="Times New Roman" w:hAnsi="Times New Roman" w:cs="Times New Roman"/>
                                    </w:rPr>
                                    <w:t>УТВЕРЖДАЮ</w:t>
                                  </w:r>
                                </w:p>
                                <w:p w:rsidR="00EE61A5" w:rsidRDefault="00EE61A5" w:rsidP="00EE61A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Зам. директора по ДПО</w:t>
                                  </w:r>
                                </w:p>
                                <w:p w:rsidR="00EE61A5" w:rsidRPr="004105A9" w:rsidRDefault="00EE61A5" w:rsidP="00EE61A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Л.А. Кузьмина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32286" id="Надпись 1" o:spid="_x0000_s1027" type="#_x0000_t202" style="position:absolute;left:0;text-align:left;margin-left:79.5pt;margin-top:-.5pt;width:156.45pt;height:8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ZGZgIAAJgEAAAOAAAAZHJzL2Uyb0RvYy54bWysVL1u2zAQ3gv0HQjutSzHcRLBcuA6cFHA&#10;SAI4RWaaoiwBFI8laUvu1r2v0Hfo0KFbX8F5ox4p2XHTTkU90He84/18353G100lyVYYW4JKadzr&#10;UyIUh6xU65R+eJi/uaTEOqYyJkGJlO6EpdeT16/GtU7EAAqQmTAEgyib1DqlhXM6iSLLC1Ex2wMt&#10;FBpzMBVzqJp1lBlWY/RKRoN+fxTVYDJtgAtr8famNdJJiJ/ngru7PLfCEZlSrM2F04Rz5c9oMmbJ&#10;2jBdlLwrg/1DFRUrFSY9hrphjpGNKf8IVZXcgIXc9ThUEeR5yUXoAbuJ+y+6WRZMi9ALgmP1ESb7&#10;/8Ly2+29IWWG3FGiWIUU7b/uv+2/73/ufzx9fvpCYo9RrW2CrkuNzq55C4337+4tXvrWm9xU/h+b&#10;ImhHtHdHhEXjCPePri5Ho+GAEo62uD84i0cXPk70/Fwb694JqIgXUmqQwoAs2y6sa10PLj6bBVlm&#10;81LKoOzsTBqyZcg2DkkGNSWSWYeXKZ2HX5ftt2dSkTqlo7PzfsikwMdrU0mFxfnu2y695JpV0yHW&#10;IbCCbIfAGGjHy2o+L7H4BWa+ZwbnCbHAHXF3eOQSMBd0EiUFmE9/u/f+SDNaKalxPlNqP26YEdjQ&#10;e4UDcBUPh36ggzI8vxigYk4tq1OL2lQzQFCQZKwuiN7fyYOYG6gecZWmPiuamOKYO6XuIM5cuzW4&#10;ilxMp8EJR1gzt1BLzX1oz4Cn5qF5ZEZ3/Dmk/hYOk8ySFzS2vv6lgunGQV4Gjj3OLaod/Dj+YUq6&#10;VfX7daoHr+cPyuQXAAAA//8DAFBLAwQUAAYACAAAACEABGLLNeEAAAAKAQAADwAAAGRycy9kb3du&#10;cmV2LnhtbEyPQUvDQBCF74L/YRnBW7uJaLUxmyKiaMFQjYLXbXZMotnZsLttYn+940lPw+M93nwv&#10;X022F3v0oXOkIJ0nIJBqZzpqFLy93s+uQISoyejeESr4xgCr4vgo15lxI73gvoqN4BIKmVbQxjhk&#10;Uoa6RavD3A1I7H04b3Vk6RtpvB653PbyLEkW0uqO+EOrB7xtsf6qdlbB+1g9+M16/fk8PJaHzaEq&#10;n/CuVOr0ZLq5BhFxin9h+MVndCiYaet2ZILoWV8seUtUMEv5cuD8Ml2C2LKzSFKQRS7/Tyh+AAAA&#10;//8DAFBLAQItABQABgAIAAAAIQC2gziS/gAAAOEBAAATAAAAAAAAAAAAAAAAAAAAAABbQ29udGVu&#10;dF9UeXBlc10ueG1sUEsBAi0AFAAGAAgAAAAhADj9If/WAAAAlAEAAAsAAAAAAAAAAAAAAAAALwEA&#10;AF9yZWxzLy5yZWxzUEsBAi0AFAAGAAgAAAAhAPXJBkZmAgAAmAQAAA4AAAAAAAAAAAAAAAAALgIA&#10;AGRycy9lMm9Eb2MueG1sUEsBAi0AFAAGAAgAAAAhAARiyzXhAAAACgEAAA8AAAAAAAAAAAAAAAAA&#10;wAQAAGRycy9kb3ducmV2LnhtbFBLBQYAAAAABAAEAPMAAADOBQAAAAA=&#10;" fillcolor="window" stroked="f" strokeweight=".5pt">
                      <v:textbox>
                        <w:txbxContent>
                          <w:p w:rsidR="00EE61A5" w:rsidRDefault="00EE61A5" w:rsidP="00EE61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05A9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EE61A5" w:rsidRDefault="00EE61A5" w:rsidP="00EE61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Зам. директора по ДПО</w:t>
                            </w:r>
                          </w:p>
                          <w:p w:rsidR="00EE61A5" w:rsidRPr="004105A9" w:rsidRDefault="00EE61A5" w:rsidP="00EE61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Л.А. Кузьмина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E61A5" w:rsidRDefault="00EE61A5" w:rsidP="00EE61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EE61A5" w:rsidRDefault="00EE61A5" w:rsidP="00EE61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EE61A5" w:rsidRDefault="00EE61A5" w:rsidP="00EE61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EE61A5" w:rsidRDefault="00EE61A5" w:rsidP="00EE61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EE61A5" w:rsidRDefault="00EE61A5" w:rsidP="00EE61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EE61A5" w:rsidRDefault="00EE61A5" w:rsidP="00EE61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EE61A5" w:rsidRDefault="00EE61A5" w:rsidP="00EE61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EE61A5" w:rsidRDefault="00EE61A5" w:rsidP="00EE61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EE61A5" w:rsidRPr="004105A9" w:rsidRDefault="00EE61A5" w:rsidP="00EE61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4105A9">
        <w:rPr>
          <w:rFonts w:ascii="Times New Roman" w:eastAsia="Times New Roman" w:hAnsi="Times New Roman"/>
          <w:b/>
          <w:iCs/>
          <w:sz w:val="28"/>
          <w:szCs w:val="28"/>
        </w:rPr>
        <w:t>Тематический пла</w:t>
      </w:r>
      <w:r w:rsidRPr="004105A9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н </w:t>
      </w:r>
    </w:p>
    <w:p w:rsidR="00EE61A5" w:rsidRPr="004105A9" w:rsidRDefault="00EE61A5" w:rsidP="00EE61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4105A9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цикла профессиональной переподготовки по специальности </w:t>
      </w:r>
    </w:p>
    <w:p w:rsidR="00EE61A5" w:rsidRPr="004105A9" w:rsidRDefault="00EE61A5" w:rsidP="00EE61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4105A9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Организация сестринского дела</w:t>
      </w:r>
      <w:r w:rsidRPr="004105A9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»</w:t>
      </w:r>
    </w:p>
    <w:p w:rsidR="00EE61A5" w:rsidRPr="004105A9" w:rsidRDefault="00EE61A5" w:rsidP="00EE61A5">
      <w:pPr>
        <w:widowControl w:val="0"/>
        <w:spacing w:after="0" w:line="240" w:lineRule="auto"/>
        <w:ind w:left="-426" w:right="1240" w:firstLine="568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:rsidR="00EE61A5" w:rsidRPr="00EE61A5" w:rsidRDefault="00EE61A5" w:rsidP="00EE61A5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</w:rPr>
      </w:pPr>
      <w:r w:rsidRPr="004105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Цель:</w:t>
      </w:r>
      <w:r w:rsidRPr="004105A9">
        <w:rPr>
          <w:rFonts w:ascii="Times New Roman" w:eastAsia="Calibri" w:hAnsi="Times New Roman" w:cs="Times New Roman"/>
          <w:bCs/>
          <w:sz w:val="21"/>
          <w:szCs w:val="21"/>
        </w:rPr>
        <w:t xml:space="preserve"> профессиональная переподготовка со стажировкой на рабочем месте, совмещенной с освоением профессионального модуля 4 </w:t>
      </w:r>
      <w:r w:rsidRPr="00EE61A5">
        <w:rPr>
          <w:rFonts w:ascii="Times New Roman" w:eastAsia="Calibri" w:hAnsi="Times New Roman" w:cs="Times New Roman"/>
          <w:bCs/>
          <w:sz w:val="21"/>
          <w:szCs w:val="21"/>
        </w:rPr>
        <w:t>«</w:t>
      </w:r>
      <w:r w:rsidRPr="00EE61A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Современные аспекты управления, экономики здравоохранения»</w:t>
      </w:r>
    </w:p>
    <w:p w:rsidR="00EE61A5" w:rsidRPr="004105A9" w:rsidRDefault="00EE61A5" w:rsidP="00EE61A5">
      <w:pPr>
        <w:widowControl w:val="0"/>
        <w:spacing w:after="0" w:line="240" w:lineRule="auto"/>
        <w:rPr>
          <w:rFonts w:ascii="Times New Roman" w:eastAsia="Times New Roman" w:hAnsi="Times New Roman"/>
          <w:bCs/>
        </w:rPr>
      </w:pPr>
      <w:r w:rsidRPr="004105A9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Pr="004105A9">
        <w:rPr>
          <w:rFonts w:ascii="Times New Roman" w:eastAsia="Times New Roman" w:hAnsi="Times New Roman"/>
          <w:b/>
          <w:bCs/>
          <w:sz w:val="24"/>
          <w:szCs w:val="24"/>
        </w:rPr>
        <w:t>Категория слушателей:</w:t>
      </w:r>
      <w:r w:rsidRPr="004105A9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Pr="004105A9">
        <w:rPr>
          <w:rFonts w:ascii="Times New Roman" w:eastAsia="Times New Roman" w:hAnsi="Times New Roman"/>
          <w:bCs/>
          <w:sz w:val="27"/>
          <w:szCs w:val="27"/>
        </w:rPr>
        <w:t>слушатели, обучающиеся на цикле ПП</w:t>
      </w:r>
    </w:p>
    <w:p w:rsidR="00EE61A5" w:rsidRPr="004105A9" w:rsidRDefault="00EE61A5" w:rsidP="00EE61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105A9">
        <w:rPr>
          <w:rFonts w:ascii="Times New Roman" w:eastAsia="Times New Roman" w:hAnsi="Times New Roman" w:cs="Times New Roman"/>
          <w:b/>
          <w:lang w:eastAsia="ru-RU"/>
        </w:rPr>
        <w:t xml:space="preserve"> Срок обучения:</w:t>
      </w:r>
      <w:r w:rsidRPr="004105A9">
        <w:rPr>
          <w:rFonts w:ascii="Times New Roman" w:eastAsia="Times New Roman" w:hAnsi="Times New Roman" w:cs="Times New Roman"/>
          <w:lang w:eastAsia="ru-RU"/>
        </w:rPr>
        <w:t xml:space="preserve"> 3,5 месяца (504 учебных часа)</w:t>
      </w:r>
    </w:p>
    <w:p w:rsidR="00EE61A5" w:rsidRPr="004105A9" w:rsidRDefault="00EE61A5" w:rsidP="00EE61A5">
      <w:pPr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4105A9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4105A9">
        <w:rPr>
          <w:rFonts w:ascii="Times New Roman" w:eastAsia="Times New Roman" w:hAnsi="Times New Roman" w:cs="Times New Roman"/>
          <w:b/>
          <w:lang w:eastAsia="ru-RU"/>
        </w:rPr>
        <w:t>Форма обучения</w:t>
      </w:r>
      <w:r w:rsidRPr="004105A9">
        <w:rPr>
          <w:rFonts w:ascii="Times New Roman" w:eastAsia="Times New Roman" w:hAnsi="Times New Roman" w:cs="Times New Roman"/>
          <w:lang w:eastAsia="ru-RU"/>
        </w:rPr>
        <w:t>: очная</w:t>
      </w:r>
    </w:p>
    <w:p w:rsidR="00EE61A5" w:rsidRDefault="00EE61A5" w:rsidP="00EE61A5">
      <w:pPr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  <w:r w:rsidRPr="004105A9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4105A9">
        <w:rPr>
          <w:rFonts w:ascii="Times New Roman" w:eastAsia="Times New Roman" w:hAnsi="Times New Roman" w:cs="Times New Roman"/>
          <w:b/>
          <w:lang w:eastAsia="ru-RU"/>
        </w:rPr>
        <w:t xml:space="preserve">Режим </w:t>
      </w:r>
      <w:proofErr w:type="gramStart"/>
      <w:r w:rsidRPr="004105A9">
        <w:rPr>
          <w:rFonts w:ascii="Times New Roman" w:eastAsia="Times New Roman" w:hAnsi="Times New Roman" w:cs="Times New Roman"/>
          <w:b/>
          <w:lang w:eastAsia="ru-RU"/>
        </w:rPr>
        <w:t>занятий:</w:t>
      </w:r>
      <w:r w:rsidRPr="004105A9">
        <w:rPr>
          <w:rFonts w:ascii="Times New Roman" w:eastAsia="Times New Roman" w:hAnsi="Times New Roman" w:cs="Times New Roman"/>
          <w:lang w:eastAsia="ru-RU"/>
        </w:rPr>
        <w:t xml:space="preserve">  6</w:t>
      </w:r>
      <w:proofErr w:type="gramEnd"/>
      <w:r w:rsidRPr="004105A9">
        <w:rPr>
          <w:rFonts w:ascii="Times New Roman" w:eastAsia="Times New Roman" w:hAnsi="Times New Roman" w:cs="Times New Roman"/>
          <w:lang w:eastAsia="ru-RU"/>
        </w:rPr>
        <w:t xml:space="preserve"> учебных часов в день</w:t>
      </w:r>
    </w:p>
    <w:p w:rsidR="00EE61A5" w:rsidRDefault="00EE61A5" w:rsidP="00EE61A5">
      <w:pPr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371"/>
        <w:gridCol w:w="822"/>
        <w:gridCol w:w="737"/>
        <w:gridCol w:w="861"/>
      </w:tblGrid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spacing w:after="0" w:line="240" w:lineRule="auto"/>
              <w:ind w:firstLine="426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Наименование разделов, тем.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Всего</w:t>
            </w:r>
          </w:p>
          <w:p w:rsidR="00EE61A5" w:rsidRPr="00486658" w:rsidRDefault="00EE61A5" w:rsidP="00A22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часов: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0" w:line="240" w:lineRule="auto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ео</w:t>
            </w:r>
          </w:p>
          <w:p w:rsidR="00EE61A5" w:rsidRPr="00486658" w:rsidRDefault="00EE61A5" w:rsidP="00A22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proofErr w:type="spellStart"/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рия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proofErr w:type="spellStart"/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Прак</w:t>
            </w:r>
            <w:proofErr w:type="spellEnd"/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 xml:space="preserve"> тика</w:t>
            </w:r>
          </w:p>
        </w:tc>
      </w:tr>
      <w:tr w:rsidR="00EE61A5" w:rsidRPr="00486658" w:rsidTr="00EE61A5">
        <w:trPr>
          <w:trHeight w:val="960"/>
        </w:trPr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МОДУЛЬ №1</w:t>
            </w:r>
          </w:p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Коммуникационное взаимодействие и информационные инновации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Правовое обеспечение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4: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Нормативно-правовое регулирование отношений в сфере здравоохранения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. Нормативно-правовое регулирование организации медицинской помощи в РФ, регионе на современном этапе. Право на занятие медицинской деятельностью. Социальная поддержка и правовая защита средних медицинских работников. 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rPr>
          <w:trHeight w:val="1323"/>
        </w:trPr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Права и обязанности средних медицинских работников при оказании медицинской помощи.</w:t>
            </w:r>
          </w:p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Права и обязанности средних медицинских работников. Должностные инструкции. Повышение квалификации. Профессиональный карьерный рост. Ответственность средних медицинских работников.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Психологические и эстетические аспекты деятельности медицинского работника.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6: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6: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Общение в профессиональной деятельности среднего медицинского работника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>. Общение в профессиональной деятельности среднего медицинского работника. Личностно-ориентированное общение. Деловое общение. Межличностные конфликты, предупреждение, пути разрешения.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Основные причины синдрома профессионального выгорания.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Основные причины проявления синдрома профессионального выгорания. Основы профилактики и реабилитации.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Информационные технологии в профессиональной деятельности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3.1</w:t>
            </w:r>
            <w:r w:rsidRPr="004866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45">
              <w:rPr>
                <w:rFonts w:ascii="Times New Roman" w:eastAsia="Times New Roman" w:hAnsi="Times New Roman" w:cs="Times New Roman"/>
                <w:b/>
                <w:u w:val="single"/>
              </w:rPr>
              <w:t>Электронный документооборот, интернет, электронная почта</w:t>
            </w:r>
            <w:r w:rsidRPr="004866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86658">
              <w:rPr>
                <w:rFonts w:ascii="Times New Roman" w:eastAsia="Times New Roman" w:hAnsi="Times New Roman" w:cs="Times New Roman"/>
              </w:rPr>
              <w:t xml:space="preserve">Понятие и роль информационных технологий. Электронные документы, </w:t>
            </w:r>
          </w:p>
          <w:p w:rsidR="00EE61A5" w:rsidRPr="00486658" w:rsidRDefault="00EE61A5" w:rsidP="00A22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6658">
              <w:rPr>
                <w:rFonts w:ascii="Times New Roman" w:eastAsia="Times New Roman" w:hAnsi="Times New Roman" w:cs="Times New Roman"/>
              </w:rPr>
              <w:t>Электронный документооборот. Понятие, назначение, использование   локальной сети. Интернет. Электронная почта.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3.2</w:t>
            </w:r>
            <w:r w:rsidRPr="0048665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EE61A5" w:rsidRPr="005D7745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</w:pPr>
            <w:r w:rsidRPr="005D77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Медицинские информационные системы – МИС</w:t>
            </w:r>
            <w:r w:rsidRPr="005D7745">
              <w:rPr>
                <w:rFonts w:ascii="Times New Roman" w:eastAsia="Candara" w:hAnsi="Times New Roman" w:cs="Times New Roman"/>
                <w:b/>
                <w:spacing w:val="3"/>
                <w:u w:val="single"/>
              </w:rPr>
              <w:t xml:space="preserve"> </w:t>
            </w:r>
          </w:p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Знакомство и медицинской информационной системой МИС. Обзор возможностей, задач и основные функциональные компоненты МИС. Преимущества использования МИС. Обзор современных МИС</w:t>
            </w:r>
          </w:p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3.3</w:t>
            </w:r>
            <w:r w:rsidRPr="00486658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EE61A5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5D7745">
              <w:rPr>
                <w:rFonts w:ascii="Times New Roman" w:eastAsia="Calibri" w:hAnsi="Times New Roman" w:cs="Times New Roman"/>
                <w:b/>
                <w:u w:val="single"/>
              </w:rPr>
              <w:t>Организация электронного документооборота в МО</w:t>
            </w:r>
            <w:r w:rsidRPr="005D7745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</w:t>
            </w:r>
          </w:p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Организация документооборота в здравоохранении. Системы электронного документооборота (СЭД)</w:t>
            </w:r>
          </w:p>
          <w:p w:rsidR="00EE61A5" w:rsidRPr="00486658" w:rsidRDefault="00EE61A5" w:rsidP="00A22DB1">
            <w:pPr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Перечень существующих СЭД </w:t>
            </w:r>
            <w:r w:rsidRPr="004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Преимущества ЭДО. </w:t>
            </w:r>
            <w:r w:rsidRPr="004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документы в клинике можно перевести в электронный вид. Какие документы в клинике затруднительно перевести в электронный формат.</w:t>
            </w:r>
            <w:r w:rsidRPr="0048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организации системы электронного документооборота в сфере медицины. Приказ Минздрава от 07.09.2020 № 947н 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EE61A5" w:rsidRPr="005D7745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5D77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Отработка практических навыков при работе с базами данных. Ведение медицинской документации</w:t>
            </w:r>
            <w:r w:rsidRPr="005D7745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 </w:t>
            </w:r>
          </w:p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Технологии поиска тематической (профессиональной) информации в сети </w:t>
            </w:r>
            <w:proofErr w:type="spellStart"/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Internet</w:t>
            </w:r>
            <w:proofErr w:type="spellEnd"/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.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</w:t>
            </w:r>
            <w:proofErr w:type="gramStart"/>
            <w:r w:rsidRPr="00486658">
              <w:rPr>
                <w:rFonts w:ascii="Times New Roman" w:eastAsia="Calibri" w:hAnsi="Times New Roman" w:cs="Times New Roman"/>
              </w:rPr>
              <w:t>Поиск  информации</w:t>
            </w:r>
            <w:proofErr w:type="gramEnd"/>
            <w:r w:rsidRPr="00486658">
              <w:rPr>
                <w:rFonts w:ascii="Times New Roman" w:eastAsia="Calibri" w:hAnsi="Times New Roman" w:cs="Times New Roman"/>
              </w:rPr>
              <w:t xml:space="preserve"> при помощи различных поисковых систем и каталогов. Использование различных методов поиска информации: по ключевым словам, ссылкам, тематике.</w:t>
            </w:r>
            <w:r w:rsidRPr="00486658">
              <w:rPr>
                <w:rFonts w:ascii="Calibri" w:eastAsia="Calibri" w:hAnsi="Calibri" w:cs="Times New Roman"/>
              </w:rPr>
              <w:t xml:space="preserve"> </w:t>
            </w:r>
            <w:r w:rsidRPr="00486658">
              <w:rPr>
                <w:rFonts w:ascii="Times New Roman" w:eastAsia="Calibri" w:hAnsi="Times New Roman" w:cs="Times New Roman"/>
              </w:rPr>
              <w:t xml:space="preserve">Специализированные (медицинские) ресурсы сети Интернет. </w:t>
            </w: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МОДУЛЬ №2</w:t>
            </w:r>
          </w:p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Участие в обеспечении безопасной среды медицинской организации.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Правовая защита пациента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>. Права граждан на оказание медицинской помощи. Правила внутреннего распорядка организации здравоохранения для пациентов как регламент обеспечения прав пациента на получение медицинской помощи.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Контроль и оценка лекарственной терапии и применения медицинских изделий.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Нежелательные (неблагоприятные) побочные действия лекарственной терапии и применения медицинских изделий. Тактика медицинского работника. Мониторинг безопасности лекарственных препаратов и медицинских изделий. 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proofErr w:type="gramStart"/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Обеспечение  инфекционной</w:t>
            </w:r>
            <w:proofErr w:type="gramEnd"/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 xml:space="preserve"> безопасности пациента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18: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8: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Основы организации инфекционной безопасности.</w:t>
            </w: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 xml:space="preserve">  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>Проблема ВБИ. Причины возникновения и распространения ВБИ. Источники ВБИ. Возбудители ВБИ. Способы передачи. Классификация. Группа риска. Профилактика ВБИ. Санитарно-противоэпидемический режим МО. Обработка рук.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  <w:u w:val="single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 xml:space="preserve">ВИЧ – инфекция. 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>Вирусные гепатиты В и С. Эпидемиология. Клинические течения. Профилактические мероприятия. Использование аварийной аптечки анти – ВИЧ. Классификация предметов окружающей среды по категории риска переноса ВБИ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Методы обеззараживания.</w:t>
            </w: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 xml:space="preserve"> </w:t>
            </w:r>
          </w:p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Нормативные документы. Дезинфекционные мероприятия. Виды, методы, способы дезинфекции. Требования к персоналу при работе с </w:t>
            </w:r>
            <w:proofErr w:type="spellStart"/>
            <w:r w:rsidRPr="00486658">
              <w:rPr>
                <w:rFonts w:ascii="Times New Roman" w:eastAsia="Candara" w:hAnsi="Times New Roman" w:cs="Times New Roman"/>
                <w:spacing w:val="3"/>
              </w:rPr>
              <w:t>дезинфектантами</w:t>
            </w:r>
            <w:proofErr w:type="spellEnd"/>
            <w:r w:rsidRPr="00486658">
              <w:rPr>
                <w:rFonts w:ascii="Times New Roman" w:eastAsia="Candara" w:hAnsi="Times New Roman" w:cs="Times New Roman"/>
                <w:spacing w:val="3"/>
              </w:rPr>
              <w:t>. Предстерилизационная очистка изделий медицинского назначения. Этапы. Контроль качества.</w:t>
            </w:r>
          </w:p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Утилизация медицинских отходов. Обработка изделий медицинского назначения многоразового использования. </w:t>
            </w:r>
          </w:p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Стерилизация. Методы, способы, режимы. Контроль стерильности. Оценка качества стерилизации. Правила работы со стерильным материалом. 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  <w:u w:val="single"/>
              </w:rPr>
              <w:t>Безопасное перемещение пациентов.</w:t>
            </w: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Медицинская эргономика. Понятие. Значение. Правила биомеханики. Факторы риска при работе с грузами. Профилактика травматизма. Приемы. Технологии и эргономическое оборудование безопасного перемещения пациента.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Обеспечение благоприятной психологической среды.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7371" w:type="dxa"/>
            <w:shd w:val="clear" w:color="auto" w:fill="auto"/>
          </w:tcPr>
          <w:p w:rsidR="00EE61A5" w:rsidRPr="005D7745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Обеспечение благоприятной психологической среды. Этика, деонтология. </w:t>
            </w:r>
            <w:proofErr w:type="spellStart"/>
            <w:r w:rsidRPr="00486658">
              <w:rPr>
                <w:rFonts w:ascii="Times New Roman" w:eastAsia="Candara" w:hAnsi="Times New Roman" w:cs="Times New Roman"/>
                <w:spacing w:val="3"/>
              </w:rPr>
              <w:t>Лечебно</w:t>
            </w:r>
            <w:proofErr w:type="spellEnd"/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 – охранительный режим. Психология общения и физическая безопасность пациента.</w:t>
            </w:r>
            <w:r>
              <w:rPr>
                <w:rFonts w:ascii="Times New Roman" w:eastAsia="Candara" w:hAnsi="Times New Roman" w:cs="Times New Roman"/>
                <w:spacing w:val="3"/>
              </w:rPr>
              <w:t xml:space="preserve"> </w:t>
            </w:r>
            <w:r w:rsidRPr="005D7745">
              <w:rPr>
                <w:rFonts w:ascii="Times New Roman" w:eastAsia="Candar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Дифференцированный зачёт.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EE6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МОДУЛЬ №3</w:t>
            </w:r>
          </w:p>
          <w:p w:rsidR="00EE61A5" w:rsidRPr="00486658" w:rsidRDefault="00EE61A5" w:rsidP="00EE61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Оказание доврачебной помощи при экстренных и неотложных состояниях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8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Медицинская помощь при состояниях и заболеваниях, представляющих угрозу для жизни.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14: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6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Терминальные состояния. Базовая сердечно-легочная реанимация. Алгоритм проведения сердечно-легочной реанимации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Неотложная помощь при травмах и травматическом шоке, несчастных случаях, представляющих угрозу для жизни пострадавшего. Особенности оказания помощи. Освоение методов остановки кровотечений. Первая помощь при геморрагическом шоке.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Неотложная помощь при отравлениях. Острых аллергических реакциях. Анафилактический шок, причины, клинические проявления. Алгоритм оказания экстренной помощи при анафилактическом шоке.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-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1.4 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>Доврачебная помощь и особенности проведения реанимационных мероприятий при экстремальных воздействиях, в соответствии со стандартами и порядками оказания неотложной помощи и компетенцией средних медицинских работников. Общее охлаждение, отморожения, ожоги, утопление, электротравма.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>Помощь пострадавшим при чрезвычайных ситуациях.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4: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2: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b/>
                <w:color w:val="000000"/>
                <w:spacing w:val="3"/>
                <w:lang w:eastAsia="ru-RU"/>
              </w:rPr>
              <w:t>2:</w:t>
            </w:r>
          </w:p>
        </w:tc>
      </w:tr>
      <w:tr w:rsidR="00EE61A5" w:rsidRPr="00486658" w:rsidTr="00EE61A5">
        <w:tc>
          <w:tcPr>
            <w:tcW w:w="880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EE61A5" w:rsidRPr="00486658" w:rsidRDefault="00EE61A5" w:rsidP="00A22DB1">
            <w:pPr>
              <w:tabs>
                <w:tab w:val="left" w:pos="0"/>
              </w:tabs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spacing w:val="3"/>
              </w:rPr>
            </w:pPr>
            <w:r w:rsidRPr="00486658">
              <w:rPr>
                <w:rFonts w:ascii="Times New Roman" w:eastAsia="Candara" w:hAnsi="Times New Roman" w:cs="Times New Roman"/>
                <w:spacing w:val="3"/>
              </w:rPr>
              <w:t xml:space="preserve">Современные принципы медицинского обеспечения населения при Ч.С. и катастрофах. Основные поражающие факторы природных и техногенных катастроф. Организация помощи при химических авариях радиационных поражениях.                                            </w:t>
            </w:r>
            <w:r w:rsidRPr="00486658">
              <w:rPr>
                <w:rFonts w:ascii="Times New Roman" w:eastAsia="Candara" w:hAnsi="Times New Roman" w:cs="Times New Roman"/>
                <w:b/>
                <w:spacing w:val="3"/>
              </w:rPr>
              <w:t xml:space="preserve"> </w:t>
            </w:r>
            <w:r w:rsidRPr="005D7745">
              <w:rPr>
                <w:rFonts w:ascii="Times New Roman" w:eastAsia="Candara" w:hAnsi="Times New Roman" w:cs="Times New Roman"/>
                <w:spacing w:val="3"/>
              </w:rPr>
              <w:t>Дифференцированный зачёт</w:t>
            </w:r>
          </w:p>
        </w:tc>
        <w:tc>
          <w:tcPr>
            <w:tcW w:w="822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EE61A5" w:rsidRPr="00486658" w:rsidRDefault="00EE61A5" w:rsidP="00A22DB1">
            <w:pPr>
              <w:widowControl w:val="0"/>
              <w:spacing w:after="100" w:afterAutospacing="1" w:line="240" w:lineRule="auto"/>
              <w:jc w:val="both"/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</w:pPr>
            <w:r w:rsidRPr="00486658">
              <w:rPr>
                <w:rFonts w:ascii="Times New Roman" w:eastAsia="Candara" w:hAnsi="Times New Roman" w:cs="Times New Roman"/>
                <w:color w:val="000000"/>
                <w:spacing w:val="3"/>
                <w:lang w:eastAsia="ru-RU"/>
              </w:rPr>
              <w:t>2</w:t>
            </w:r>
          </w:p>
        </w:tc>
      </w:tr>
    </w:tbl>
    <w:p w:rsidR="00EE61A5" w:rsidRPr="004105A9" w:rsidRDefault="00EE61A5" w:rsidP="00EE61A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E61A5" w:rsidRDefault="00EE61A5" w:rsidP="00EE61A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ПРОГРАММА СТАЖИРОВКИ (НА РАБОЧЕМ МЕСТЕ)</w:t>
      </w:r>
    </w:p>
    <w:p w:rsidR="00EE61A5" w:rsidRDefault="00EE61A5" w:rsidP="00EE61A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По профессиональному модулю (ПМ4) «Современные аспекты управления, экономики здравоохранения», совмещенной со стажировкой на рабочем месте по индивидуальной программе обучения»</w:t>
      </w:r>
    </w:p>
    <w:p w:rsidR="00EE61A5" w:rsidRDefault="00EE61A5" w:rsidP="00EE61A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профессиональная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переподготовка (504 час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) </w:t>
      </w:r>
    </w:p>
    <w:p w:rsidR="00EE61A5" w:rsidRDefault="00EE61A5" w:rsidP="00EE61A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специальности Организация сестринского дела</w:t>
      </w:r>
    </w:p>
    <w:p w:rsidR="00EE61A5" w:rsidRDefault="00EE61A5" w:rsidP="00EE61A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Категория слушателей: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обучающиеся на цикле ПП</w:t>
      </w:r>
    </w:p>
    <w:p w:rsidR="00EE61A5" w:rsidRDefault="00EE61A5" w:rsidP="00EE61A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Продолжительность обучения (стажировки):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434 часа</w:t>
      </w:r>
    </w:p>
    <w:p w:rsidR="00EE61A5" w:rsidRDefault="00EE61A5" w:rsidP="00EE61A5">
      <w:pPr>
        <w:widowControl w:val="0"/>
        <w:spacing w:after="0" w:line="240" w:lineRule="auto"/>
        <w:ind w:left="420" w:hanging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Режим занятий: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 учебных часов в день</w:t>
      </w:r>
    </w:p>
    <w:p w:rsidR="00EE61A5" w:rsidRDefault="00EE61A5" w:rsidP="00EE61A5">
      <w:pPr>
        <w:spacing w:after="200" w:line="276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 Форма обучения: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очная</w:t>
      </w:r>
    </w:p>
    <w:tbl>
      <w:tblPr>
        <w:tblW w:w="109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8"/>
        <w:gridCol w:w="1419"/>
      </w:tblGrid>
      <w:tr w:rsidR="00EE61A5" w:rsidTr="00EE61A5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5" w:rsidRDefault="00EE61A5">
            <w:pPr>
              <w:spacing w:after="0" w:line="240" w:lineRule="auto"/>
              <w:ind w:firstLine="34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widowControl w:val="0"/>
              <w:spacing w:after="0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</w:pPr>
            <w:r>
              <w:rPr>
                <w:rFonts w:ascii="Times New Roman" w:eastAsia="Candara" w:hAnsi="Times New Roman"/>
                <w:b/>
                <w:color w:val="000000"/>
                <w:spacing w:val="3"/>
                <w:lang w:eastAsia="ru-RU"/>
              </w:rPr>
              <w:t>МОДУЛЬ №4</w:t>
            </w:r>
          </w:p>
          <w:p w:rsidR="00EE61A5" w:rsidRDefault="00EE61A5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«СОВРЕМЕННЫЕ АСПЕКТЫ УПРАВЛЕНИЯ,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ЭКОНОМИКИ  ЗДРАВООХРАНЕНИЯ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widowControl w:val="0"/>
              <w:spacing w:after="0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434</w:t>
            </w:r>
          </w:p>
          <w:p w:rsidR="00EE61A5" w:rsidRDefault="00EE61A5">
            <w:pPr>
              <w:widowControl w:val="0"/>
              <w:spacing w:after="0" w:line="240" w:lineRule="auto"/>
              <w:jc w:val="center"/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ndara" w:hAnsi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час</w:t>
            </w:r>
          </w:p>
        </w:tc>
      </w:tr>
      <w:tr w:rsidR="00EE61A5" w:rsidTr="00EE61A5">
        <w:trPr>
          <w:trHeight w:val="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социальной гигиены и организация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социальной гигиены и организация здравоохранения. Статистика здоровья населения. Демография.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E61A5" w:rsidTr="00EE61A5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Статистические показатели оценки деятельности учреждений здравоохранения.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Система  делопроизводства</w:t>
            </w:r>
            <w:proofErr w:type="gramEnd"/>
            <w:r>
              <w:rPr>
                <w:rFonts w:ascii="Times New Roman" w:hAnsi="Times New Roman"/>
              </w:rPr>
              <w:t xml:space="preserve"> в медицинском учреждении. Статистика здравоохранения.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Основы организации </w:t>
            </w:r>
            <w:proofErr w:type="spellStart"/>
            <w:r>
              <w:rPr>
                <w:rFonts w:ascii="Times New Roman" w:hAnsi="Times New Roman"/>
                <w:b/>
              </w:rPr>
              <w:t>лечебно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- профилактической помощи населению.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</w:t>
            </w:r>
          </w:p>
        </w:tc>
      </w:tr>
      <w:tr w:rsidR="00EE61A5" w:rsidTr="00EE61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медицинской помощи городскому населению.  Диспансеризация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медицинской помощи городскому населению.  Диспансеризация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медицинской помощи городскому населению.  Диспансеризация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медицинской помощи городскому населению.  Диспансеризация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медицинской помощи городскому населению в условиях специализированных стационаров.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медицинской помощи городскому населению в условиях специализированных стационаров.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медицинской помощи городскому населению в условиях специализированных стационаров.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медицинской помощи городскому населению в условиях специализированных стационаров.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и стандарты по выполнению работ медицинскими сестрами приемно-диагностического </w:t>
            </w:r>
            <w:proofErr w:type="gramStart"/>
            <w:r>
              <w:rPr>
                <w:rFonts w:ascii="Times New Roman" w:hAnsi="Times New Roman"/>
              </w:rPr>
              <w:t>отделения  и</w:t>
            </w:r>
            <w:proofErr w:type="gramEnd"/>
            <w:r>
              <w:rPr>
                <w:rFonts w:ascii="Times New Roman" w:hAnsi="Times New Roman"/>
              </w:rPr>
              <w:t xml:space="preserve"> процедурно-прививочными медицинскими сестрами.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и стандарты по выполнению работ медицинскими сестрами приемно-диагностического </w:t>
            </w:r>
            <w:proofErr w:type="gramStart"/>
            <w:r>
              <w:rPr>
                <w:rFonts w:ascii="Times New Roman" w:hAnsi="Times New Roman"/>
              </w:rPr>
              <w:t>отделения  и</w:t>
            </w:r>
            <w:proofErr w:type="gramEnd"/>
            <w:r>
              <w:rPr>
                <w:rFonts w:ascii="Times New Roman" w:hAnsi="Times New Roman"/>
              </w:rPr>
              <w:t xml:space="preserve"> процедурно-прививочными медицинскими сестрами.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и стандарты по выполнению работ медицинскими сестрами приемно-диагностического </w:t>
            </w:r>
            <w:proofErr w:type="gramStart"/>
            <w:r>
              <w:rPr>
                <w:rFonts w:ascii="Times New Roman" w:hAnsi="Times New Roman"/>
              </w:rPr>
              <w:t>отделения  и</w:t>
            </w:r>
            <w:proofErr w:type="gramEnd"/>
            <w:r>
              <w:rPr>
                <w:rFonts w:ascii="Times New Roman" w:hAnsi="Times New Roman"/>
              </w:rPr>
              <w:t xml:space="preserve"> процедурно-прививочными медицинскими сестрами.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и стандарты по выполнению работ медицинскими сестрами приемно-диагностического </w:t>
            </w:r>
            <w:proofErr w:type="gramStart"/>
            <w:r>
              <w:rPr>
                <w:rFonts w:ascii="Times New Roman" w:hAnsi="Times New Roman"/>
              </w:rPr>
              <w:t>отделения  и</w:t>
            </w:r>
            <w:proofErr w:type="gramEnd"/>
            <w:r>
              <w:rPr>
                <w:rFonts w:ascii="Times New Roman" w:hAnsi="Times New Roman"/>
              </w:rPr>
              <w:t xml:space="preserve"> процедурно-прививочными медицинскими сестрами.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медицинской помощи сельскому населению.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медицинской помощи сельскому населению.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медицинской помощи сельскому населению.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медицинской помощи сельскому населению.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скорой и неотложной помощи.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скорой и неотложной помощи.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скорой и неотложной помощи.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скорой и неотложной помощи.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сестринского дела в медицинских учреждениях по охране здоровья матери и ребенка.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сестринского дела в медицинских учреждениях по охране здоровья матери и ребенка.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сестринского дела в медицинских учреждениях по охране здоровья матери и ребенка.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сестринского дела в медицинских учреждениях по охране здоровья матери и ребенка.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лечебно-профилактической помощи детям.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лечебно-профилактической помощи детям.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лечебно-профилактической помощи детям.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организации лечебно-профилактической помощи детям.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Управление системой здравоохранения. Ресурсы здравоохранения.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168: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кадрами здравоохранения. Основы менеджмента. Медицинский маркетинг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кадрами здравоохранения. Основы менеджмента. Медицинский маркетинг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кадрами здравоохранения. Основы менеджмента. Медицинский маркетинг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кадрами здравоохранения. Основы менеджмента. Медицинский маркетинг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средних медицинских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средних медицинских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средних медицинских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средних медицинских кадров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контроль главной медицинской сестрой производственной практики.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контроль главной медицинской сестрой производственной практики.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контроль главной медицинской сестрой производственной практики.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контроль главной медицинской сестрой производственной практики.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материальными ресурсами здравоохранения. Учет и материальная ответственность.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материальными ресурсами здравоохранения. Учет и материальная ответственность.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материальными ресурсами здравоохранения. Учет и материальная ответственность.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материальными ресурсами здравоохранения. Учет и материальная ответственность.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фармацевтическим обеспечением </w:t>
            </w:r>
            <w:proofErr w:type="gramStart"/>
            <w:r>
              <w:rPr>
                <w:rFonts w:ascii="Times New Roman" w:hAnsi="Times New Roman"/>
              </w:rPr>
              <w:t>учреждений  здравоохранения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фармацевтическим обеспечением </w:t>
            </w:r>
            <w:proofErr w:type="gramStart"/>
            <w:r>
              <w:rPr>
                <w:rFonts w:ascii="Times New Roman" w:hAnsi="Times New Roman"/>
              </w:rPr>
              <w:t>учреждений  здравоохранения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фармацевтическим обеспечением </w:t>
            </w:r>
            <w:proofErr w:type="gramStart"/>
            <w:r>
              <w:rPr>
                <w:rFonts w:ascii="Times New Roman" w:hAnsi="Times New Roman"/>
              </w:rPr>
              <w:t>учреждений  здравоохранения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фармацевтическим обеспечением </w:t>
            </w:r>
            <w:proofErr w:type="gramStart"/>
            <w:r>
              <w:rPr>
                <w:rFonts w:ascii="Times New Roman" w:hAnsi="Times New Roman"/>
              </w:rPr>
              <w:t>учреждений  здравоохранения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3.21</w:t>
            </w:r>
          </w:p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техника. Техника безопасности в учреждениях здравоохранения.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3.22</w:t>
            </w:r>
          </w:p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техника. Техника безопасности в учреждениях здравоохранения.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3.23</w:t>
            </w:r>
          </w:p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техника. Техника безопасности в учреждениях здравоохранения.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3.24</w:t>
            </w:r>
          </w:p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техника. Техника безопасности в учреждениях здравоохранения.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3.25</w:t>
            </w:r>
          </w:p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Нормирование труда среднего медицинского персонала. Штатные нормативы медицинского персонала амбулаторно-поликлинических учреждений и стационаров.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3.26</w:t>
            </w:r>
          </w:p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Нормирование труда среднего медицинского персонала. Штатные нормативы медицинского персонала амбулаторно-поликлинических учреждений и стационаров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3.27</w:t>
            </w:r>
          </w:p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Нормирование труда среднего медицинского персонала. Штатные нормативы медицинского персонала амбулаторно-поликлинических учреждений и стационаров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3.28</w:t>
            </w:r>
          </w:p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Нормирование труда среднего медицинского персонала. Штатные нормативы медицинского персонала амбулаторно-поликлинических учреждений и стационаров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Основы законодательства и права в здравоохранении.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Кадровая работа. Профессиональное и юридическое регулирование сестринского дела.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Правовые основы и регламентация профессиональной </w:t>
            </w:r>
            <w:proofErr w:type="gramStart"/>
            <w:r>
              <w:rPr>
                <w:rFonts w:ascii="Times New Roman" w:hAnsi="Times New Roman"/>
              </w:rPr>
              <w:t>деятельности  медицинских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планово-экономической и финансовой деятельности медицинских учреждений.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72: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планирования и финансирования в здравоохранении. Бюджет и смета медицинского учреждения.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планирования и финансирования в здравоохранении. Бюджет и смета медицинского учреждения.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планирования и финансирования в здравоохранении. Бюджет и смета медицинского учреждения.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планирования и финансирования в здравоохранении. Бюджет и смета медицинского учреждения.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здравоохранения. Ценообразование. Налогообложение.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здравоохранения. Ценообразование. Налогообложение.</w:t>
            </w:r>
          </w:p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здравоохранения. Ценообразование. Налогообложение.</w:t>
            </w:r>
          </w:p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здравоохранения. Ценообразование. Налогообложение.</w:t>
            </w:r>
          </w:p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Экономика здравоохранения. Ценообразование. Налогообложение.</w:t>
            </w:r>
          </w:p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качества медицинской помощи населению.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качества медицинской помощи населению.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качества медицинской помощи населению.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качества медицинской помощи населению.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E61A5" w:rsidTr="00EE61A5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1A5" w:rsidRDefault="00EE61A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Общее количество часов на стажировку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Candara" w:hAnsi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eastAsia="Candara" w:hAnsi="Times New Roman"/>
                <w:b/>
                <w:spacing w:val="3"/>
                <w:sz w:val="24"/>
                <w:szCs w:val="24"/>
              </w:rPr>
              <w:t>434 час</w:t>
            </w:r>
          </w:p>
        </w:tc>
      </w:tr>
      <w:tr w:rsidR="00EE61A5" w:rsidTr="00EE61A5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(комплексный квалификационный экзамен)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61A5" w:rsidRDefault="00EE61A5" w:rsidP="00A22D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EE61A5" w:rsidRDefault="00EE61A5" w:rsidP="00A22D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EE61A5" w:rsidRDefault="00EE61A5" w:rsidP="00A22DB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A5" w:rsidRDefault="00EE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EE61A5" w:rsidRDefault="00EE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EE61A5" w:rsidRDefault="00EE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EE61A5" w:rsidRDefault="00EE6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EE61A5" w:rsidRDefault="00EE61A5" w:rsidP="00EE61A5">
      <w:pPr>
        <w:spacing w:after="200" w:line="276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E61A5" w:rsidRDefault="00EE61A5" w:rsidP="00EE61A5">
      <w:pPr>
        <w:rPr>
          <w:rFonts w:ascii="Calibri" w:eastAsia="Calibri" w:hAnsi="Calibri"/>
        </w:rPr>
      </w:pPr>
    </w:p>
    <w:p w:rsidR="00EE61A5" w:rsidRDefault="00EE61A5" w:rsidP="00EE61A5">
      <w:pPr>
        <w:jc w:val="both"/>
      </w:pPr>
    </w:p>
    <w:p w:rsidR="00576C25" w:rsidRDefault="00576C25"/>
    <w:sectPr w:rsidR="0057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A206B"/>
    <w:multiLevelType w:val="hybridMultilevel"/>
    <w:tmpl w:val="D3089828"/>
    <w:lvl w:ilvl="0" w:tplc="74820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A5"/>
    <w:rsid w:val="00576C25"/>
    <w:rsid w:val="00EE61A5"/>
    <w:rsid w:val="00F4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1A25A-FBFE-48AB-A9B6-DDCC32E6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2022-12-01T06:15:00Z</dcterms:created>
  <dcterms:modified xsi:type="dcterms:W3CDTF">2022-12-01T06:15:00Z</dcterms:modified>
</cp:coreProperties>
</file>