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C9" w:rsidRDefault="00EF25C9" w:rsidP="00EF25C9">
      <w:pPr>
        <w:rPr>
          <w:sz w:val="28"/>
          <w:szCs w:val="28"/>
        </w:rPr>
      </w:pPr>
      <w:bookmarkStart w:id="0" w:name="_GoBack"/>
      <w:bookmarkEnd w:id="0"/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0C56D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EF25C9" w:rsidRDefault="00EF25C9" w:rsidP="000C56D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C56D7">
        <w:rPr>
          <w:rFonts w:ascii="Times New Roman" w:hAnsi="Times New Roman" w:cs="Times New Roman"/>
          <w:sz w:val="72"/>
          <w:szCs w:val="72"/>
        </w:rPr>
        <w:t>МЕДИЦИНСКИЙ И СОЦИАЛЬНЫЙ УХОД»</w:t>
      </w: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9C4B59" w:rsidRDefault="00EF25C9" w:rsidP="00EF25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56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и социальный уход</w:t>
      </w:r>
      <w:r w:rsidR="000C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25C9" w:rsidRPr="009C4B59" w:rsidRDefault="00EF25C9" w:rsidP="00EF25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EF25C9" w:rsidRDefault="00EF25C9" w:rsidP="00EF25C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25C9" w:rsidRDefault="00EF25C9" w:rsidP="00EF25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5C9" w:rsidRDefault="00EF25C9" w:rsidP="00EF25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Медицинская сестра/</w:t>
      </w:r>
      <w:r w:rsidR="00E759B9">
        <w:rPr>
          <w:rFonts w:ascii="Times New Roman" w:eastAsia="Calibri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eastAsia="Calibri" w:hAnsi="Times New Roman" w:cs="Times New Roman"/>
          <w:sz w:val="28"/>
          <w:szCs w:val="28"/>
        </w:rPr>
        <w:t>брат – это специалист со средним медицинским образованием по уходу. Целью профессиональной деятельности является с</w:t>
      </w:r>
      <w:r w:rsidRPr="00A51E68">
        <w:rPr>
          <w:rFonts w:ascii="Times New Roman" w:eastAsia="Calibri" w:hAnsi="Times New Roman" w:cs="Times New Roman"/>
          <w:sz w:val="28"/>
          <w:szCs w:val="28"/>
        </w:rPr>
        <w:t>охранение и поддержание здоровья, улучшение качества жизни населения, оказание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9B9" w:rsidRDefault="00E759B9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59B9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социально-экономического развития Российской Федерации, одним из приоритетов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759B9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8F" w:rsidRPr="00E54F8F">
        <w:rPr>
          <w:rFonts w:ascii="Times New Roman" w:hAnsi="Times New Roman" w:cs="Times New Roman"/>
          <w:sz w:val="28"/>
          <w:szCs w:val="28"/>
        </w:rPr>
        <w:t>Важная роль в обеспечении доступности медицинской помощи, усилении профилактической направленности, решении задач медико – социальной помощи принадлежит специалистам со средним медицинским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В современной системе здравоохранения сестринское дело остается важнейшей составной частью, располагающей значительными кадровыми ресурсами и реальными потенциальными возможностями для удовлетворения ожидаемых потребностей общества в услугах системы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Эффективное развитие системы здравоохранения в значительной степени зависит от состояния профессионального уровня и качества подготовки, рационального размещения и использования среднего медицинского персонала, как самой объемной составляющей кадрового ресурса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Здравоохранение, как отрасль, в последние годы получила мощные финансовые вливания именно для развития материально-технической базы. Не в малой мере это коснулось и сестринского персонала: сформирован фонд средств малой механизации, облегчающих труд медицинской сестры, совершенствовано лабораторное оборудование, что также направлено как на оптимизацию и уменьшение трудозатрат специалистов со средним медицинским образованием, и делает медицинскую помощь более доступной для пациентов.</w:t>
      </w:r>
    </w:p>
    <w:p w:rsidR="00EF25C9" w:rsidRDefault="00E759B9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B9">
        <w:rPr>
          <w:rFonts w:ascii="Times New Roman" w:hAnsi="Times New Roman" w:cs="Times New Roman"/>
          <w:sz w:val="28"/>
          <w:szCs w:val="28"/>
        </w:rPr>
        <w:t>Эффективность оказания медицинской помощи зависит от четкой и профессиональной сестринской деятельности, направленной на повышение качества оказания медицинской помощи, путем осуществления стандартизированных технологий сестринского ухода, профилактики, диагностики и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C9">
        <w:rPr>
          <w:rFonts w:ascii="Times New Roman" w:hAnsi="Times New Roman" w:cs="Times New Roman"/>
          <w:sz w:val="28"/>
          <w:szCs w:val="28"/>
        </w:rPr>
        <w:t xml:space="preserve">Специалисты (медицинская сестра/брат) </w:t>
      </w:r>
      <w:r w:rsidR="00EF25C9" w:rsidRPr="00066E3E">
        <w:rPr>
          <w:rFonts w:ascii="Times New Roman" w:hAnsi="Times New Roman" w:cs="Times New Roman"/>
          <w:sz w:val="28"/>
          <w:szCs w:val="28"/>
        </w:rPr>
        <w:t>оказывают помощь в учреждениях медицинского и социального профиля (дома престарелых, стационары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социальные приюты, хосписы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центры </w:t>
      </w:r>
      <w:r w:rsidR="00EF25C9" w:rsidRPr="00066E3E">
        <w:rPr>
          <w:rFonts w:ascii="Times New Roman" w:hAnsi="Times New Roman" w:cs="Times New Roman"/>
          <w:sz w:val="28"/>
          <w:szCs w:val="28"/>
        </w:rPr>
        <w:lastRenderedPageBreak/>
        <w:t>сестринского ухода) и на дому.</w:t>
      </w:r>
      <w:r w:rsidR="00EF25C9">
        <w:rPr>
          <w:rFonts w:ascii="Times New Roman" w:hAnsi="Times New Roman" w:cs="Times New Roman"/>
          <w:sz w:val="28"/>
          <w:szCs w:val="28"/>
        </w:rPr>
        <w:t xml:space="preserve"> </w:t>
      </w:r>
      <w:r w:rsidR="00EF25C9" w:rsidRPr="00FC4199">
        <w:rPr>
          <w:rFonts w:ascii="Times New Roman" w:hAnsi="Times New Roman" w:cs="Times New Roman"/>
          <w:sz w:val="28"/>
          <w:szCs w:val="28"/>
        </w:rPr>
        <w:t>Различные виды деятельности</w:t>
      </w:r>
      <w:r w:rsidR="00EF25C9">
        <w:rPr>
          <w:rFonts w:ascii="Times New Roman" w:hAnsi="Times New Roman" w:cs="Times New Roman"/>
          <w:sz w:val="28"/>
          <w:szCs w:val="28"/>
        </w:rPr>
        <w:t xml:space="preserve"> медицинской сестры/брата</w:t>
      </w:r>
      <w:r w:rsidR="00EF25C9" w:rsidRPr="00FC4199">
        <w:rPr>
          <w:rFonts w:ascii="Times New Roman" w:hAnsi="Times New Roman" w:cs="Times New Roman"/>
          <w:sz w:val="28"/>
          <w:szCs w:val="28"/>
        </w:rPr>
        <w:t>, которые сочетают медицинскую и социальную помощь, вносят большой вклад в улучшение качества жизни, они имеют решающее значение для поддержания социально 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страны.</w:t>
      </w:r>
    </w:p>
    <w:p w:rsidR="00E54F8F" w:rsidRDefault="00E54F8F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54F8F">
        <w:rPr>
          <w:rFonts w:ascii="Times New Roman" w:hAnsi="Times New Roman" w:cs="Times New Roman"/>
          <w:sz w:val="28"/>
          <w:szCs w:val="28"/>
        </w:rPr>
        <w:t xml:space="preserve"> сестринского дела в Российской Федерации одно из звеньев системы здравоохранения, рациональное использование которого ведет к значительному улучшению качества, доступности и экономичности медицинской помощи, эффективному использованию ресурсов здравоохранения, сокращение прямых и косвенных потерь общества за счет снижения заболеваемости и смертности населения.</w:t>
      </w:r>
    </w:p>
    <w:p w:rsidR="00EF25C9" w:rsidRDefault="00EF25C9" w:rsidP="000C56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медицинской сестры/брата – это о</w:t>
      </w:r>
      <w:r w:rsidRPr="00FC4199">
        <w:rPr>
          <w:rFonts w:ascii="Times New Roman" w:hAnsi="Times New Roman" w:cs="Times New Roman"/>
          <w:sz w:val="28"/>
          <w:szCs w:val="28"/>
        </w:rPr>
        <w:t xml:space="preserve">казание первичной доврачебной медико-санитарной помощи населению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199"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0C6C">
        <w:rPr>
          <w:rFonts w:ascii="Times New Roman" w:hAnsi="Times New Roman"/>
          <w:sz w:val="28"/>
          <w:szCs w:val="28"/>
        </w:rPr>
        <w:t>Оказание медицинской помощи в экстренной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F25C9" w:rsidRDefault="00EF25C9" w:rsidP="000C56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1F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>, применяемые в профессиональной деятельности медицицинской сестры/брата: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 выполнение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пациента;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различные методы обработки помещений, оборудования и различных изделий медицинского назначения  в медицинских организациях;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информационные технологии, организационные формы, методы и средства санитарного просвещения населения; 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</w:r>
      <w:r>
        <w:rPr>
          <w:rFonts w:ascii="Times New Roman" w:hAnsi="Times New Roman"/>
          <w:sz w:val="28"/>
          <w:szCs w:val="28"/>
        </w:rPr>
        <w:t>.</w:t>
      </w:r>
    </w:p>
    <w:p w:rsidR="00984171" w:rsidRPr="006D021F" w:rsidRDefault="00984171" w:rsidP="0098417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5C9" w:rsidRPr="00EA228F" w:rsidRDefault="00EF25C9" w:rsidP="000C56D7">
      <w:pPr>
        <w:pStyle w:val="a5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3D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Деятельность среднего медицинского персонала в области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63DE3">
        <w:rPr>
          <w:rFonts w:ascii="Times New Roman" w:hAnsi="Times New Roman"/>
          <w:sz w:val="28"/>
          <w:szCs w:val="28"/>
        </w:rPr>
        <w:t>естринского дела</w:t>
      </w:r>
      <w:r>
        <w:rPr>
          <w:rFonts w:ascii="Times New Roman" w:hAnsi="Times New Roman"/>
          <w:sz w:val="28"/>
          <w:szCs w:val="28"/>
        </w:rPr>
        <w:t xml:space="preserve"> применяется в различных </w:t>
      </w:r>
      <w:r w:rsidRPr="00066E3E">
        <w:rPr>
          <w:rFonts w:ascii="Times New Roman" w:hAnsi="Times New Roman" w:cs="Times New Roman"/>
          <w:sz w:val="28"/>
          <w:szCs w:val="28"/>
        </w:rPr>
        <w:t>учреждениях медицинского и социального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</w:t>
      </w:r>
      <w:r w:rsidRPr="00063DE3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а специалиста или свидетельства об аккредитации специалиста </w:t>
      </w:r>
      <w:r w:rsidRPr="00063DE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DE3">
        <w:rPr>
          <w:rFonts w:ascii="Times New Roman" w:hAnsi="Times New Roman" w:cs="Times New Roman"/>
          <w:sz w:val="28"/>
          <w:szCs w:val="28"/>
        </w:rPr>
        <w:t>Сестри</w:t>
      </w:r>
      <w:r>
        <w:rPr>
          <w:rFonts w:ascii="Times New Roman" w:hAnsi="Times New Roman" w:cs="Times New Roman"/>
          <w:sz w:val="28"/>
          <w:szCs w:val="28"/>
        </w:rPr>
        <w:t xml:space="preserve">нское дело», </w:t>
      </w:r>
      <w:r w:rsidRPr="00063D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063DE3">
        <w:rPr>
          <w:rFonts w:ascii="Times New Roman" w:hAnsi="Times New Roman" w:cs="Times New Roman"/>
          <w:sz w:val="28"/>
          <w:szCs w:val="28"/>
        </w:rPr>
        <w:t xml:space="preserve"> ограничений на занятие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846952" w:rsidRDefault="00846952" w:rsidP="00EF25C9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:rsidR="00EF25C9" w:rsidRPr="00425FBC" w:rsidRDefault="00EF25C9" w:rsidP="00EF25C9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EF25C9" w:rsidRPr="006152A3" w:rsidRDefault="00EF25C9" w:rsidP="000C56D7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63DE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6152A3">
        <w:rPr>
          <w:rFonts w:ascii="Times New Roman" w:hAnsi="Times New Roman"/>
          <w:sz w:val="28"/>
          <w:szCs w:val="28"/>
        </w:rPr>
        <w:t xml:space="preserve"> </w:t>
      </w:r>
      <w:r w:rsidRPr="006152A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34.02.01 </w:t>
      </w:r>
      <w:r w:rsidR="006152A3">
        <w:rPr>
          <w:rFonts w:ascii="Times New Roman" w:hAnsi="Times New Roman"/>
          <w:sz w:val="28"/>
          <w:szCs w:val="28"/>
        </w:rPr>
        <w:t>«</w:t>
      </w:r>
      <w:r w:rsidRPr="006152A3">
        <w:rPr>
          <w:rFonts w:ascii="Times New Roman" w:hAnsi="Times New Roman"/>
          <w:sz w:val="28"/>
          <w:szCs w:val="28"/>
        </w:rPr>
        <w:t>Сестринское дело</w:t>
      </w:r>
      <w:r w:rsidR="006152A3">
        <w:rPr>
          <w:rFonts w:ascii="Times New Roman" w:hAnsi="Times New Roman"/>
          <w:sz w:val="28"/>
          <w:szCs w:val="28"/>
        </w:rPr>
        <w:t>»</w:t>
      </w:r>
      <w:r w:rsidRPr="006152A3">
        <w:rPr>
          <w:rFonts w:ascii="Times New Roman" w:hAnsi="Times New Roman"/>
          <w:sz w:val="28"/>
          <w:szCs w:val="28"/>
        </w:rPr>
        <w:t>, утвержден приказом Министерства просвещения Российской Федерации от 4 июля 2022 г. № 527</w:t>
      </w:r>
      <w:r w:rsidR="00077371" w:rsidRPr="006152A3">
        <w:rPr>
          <w:rFonts w:ascii="Times New Roman" w:hAnsi="Times New Roman"/>
          <w:sz w:val="28"/>
          <w:szCs w:val="28"/>
        </w:rPr>
        <w:t>.</w:t>
      </w:r>
    </w:p>
    <w:p w:rsidR="0084695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</w:t>
      </w:r>
      <w:r w:rsidR="006152A3">
        <w:rPr>
          <w:rFonts w:ascii="Times New Roman" w:eastAsia="Calibri" w:hAnsi="Times New Roman" w:cs="Times New Roman"/>
          <w:sz w:val="28"/>
          <w:szCs w:val="28"/>
        </w:rPr>
        <w:t>«</w:t>
      </w:r>
      <w:r w:rsidRPr="00AE174B">
        <w:rPr>
          <w:rFonts w:ascii="Times New Roman" w:eastAsia="Calibri" w:hAnsi="Times New Roman" w:cs="Times New Roman"/>
          <w:sz w:val="28"/>
          <w:szCs w:val="28"/>
        </w:rPr>
        <w:t>Медицинская сестра / медицинский брат</w:t>
      </w:r>
      <w:r w:rsidR="006152A3">
        <w:rPr>
          <w:rFonts w:ascii="Times New Roman" w:eastAsia="Calibri" w:hAnsi="Times New Roman" w:cs="Times New Roman"/>
          <w:sz w:val="28"/>
          <w:szCs w:val="28"/>
        </w:rPr>
        <w:t>»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, утвержден приказом Министерства труда и социальной защиты Российской Федерации от 31 июля 2020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 475н</w:t>
      </w:r>
      <w:r w:rsidR="00077371">
        <w:rPr>
          <w:rFonts w:ascii="Times New Roman" w:eastAsia="Calibri" w:hAnsi="Times New Roman" w:cs="Times New Roman"/>
          <w:sz w:val="28"/>
          <w:szCs w:val="28"/>
        </w:rPr>
        <w:t>.</w:t>
      </w:r>
      <w:r w:rsidR="00C004B2">
        <w:rPr>
          <w:rFonts w:ascii="Times New Roman" w:eastAsia="Calibri" w:hAnsi="Times New Roman" w:cs="Times New Roman"/>
          <w:sz w:val="28"/>
          <w:szCs w:val="28"/>
        </w:rPr>
        <w:t xml:space="preserve"> (срок действия до 01.03.2023 г.).</w:t>
      </w:r>
    </w:p>
    <w:p w:rsidR="00C004B2" w:rsidRPr="00C004B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sz w:val="28"/>
          <w:szCs w:val="28"/>
        </w:rPr>
      </w:pPr>
      <w:r w:rsidRPr="00846952">
        <w:rPr>
          <w:rFonts w:ascii="Times New Roman" w:hAnsi="Times New Roman" w:cs="Times New Roman"/>
          <w:sz w:val="28"/>
          <w:szCs w:val="28"/>
        </w:rPr>
        <w:t>Федеральный закон от 30.03.1999 № 52–ФЗ (ред. от 28.09.2010) «О санитарно-эпидемиологическом благополучии населения»</w:t>
      </w:r>
      <w:r w:rsidR="00077371" w:rsidRPr="00846952">
        <w:rPr>
          <w:rFonts w:ascii="Times New Roman" w:hAnsi="Times New Roman" w:cs="Times New Roman"/>
          <w:sz w:val="28"/>
          <w:szCs w:val="28"/>
        </w:rPr>
        <w:t>.</w:t>
      </w:r>
    </w:p>
    <w:p w:rsidR="00384E59" w:rsidRPr="00C004B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4B2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6152A3" w:rsidRPr="00C004B2">
        <w:rPr>
          <w:rFonts w:ascii="Times New Roman" w:hAnsi="Times New Roman" w:cs="Times New Roman"/>
          <w:sz w:val="28"/>
          <w:szCs w:val="28"/>
        </w:rPr>
        <w:t xml:space="preserve"> </w:t>
      </w:r>
      <w:r w:rsidR="00E630DC" w:rsidRPr="00C004B2">
        <w:rPr>
          <w:rFonts w:ascii="Times New Roman" w:hAnsi="Times New Roman" w:cs="Times New Roman"/>
          <w:sz w:val="28"/>
          <w:szCs w:val="28"/>
        </w:rPr>
        <w:t>ноября 2011г. № 323 – ФЗ «</w:t>
      </w:r>
      <w:r w:rsidRPr="00C004B2">
        <w:rPr>
          <w:rFonts w:ascii="Times New Roman" w:hAnsi="Times New Roman" w:cs="Times New Roman"/>
          <w:sz w:val="28"/>
          <w:szCs w:val="28"/>
        </w:rPr>
        <w:t>Об основах здоровья граждан в Российской Федерации»</w:t>
      </w:r>
      <w:r w:rsidR="00077371" w:rsidRPr="00C004B2">
        <w:rPr>
          <w:rFonts w:ascii="Times New Roman" w:hAnsi="Times New Roman" w:cs="Times New Roman"/>
          <w:sz w:val="28"/>
          <w:szCs w:val="28"/>
        </w:rPr>
        <w:t>.</w:t>
      </w:r>
      <w:r w:rsidR="00384E59" w:rsidRPr="00C0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A3" w:rsidRPr="00384E59" w:rsidRDefault="00384E5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sz w:val="28"/>
          <w:szCs w:val="28"/>
          <w:shd w:val="clear" w:color="auto" w:fill="FFFFFF"/>
        </w:rPr>
        <w:t>Федеральный закон «О персональных данных» от 27.07.2006 № 152-ФЗ.</w:t>
      </w:r>
    </w:p>
    <w:p w:rsidR="006152A3" w:rsidRDefault="00EF25C9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РФ от 05.08.2003 № 330 (ред. от 10.01.2006 № 2, от 26.04.2006 № 316) «О мерах по совершенствованию лечебного питания в лечебно-профилактических учреждениях Российской Федерации»</w:t>
      </w:r>
      <w:r w:rsidR="00077371" w:rsidRPr="006152A3">
        <w:rPr>
          <w:rFonts w:ascii="Times New Roman" w:eastAsia="Calibri" w:hAnsi="Times New Roman" w:cs="Times New Roman"/>
          <w:sz w:val="28"/>
          <w:szCs w:val="28"/>
        </w:rPr>
        <w:t>.</w:t>
      </w:r>
      <w:r w:rsidR="006152A3" w:rsidRPr="00615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2A3" w:rsidRPr="006152A3" w:rsidRDefault="00EF25C9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Style w:val="bumpedfont15mrcssattr"/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</w:t>
      </w:r>
      <w:r w:rsidR="006152A3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05.03.98 г. №342 «О дальнейшем усилении и совершенствовании мероприятий по профилактике сыпного тифа и борьбе с педикулезом»</w:t>
      </w:r>
      <w:r w:rsidR="00077371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2A3" w:rsidRPr="006152A3" w:rsidRDefault="006152A3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12 июля 1989 г. №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 xml:space="preserve"> 408</w:t>
      </w:r>
      <w:r w:rsidRPr="0061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мерах по снижению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>заболеваемости вирусными гепатитами в стране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F25C9" w:rsidRPr="00EF25C9" w:rsidRDefault="00EF25C9" w:rsidP="000C56D7">
      <w:pPr>
        <w:pStyle w:val="a3"/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ГОСТ Р 52623.1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E630DC" w:rsidRPr="00F81F9E">
        <w:rPr>
          <w:sz w:val="28"/>
          <w:szCs w:val="28"/>
        </w:rPr>
        <w:t>–</w:t>
      </w:r>
      <w:r w:rsidR="00E630DC">
        <w:rPr>
          <w:sz w:val="28"/>
          <w:szCs w:val="28"/>
        </w:rPr>
        <w:t xml:space="preserve"> 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2008 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Технологии выполнения простых медицинских услуг функционального обследования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»</w:t>
      </w:r>
      <w:r w:rsidR="00077371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EF25C9" w:rsidRPr="00F81F9E" w:rsidRDefault="00EF25C9" w:rsidP="000C56D7">
      <w:pPr>
        <w:pStyle w:val="s78mrcssattr"/>
        <w:numPr>
          <w:ilvl w:val="0"/>
          <w:numId w:val="1"/>
        </w:numPr>
        <w:shd w:val="clear" w:color="auto" w:fill="FFFFFF"/>
        <w:spacing w:after="0" w:line="276" w:lineRule="auto"/>
        <w:ind w:left="709" w:hanging="283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 xml:space="preserve">Национальный стандарт Российской Федерации ГОСТ Р </w:t>
      </w:r>
      <w:r>
        <w:rPr>
          <w:rFonts w:eastAsia="Calibri"/>
          <w:sz w:val="28"/>
          <w:szCs w:val="28"/>
          <w:lang w:eastAsia="en-US"/>
        </w:rPr>
        <w:t>52623.</w:t>
      </w:r>
      <w:r w:rsidRPr="00F81F9E">
        <w:rPr>
          <w:rFonts w:eastAsia="Calibri"/>
          <w:sz w:val="28"/>
          <w:szCs w:val="28"/>
          <w:lang w:eastAsia="en-US"/>
        </w:rPr>
        <w:t xml:space="preserve">2 – 2015 </w:t>
      </w:r>
      <w:r>
        <w:rPr>
          <w:rFonts w:eastAsia="Calibri"/>
          <w:sz w:val="28"/>
          <w:szCs w:val="28"/>
          <w:lang w:eastAsia="en-US"/>
        </w:rPr>
        <w:t>«</w:t>
      </w:r>
      <w:r w:rsidRPr="00F81F9E">
        <w:rPr>
          <w:rFonts w:eastAsia="Calibri"/>
          <w:sz w:val="28"/>
          <w:szCs w:val="28"/>
          <w:lang w:eastAsia="en-US"/>
        </w:rPr>
        <w:t>Технологии выполнения простых медицинских услуг</w:t>
      </w:r>
      <w:r>
        <w:rPr>
          <w:rFonts w:eastAsia="Calibri"/>
          <w:sz w:val="28"/>
          <w:szCs w:val="28"/>
          <w:lang w:eastAsia="en-US"/>
        </w:rPr>
        <w:t>.</w:t>
      </w:r>
      <w:r w:rsidRPr="00F81F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F81F9E">
        <w:rPr>
          <w:rFonts w:eastAsia="Calibri"/>
          <w:sz w:val="28"/>
          <w:szCs w:val="28"/>
          <w:lang w:eastAsia="en-US"/>
        </w:rPr>
        <w:t>есмургия, иммобилизация, бандажи, ортопедические пособия»</w:t>
      </w:r>
      <w:r w:rsidR="00077371">
        <w:rPr>
          <w:rFonts w:eastAsia="Calibri"/>
          <w:sz w:val="28"/>
          <w:szCs w:val="28"/>
          <w:lang w:eastAsia="en-US"/>
        </w:rPr>
        <w:t>.</w:t>
      </w:r>
    </w:p>
    <w:p w:rsidR="00EF25C9" w:rsidRPr="006152A3" w:rsidRDefault="00EF25C9" w:rsidP="000C56D7">
      <w:pPr>
        <w:pStyle w:val="s78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Style w:val="bumpedfont15mrcssattr"/>
          <w:rFonts w:ascii="Arial" w:hAnsi="Arial" w:cs="Arial"/>
          <w:color w:val="000000"/>
          <w:sz w:val="28"/>
          <w:szCs w:val="28"/>
        </w:rPr>
      </w:pPr>
      <w:r w:rsidRPr="00F81F9E">
        <w:rPr>
          <w:rStyle w:val="bumpedfont15mrcssattr"/>
          <w:color w:val="000000"/>
          <w:sz w:val="28"/>
          <w:szCs w:val="28"/>
        </w:rPr>
        <w:lastRenderedPageBreak/>
        <w:t>Национальный стандарт Российской Федерации ГОСТ Р</w:t>
      </w:r>
      <w:r w:rsid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52623.3 – 2015 «Технологии выполнения простых медицинских услуг.</w:t>
      </w:r>
      <w:r w:rsidRP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Манипуляции сестринского ухода»</w:t>
      </w:r>
      <w:r w:rsidR="00077371" w:rsidRPr="006152A3">
        <w:rPr>
          <w:rStyle w:val="bumpedfont15mrcssattr"/>
          <w:color w:val="000000"/>
          <w:sz w:val="28"/>
          <w:szCs w:val="28"/>
        </w:rPr>
        <w:t>.</w:t>
      </w:r>
    </w:p>
    <w:p w:rsidR="00EF25C9" w:rsidRPr="00F81F9E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>Национальный стандарт Российской Федерации ГОСТ Р 52623.4 –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«Технологии выполнения простых медицинских</w:t>
      </w:r>
      <w:r w:rsidR="00077371">
        <w:rPr>
          <w:rFonts w:eastAsia="Calibri"/>
          <w:sz w:val="28"/>
          <w:szCs w:val="28"/>
          <w:lang w:eastAsia="en-US"/>
        </w:rPr>
        <w:t xml:space="preserve"> услуг инвазивных вмешательств».</w:t>
      </w:r>
    </w:p>
    <w:p w:rsid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ГОСТ Р </w:t>
      </w:r>
      <w:r w:rsidRPr="00F81F9E">
        <w:rPr>
          <w:rFonts w:eastAsia="Calibri"/>
          <w:sz w:val="28"/>
          <w:szCs w:val="28"/>
          <w:lang w:eastAsia="en-US"/>
        </w:rPr>
        <w:t>56819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2015 Надлежащая медицинская практика. Инфологическая</w:t>
      </w:r>
      <w:r w:rsidR="00077371">
        <w:rPr>
          <w:rFonts w:eastAsia="Calibri"/>
          <w:sz w:val="28"/>
          <w:szCs w:val="28"/>
          <w:lang w:eastAsia="en-US"/>
        </w:rPr>
        <w:t xml:space="preserve"> модель. Профилактика пролежней.</w:t>
      </w:r>
    </w:p>
    <w:p w:rsidR="00EF25C9" w:rsidRP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СанПиН 2.1.3684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 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 жилым помещениям, эксплуатации производственных общественных помещений, организации и проведению санитарно-противоэпидемических мероприятий</w:t>
      </w:r>
      <w:r w:rsidR="00E630DC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»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384E59" w:rsidRPr="00384E59" w:rsidRDefault="00EF25C9" w:rsidP="000C56D7">
      <w:pPr>
        <w:pStyle w:val="s11mrcssattr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rStyle w:val="bumpedfont15mrcssattr"/>
          <w:rFonts w:eastAsia="Calibri"/>
          <w:color w:val="000000"/>
          <w:sz w:val="28"/>
          <w:szCs w:val="28"/>
        </w:rPr>
      </w:pPr>
      <w:r w:rsidRPr="00384E59">
        <w:rPr>
          <w:rStyle w:val="bumpedfont15mrcssattr"/>
          <w:rFonts w:eastAsia="Calibri"/>
          <w:sz w:val="28"/>
          <w:szCs w:val="28"/>
        </w:rPr>
        <w:t>СанПиН 3.3686-21 «Санитарно-эпидемиологические требования  по профилактике инфекционных болезней»</w:t>
      </w:r>
      <w:r w:rsidR="00077371" w:rsidRPr="00384E59">
        <w:rPr>
          <w:rStyle w:val="bumpedfont15mrcssattr"/>
          <w:rFonts w:eastAsia="Calibri"/>
          <w:sz w:val="28"/>
          <w:szCs w:val="28"/>
        </w:rPr>
        <w:t>.</w:t>
      </w:r>
    </w:p>
    <w:p w:rsidR="00384E59" w:rsidRP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 деятельности хозяйствующих субъектов, осуществляющих продажу товаров, выполнение работ или оказание услуг".</w:t>
      </w:r>
    </w:p>
    <w:p w:rsidR="001D157B" w:rsidRPr="001D157B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Санитарно-эпидемиологические правила СП 3.1.3597-20 "Профилактика новой коронавирусной инфекции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 xml:space="preserve"> (COVID-19)" (с изменениями на 20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>июня 2022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года)</w:t>
      </w:r>
      <w:r w:rsidR="00E54F8F">
        <w:rPr>
          <w:rStyle w:val="bumpedfont15mrcssattr"/>
          <w:rFonts w:eastAsia="Calibri"/>
          <w:color w:val="000000"/>
          <w:sz w:val="28"/>
          <w:szCs w:val="28"/>
        </w:rPr>
        <w:t>.</w:t>
      </w:r>
    </w:p>
    <w:p w:rsidR="00EF25C9" w:rsidRP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12 декабря  2020 года № 44 «Об утверждении СП 2.1. 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77371">
        <w:rPr>
          <w:color w:val="000000"/>
          <w:sz w:val="28"/>
          <w:szCs w:val="28"/>
          <w:shd w:val="clear" w:color="auto" w:fill="FFFFFF"/>
        </w:rPr>
        <w:t>.</w:t>
      </w:r>
    </w:p>
    <w:p w:rsidR="00EF25C9" w:rsidRPr="00384E5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sz w:val="28"/>
          <w:szCs w:val="28"/>
          <w:shd w:val="clear" w:color="auto" w:fill="FFFFFF"/>
        </w:rPr>
        <w:t>Методические указания по дезинфекции, предстерилизационной очистке и стерилизации предметов медицинского назначения, утвержденные МЗ России 30 декабря 1998 г. № МУ-287-113.</w:t>
      </w:r>
    </w:p>
    <w:p w:rsid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lastRenderedPageBreak/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организациях”.</w:t>
      </w:r>
    </w:p>
    <w:p w:rsidR="00384E59" w:rsidRP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Национальная концепция профилактики инфекций, связанных с оказанием медицинской помощи, 2011 г. (утверждена Главным государственным санитарным врачом Российской Федерации Г.Г.Онищенко)</w:t>
      </w:r>
      <w:r w:rsidR="00E54F8F">
        <w:rPr>
          <w:sz w:val="28"/>
          <w:szCs w:val="28"/>
          <w:shd w:val="clear" w:color="auto" w:fill="FFFFFF"/>
        </w:rPr>
        <w:t>.</w:t>
      </w:r>
      <w:r w:rsidRPr="00384E59">
        <w:rPr>
          <w:sz w:val="28"/>
          <w:szCs w:val="28"/>
          <w:shd w:val="clear" w:color="auto" w:fill="FFFFFF"/>
        </w:rPr>
        <w:t> </w:t>
      </w:r>
    </w:p>
    <w:p w:rsidR="00384E59" w:rsidRPr="00EF25C9" w:rsidRDefault="00384E59" w:rsidP="00384E59">
      <w:pPr>
        <w:pStyle w:val="s78mrcssattr"/>
        <w:shd w:val="clear" w:color="auto" w:fill="FFFFFF"/>
        <w:spacing w:before="0" w:beforeAutospacing="0" w:after="0" w:afterAutospacing="0" w:line="276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EF25C9" w:rsidRPr="00425FBC" w:rsidRDefault="00EF25C9" w:rsidP="00077371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EF25C9" w:rsidRPr="00425FBC" w:rsidTr="004262B3">
        <w:tc>
          <w:tcPr>
            <w:tcW w:w="529" w:type="pct"/>
            <w:shd w:val="clear" w:color="auto" w:fill="92D050"/>
          </w:tcPr>
          <w:p w:rsidR="00EF25C9" w:rsidRPr="00425FBC" w:rsidRDefault="00EF25C9" w:rsidP="004262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EF25C9" w:rsidRPr="00425FBC" w:rsidRDefault="00EF25C9" w:rsidP="00657B65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</w:tr>
    </w:tbl>
    <w:p w:rsidR="00EF25C9" w:rsidRDefault="00EF25C9" w:rsidP="00EF25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1B15DE" w:rsidRDefault="00EF25C9" w:rsidP="00EF25C9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7210" w:rsidRDefault="009A7210"/>
    <w:sectPr w:rsidR="009A7210" w:rsidSect="009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77726C"/>
    <w:multiLevelType w:val="hybridMultilevel"/>
    <w:tmpl w:val="D2C0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23F7"/>
    <w:multiLevelType w:val="hybridMultilevel"/>
    <w:tmpl w:val="8744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1FB"/>
    <w:multiLevelType w:val="hybridMultilevel"/>
    <w:tmpl w:val="A99C3C32"/>
    <w:lvl w:ilvl="0" w:tplc="5C64D45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9"/>
    <w:rsid w:val="00077371"/>
    <w:rsid w:val="000C56D7"/>
    <w:rsid w:val="00147786"/>
    <w:rsid w:val="001D157B"/>
    <w:rsid w:val="00384E59"/>
    <w:rsid w:val="00401A54"/>
    <w:rsid w:val="006152A3"/>
    <w:rsid w:val="00623EB1"/>
    <w:rsid w:val="00657B65"/>
    <w:rsid w:val="00796A0E"/>
    <w:rsid w:val="00817BD9"/>
    <w:rsid w:val="00846952"/>
    <w:rsid w:val="00984171"/>
    <w:rsid w:val="009A7210"/>
    <w:rsid w:val="00A9413C"/>
    <w:rsid w:val="00B73338"/>
    <w:rsid w:val="00C004B2"/>
    <w:rsid w:val="00E54F8F"/>
    <w:rsid w:val="00E630DC"/>
    <w:rsid w:val="00E759B9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F25C9"/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EF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mrcssattr">
    <w:name w:val="s78_mr_css_attr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F25C9"/>
  </w:style>
  <w:style w:type="paragraph" w:customStyle="1" w:styleId="a6">
    <w:name w:val="Нормальный (таблица)"/>
    <w:basedOn w:val="a"/>
    <w:next w:val="a"/>
    <w:uiPriority w:val="99"/>
    <w:rsid w:val="000773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1mrcssattr">
    <w:name w:val="s11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mrcssattr">
    <w:name w:val="s12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F25C9"/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EF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mrcssattr">
    <w:name w:val="s78_mr_css_attr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F25C9"/>
  </w:style>
  <w:style w:type="paragraph" w:customStyle="1" w:styleId="a6">
    <w:name w:val="Нормальный (таблица)"/>
    <w:basedOn w:val="a"/>
    <w:next w:val="a"/>
    <w:uiPriority w:val="99"/>
    <w:rsid w:val="000773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1mrcssattr">
    <w:name w:val="s11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mrcssattr">
    <w:name w:val="s12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408kab_cecdelo</dc:creator>
  <cp:lastModifiedBy>ADMIN</cp:lastModifiedBy>
  <cp:revision>2</cp:revision>
  <dcterms:created xsi:type="dcterms:W3CDTF">2023-02-10T00:23:00Z</dcterms:created>
  <dcterms:modified xsi:type="dcterms:W3CDTF">2023-02-10T00:23:00Z</dcterms:modified>
</cp:coreProperties>
</file>