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74" w:rsidRPr="00E5260A" w:rsidRDefault="004B4F74" w:rsidP="00E5260A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4B4F74">
        <w:rPr>
          <w:rFonts w:eastAsia="Times New Roman" w:cs="Times New Roman"/>
          <w:sz w:val="28"/>
          <w:szCs w:val="28"/>
          <w:lang w:eastAsia="ru-RU"/>
        </w:rPr>
        <w:t>Министерство здравоохранения Иркутской области</w:t>
      </w:r>
    </w:p>
    <w:p w:rsidR="004B4F74" w:rsidRPr="004B4F74" w:rsidRDefault="004B4F74" w:rsidP="004B4F74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B4F74">
        <w:rPr>
          <w:rFonts w:eastAsia="Times New Roman" w:cs="Times New Roman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4B4F74" w:rsidRPr="004B4F74" w:rsidRDefault="004B4F74" w:rsidP="004B4F74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B4F74">
        <w:rPr>
          <w:rFonts w:eastAsia="Times New Roman" w:cs="Times New Roman"/>
          <w:sz w:val="28"/>
          <w:szCs w:val="28"/>
          <w:lang w:eastAsia="ru-RU"/>
        </w:rPr>
        <w:t xml:space="preserve">образовательное учреждение </w:t>
      </w:r>
    </w:p>
    <w:p w:rsidR="004B4F74" w:rsidRPr="004B4F74" w:rsidRDefault="004B4F74" w:rsidP="004B4F74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4B4F74">
        <w:rPr>
          <w:rFonts w:eastAsia="Times New Roman" w:cs="Times New Roman"/>
          <w:sz w:val="28"/>
          <w:szCs w:val="28"/>
          <w:lang w:eastAsia="ru-RU"/>
        </w:rPr>
        <w:t>«Иркутский базовый медицинский колледж»</w:t>
      </w: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 w:val="32"/>
          <w:szCs w:val="32"/>
          <w:lang w:eastAsia="ar-SA"/>
        </w:rPr>
      </w:pPr>
    </w:p>
    <w:p w:rsidR="004B4F74" w:rsidRPr="004B4F74" w:rsidRDefault="004B4F74" w:rsidP="004B4F74">
      <w:pPr>
        <w:suppressAutoHyphens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  <w:r w:rsidRPr="004B4F74">
        <w:rPr>
          <w:rFonts w:eastAsia="Times New Roman" w:cs="Times New Roman"/>
          <w:b/>
          <w:szCs w:val="24"/>
          <w:lang w:eastAsia="ar-SA"/>
        </w:rPr>
        <w:t xml:space="preserve"> </w:t>
      </w: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E5260A" w:rsidRDefault="00E5260A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E2773B">
      <w:pPr>
        <w:suppressAutoHyphens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4B4F74">
        <w:rPr>
          <w:rFonts w:eastAsia="Times New Roman" w:cs="Times New Roman"/>
          <w:b/>
          <w:sz w:val="28"/>
          <w:szCs w:val="28"/>
          <w:lang w:eastAsia="ar-SA"/>
        </w:rPr>
        <w:t xml:space="preserve">Рабочая программа </w:t>
      </w:r>
      <w:r>
        <w:rPr>
          <w:rFonts w:eastAsia="Times New Roman" w:cs="Times New Roman"/>
          <w:b/>
          <w:sz w:val="28"/>
          <w:szCs w:val="28"/>
          <w:lang w:eastAsia="ar-SA"/>
        </w:rPr>
        <w:t xml:space="preserve"> дисциплины</w:t>
      </w:r>
    </w:p>
    <w:p w:rsidR="004B4F74" w:rsidRDefault="004B4F74" w:rsidP="004B4F74">
      <w:pPr>
        <w:spacing w:after="120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B4F74" w:rsidRPr="004B4F74" w:rsidRDefault="00F15D59" w:rsidP="004B4F74">
      <w:pPr>
        <w:spacing w:after="1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ОП.13</w:t>
      </w:r>
      <w:r w:rsidR="004B4F74" w:rsidRPr="004B4F7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="004B4F74" w:rsidRPr="004B4F74">
        <w:rPr>
          <w:rFonts w:eastAsia="Times New Roman" w:cs="Times New Roman"/>
          <w:b/>
          <w:bCs/>
          <w:sz w:val="28"/>
          <w:szCs w:val="28"/>
          <w:lang w:eastAsia="ru-RU"/>
        </w:rPr>
        <w:t>ИСТОРИЯ ФАРМАЦИИ</w:t>
      </w:r>
    </w:p>
    <w:p w:rsidR="004B4F74" w:rsidRPr="004B4F74" w:rsidRDefault="004B4F74" w:rsidP="004B4F74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4B4F74">
        <w:rPr>
          <w:rFonts w:eastAsia="Times New Roman" w:cs="Times New Roman"/>
          <w:sz w:val="28"/>
          <w:szCs w:val="28"/>
          <w:lang w:eastAsia="ru-RU"/>
        </w:rPr>
        <w:t xml:space="preserve">для специальности      </w:t>
      </w:r>
    </w:p>
    <w:p w:rsidR="004B4F74" w:rsidRPr="004B4F74" w:rsidRDefault="004B4F74" w:rsidP="004B4F74">
      <w:pPr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B4F74">
        <w:rPr>
          <w:rFonts w:eastAsia="Times New Roman" w:cs="Times New Roman"/>
          <w:b/>
          <w:bCs/>
          <w:sz w:val="28"/>
          <w:szCs w:val="28"/>
          <w:lang w:eastAsia="ru-RU"/>
        </w:rPr>
        <w:t>33.02.01</w:t>
      </w:r>
      <w:r w:rsidRPr="004B4F74">
        <w:rPr>
          <w:rFonts w:eastAsia="Times New Roman" w:cs="Times New Roman"/>
          <w:b/>
          <w:sz w:val="28"/>
          <w:szCs w:val="28"/>
          <w:lang w:eastAsia="ru-RU"/>
        </w:rPr>
        <w:t xml:space="preserve"> Фармация</w:t>
      </w:r>
    </w:p>
    <w:p w:rsidR="004B4F74" w:rsidRPr="004B4F74" w:rsidRDefault="00364826" w:rsidP="004B4F74">
      <w:pPr>
        <w:shd w:val="clear" w:color="auto" w:fill="FFFFFF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r w:rsidR="004B4F74">
        <w:rPr>
          <w:rFonts w:eastAsia="Times New Roman" w:cs="Times New Roman"/>
          <w:color w:val="000000"/>
          <w:sz w:val="28"/>
          <w:szCs w:val="28"/>
          <w:lang w:eastAsia="ru-RU"/>
        </w:rPr>
        <w:t>базовая  подготовка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</w:p>
    <w:p w:rsidR="004B4F74" w:rsidRPr="004B4F74" w:rsidRDefault="004B4F74" w:rsidP="004B4F74">
      <w:pPr>
        <w:suppressAutoHyphens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4B4F74">
        <w:rPr>
          <w:rFonts w:eastAsia="Times New Roman" w:cs="Times New Roman"/>
          <w:sz w:val="28"/>
          <w:szCs w:val="28"/>
          <w:lang w:eastAsia="ru-RU"/>
        </w:rPr>
        <w:t xml:space="preserve">      </w:t>
      </w:r>
    </w:p>
    <w:p w:rsidR="004B4F74" w:rsidRPr="004B4F74" w:rsidRDefault="004B4F74" w:rsidP="004B4F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32"/>
          <w:szCs w:val="32"/>
          <w:lang w:eastAsia="ru-RU"/>
        </w:rPr>
      </w:pPr>
      <w:r w:rsidRPr="004B4F74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iCs/>
          <w:sz w:val="28"/>
          <w:szCs w:val="28"/>
          <w:lang w:eastAsia="ru-RU"/>
        </w:rPr>
        <w:t xml:space="preserve"> </w:t>
      </w: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b/>
          <w:szCs w:val="24"/>
          <w:lang w:eastAsia="ar-SA"/>
        </w:rPr>
      </w:pPr>
    </w:p>
    <w:p w:rsidR="004B4F74" w:rsidRPr="004B4F74" w:rsidRDefault="004B4F74" w:rsidP="004B4F74">
      <w:pPr>
        <w:suppressAutoHyphens/>
        <w:jc w:val="center"/>
        <w:rPr>
          <w:rFonts w:eastAsia="Times New Roman" w:cs="Times New Roman"/>
          <w:sz w:val="28"/>
          <w:szCs w:val="28"/>
          <w:lang w:eastAsia="ar-SA"/>
        </w:rPr>
      </w:pPr>
      <w:r w:rsidRPr="004B4F74">
        <w:rPr>
          <w:rFonts w:eastAsia="Times New Roman" w:cs="Times New Roman"/>
          <w:b/>
          <w:sz w:val="28"/>
          <w:szCs w:val="28"/>
          <w:lang w:eastAsia="ar-SA"/>
        </w:rPr>
        <w:t xml:space="preserve"> </w:t>
      </w:r>
      <w:r w:rsidR="00D74A11">
        <w:rPr>
          <w:rFonts w:eastAsia="Times New Roman" w:cs="Times New Roman"/>
          <w:sz w:val="28"/>
          <w:szCs w:val="28"/>
          <w:lang w:eastAsia="ar-SA"/>
        </w:rPr>
        <w:t>Иркутск 2021</w:t>
      </w:r>
    </w:p>
    <w:p w:rsidR="004B4F74" w:rsidRDefault="004B4F74" w:rsidP="004B4F74">
      <w:pPr>
        <w:suppressAutoHyphens/>
        <w:ind w:firstLine="709"/>
        <w:jc w:val="right"/>
        <w:rPr>
          <w:rFonts w:eastAsia="Times New Roman" w:cs="Times New Roman"/>
          <w:szCs w:val="24"/>
          <w:lang w:eastAsia="ar-SA"/>
        </w:rPr>
      </w:pPr>
    </w:p>
    <w:p w:rsidR="004B4F74" w:rsidRDefault="004B4F74" w:rsidP="004B4F74">
      <w:pPr>
        <w:suppressAutoHyphens/>
        <w:ind w:firstLine="709"/>
        <w:jc w:val="right"/>
        <w:rPr>
          <w:rFonts w:eastAsia="Times New Roman" w:cs="Times New Roman"/>
          <w:szCs w:val="24"/>
          <w:lang w:eastAsia="ar-SA"/>
        </w:rPr>
      </w:pPr>
    </w:p>
    <w:p w:rsidR="00364826" w:rsidRDefault="00364826" w:rsidP="004B4F74">
      <w:pPr>
        <w:suppressAutoHyphens/>
        <w:ind w:firstLine="709"/>
        <w:jc w:val="right"/>
        <w:rPr>
          <w:rFonts w:eastAsia="Times New Roman" w:cs="Times New Roman"/>
          <w:szCs w:val="24"/>
          <w:lang w:eastAsia="ar-SA"/>
        </w:rPr>
      </w:pPr>
    </w:p>
    <w:p w:rsidR="004B4F74" w:rsidRPr="004B4F74" w:rsidRDefault="004B4F74" w:rsidP="004B4F74">
      <w:pPr>
        <w:suppressAutoHyphens/>
        <w:ind w:firstLine="709"/>
        <w:jc w:val="right"/>
        <w:rPr>
          <w:rFonts w:eastAsia="Times New Roman" w:cs="Times New Roman"/>
          <w:szCs w:val="24"/>
          <w:lang w:eastAsia="ar-SA"/>
        </w:rPr>
      </w:pPr>
      <w:r w:rsidRPr="004B4F74">
        <w:rPr>
          <w:rFonts w:eastAsia="Times New Roman" w:cs="Times New Roman"/>
          <w:szCs w:val="24"/>
          <w:lang w:eastAsia="ar-SA"/>
        </w:rPr>
        <w:t>10</w:t>
      </w:r>
    </w:p>
    <w:p w:rsidR="004B4F74" w:rsidRPr="004B4F74" w:rsidRDefault="004B4F74" w:rsidP="004B4F74">
      <w:pPr>
        <w:suppressAutoHyphens/>
        <w:rPr>
          <w:rFonts w:eastAsia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4B4F74" w:rsidRPr="004B4F74" w:rsidTr="00E5260A">
        <w:tc>
          <w:tcPr>
            <w:tcW w:w="4734" w:type="dxa"/>
          </w:tcPr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B4F74">
              <w:rPr>
                <w:rFonts w:eastAsia="Times New Roman" w:cs="Times New Roman"/>
                <w:szCs w:val="24"/>
                <w:lang w:eastAsia="ar-SA"/>
              </w:rPr>
              <w:lastRenderedPageBreak/>
              <w:br w:type="page"/>
            </w:r>
            <w:r w:rsidRPr="004B4F74">
              <w:rPr>
                <w:rFonts w:eastAsia="Times New Roman" w:cs="Times New Roman"/>
                <w:color w:val="000000"/>
                <w:szCs w:val="24"/>
              </w:rPr>
              <w:t xml:space="preserve">РАССМОТРЕНА 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</w:rPr>
              <w:t xml:space="preserve">на заседании ЦМК </w:t>
            </w:r>
            <w:r w:rsidR="008046AB">
              <w:rPr>
                <w:rFonts w:eastAsia="Times New Roman" w:cs="Times New Roman"/>
                <w:color w:val="000000"/>
                <w:szCs w:val="24"/>
              </w:rPr>
              <w:t xml:space="preserve"> Фармация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</w:rPr>
              <w:t xml:space="preserve"> «___»________20__г.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</w:rPr>
              <w:t>Протокол № _____</w:t>
            </w:r>
          </w:p>
          <w:p w:rsidR="004B4F74" w:rsidRPr="004B4F74" w:rsidRDefault="00CE0B1B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</w:rPr>
              <w:t>Председатель__________Н.П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</w:rPr>
              <w:t>. Фролова</w:t>
            </w:r>
            <w:r w:rsidR="004B4F74" w:rsidRPr="004B4F7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  <w:p w:rsidR="004B4F74" w:rsidRPr="004B4F74" w:rsidRDefault="004B4F74" w:rsidP="004B4F7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szCs w:val="24"/>
                <w:lang w:eastAsia="ar-SA"/>
              </w:rPr>
            </w:pPr>
            <w:r w:rsidRPr="004B4F74">
              <w:rPr>
                <w:rFonts w:eastAsia="Times New Roman" w:cs="Times New Roman"/>
                <w:szCs w:val="24"/>
                <w:lang w:eastAsia="ar-SA"/>
              </w:rPr>
              <w:t>УТВЕРЖДАЮ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ar-SA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  <w:lang w:eastAsia="ar-SA"/>
              </w:rPr>
              <w:t>Заместитель директора по учебной работе</w:t>
            </w:r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  <w:lang w:eastAsia="ar-SA"/>
              </w:rPr>
              <w:t xml:space="preserve">___________________ О.П. </w:t>
            </w:r>
            <w:proofErr w:type="spellStart"/>
            <w:r w:rsidRPr="004B4F74">
              <w:rPr>
                <w:rFonts w:eastAsia="Times New Roman" w:cs="Times New Roman"/>
                <w:color w:val="000000"/>
                <w:szCs w:val="24"/>
                <w:lang w:eastAsia="ar-SA"/>
              </w:rPr>
              <w:t>Кардашевская</w:t>
            </w:r>
            <w:proofErr w:type="spellEnd"/>
          </w:p>
          <w:p w:rsidR="004B4F74" w:rsidRPr="004B4F74" w:rsidRDefault="004B4F74" w:rsidP="004B4F74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Cs w:val="24"/>
                <w:lang w:eastAsia="ar-SA"/>
              </w:rPr>
            </w:pPr>
            <w:r w:rsidRPr="004B4F74">
              <w:rPr>
                <w:rFonts w:eastAsia="Times New Roman" w:cs="Times New Roman"/>
                <w:color w:val="000000"/>
                <w:szCs w:val="24"/>
                <w:lang w:eastAsia="ar-SA"/>
              </w:rPr>
              <w:t>«_____» _________________20____ г.</w:t>
            </w:r>
          </w:p>
          <w:p w:rsidR="004B4F74" w:rsidRPr="004B4F74" w:rsidRDefault="004B4F74" w:rsidP="004B4F74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bookmarkStart w:id="0" w:name="_GoBack"/>
        <w:bookmarkEnd w:id="0"/>
      </w:tr>
      <w:tr w:rsidR="004B4F74" w:rsidRPr="004B4F74" w:rsidTr="00E5260A">
        <w:tc>
          <w:tcPr>
            <w:tcW w:w="4734" w:type="dxa"/>
          </w:tcPr>
          <w:p w:rsidR="004B4F74" w:rsidRPr="004B4F74" w:rsidRDefault="004B4F74" w:rsidP="004B4F74">
            <w:pPr>
              <w:suppressAutoHyphens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  <w:tc>
          <w:tcPr>
            <w:tcW w:w="4837" w:type="dxa"/>
          </w:tcPr>
          <w:p w:rsidR="004B4F74" w:rsidRPr="004B4F74" w:rsidRDefault="004B4F74" w:rsidP="004B4F74">
            <w:pPr>
              <w:suppressAutoHyphens/>
              <w:jc w:val="center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:rsidR="004B4F74" w:rsidRPr="004B4F74" w:rsidRDefault="004B4F74" w:rsidP="004B4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 w:cs="Times New Roman"/>
          <w:sz w:val="28"/>
          <w:szCs w:val="28"/>
          <w:lang w:eastAsia="ar-SA"/>
        </w:rPr>
      </w:pPr>
    </w:p>
    <w:p w:rsidR="004B4F74" w:rsidRPr="004B4F74" w:rsidRDefault="004B4F74" w:rsidP="004B4F74">
      <w:pPr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4B4F74" w:rsidRPr="004B4F74" w:rsidRDefault="004B4F74" w:rsidP="004B4F74">
      <w:pPr>
        <w:suppressAutoHyphens/>
        <w:jc w:val="right"/>
        <w:rPr>
          <w:rFonts w:eastAsia="Times New Roman" w:cs="Times New Roman"/>
          <w:szCs w:val="24"/>
          <w:lang w:eastAsia="ar-SA"/>
        </w:rPr>
      </w:pPr>
      <w:r w:rsidRPr="004B4F74">
        <w:rPr>
          <w:rFonts w:eastAsia="Times New Roman" w:cs="Times New Roman"/>
          <w:szCs w:val="24"/>
          <w:lang w:eastAsia="ar-SA"/>
        </w:rPr>
        <w:t xml:space="preserve"> </w:t>
      </w:r>
    </w:p>
    <w:p w:rsidR="00D40881" w:rsidRPr="00D40881" w:rsidRDefault="00D40881" w:rsidP="00D40881">
      <w:pPr>
        <w:jc w:val="both"/>
        <w:rPr>
          <w:rFonts w:eastAsia="Times New Roman" w:cs="Times New Roman"/>
          <w:szCs w:val="28"/>
          <w:lang w:eastAsia="ru-RU"/>
        </w:rPr>
      </w:pPr>
      <w:r w:rsidRPr="00D40881">
        <w:rPr>
          <w:rFonts w:eastAsia="Times New Roman" w:cs="Times New Roman"/>
          <w:bCs/>
          <w:szCs w:val="28"/>
          <w:lang w:eastAsia="ru-RU"/>
        </w:rPr>
        <w:t>Рабочая пр</w:t>
      </w:r>
      <w:r>
        <w:rPr>
          <w:rFonts w:eastAsia="Times New Roman" w:cs="Times New Roman"/>
          <w:bCs/>
          <w:szCs w:val="28"/>
          <w:lang w:eastAsia="ru-RU"/>
        </w:rPr>
        <w:t>ограмма учебной дисциплины</w:t>
      </w:r>
      <w:r w:rsidRPr="00D40881">
        <w:rPr>
          <w:rFonts w:eastAsia="Times New Roman" w:cs="Times New Roman"/>
          <w:bCs/>
          <w:szCs w:val="28"/>
          <w:lang w:eastAsia="ru-RU"/>
        </w:rPr>
        <w:t xml:space="preserve"> разработана на основе </w:t>
      </w:r>
      <w:r w:rsidRPr="00D40881">
        <w:rPr>
          <w:rFonts w:eastAsia="Times New Roman" w:cs="Times New Roman"/>
          <w:szCs w:val="28"/>
          <w:lang w:eastAsia="ru-RU"/>
        </w:rPr>
        <w:t>Федерального государственного образовательного стандарта среднего профессионального образования по специальности 33.02.0</w:t>
      </w:r>
      <w:r w:rsidR="00E2773B">
        <w:rPr>
          <w:rFonts w:eastAsia="Times New Roman" w:cs="Times New Roman"/>
          <w:szCs w:val="28"/>
          <w:lang w:eastAsia="ru-RU"/>
        </w:rPr>
        <w:t>1</w:t>
      </w:r>
      <w:r w:rsidRPr="00D40881">
        <w:rPr>
          <w:rFonts w:eastAsia="Times New Roman" w:cs="Times New Roman"/>
          <w:szCs w:val="28"/>
          <w:lang w:eastAsia="ru-RU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D40881" w:rsidRPr="00D40881" w:rsidRDefault="00D40881" w:rsidP="00D40881">
      <w:pPr>
        <w:jc w:val="both"/>
        <w:rPr>
          <w:rFonts w:eastAsia="Times New Roman" w:cs="Times New Roman"/>
          <w:szCs w:val="24"/>
          <w:lang w:eastAsia="ru-RU"/>
        </w:rPr>
      </w:pPr>
    </w:p>
    <w:p w:rsidR="004B4F74" w:rsidRPr="004B4F74" w:rsidRDefault="004B4F74" w:rsidP="004B4F74">
      <w:pPr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4B4F74" w:rsidRPr="004B4F74" w:rsidRDefault="00E5260A" w:rsidP="004B4F74">
      <w:pPr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4B4F74" w:rsidRPr="004B4F74" w:rsidRDefault="004B4F74" w:rsidP="004B4F74">
      <w:pPr>
        <w:jc w:val="both"/>
        <w:rPr>
          <w:rFonts w:eastAsia="Times New Roman" w:cs="Times New Roman"/>
          <w:szCs w:val="24"/>
          <w:lang w:eastAsia="ru-RU"/>
        </w:rPr>
      </w:pPr>
    </w:p>
    <w:p w:rsidR="004B4F74" w:rsidRPr="004B4F74" w:rsidRDefault="004B4F74" w:rsidP="004B4F74">
      <w:pPr>
        <w:jc w:val="both"/>
        <w:rPr>
          <w:rFonts w:eastAsia="Times New Roman" w:cs="Times New Roman"/>
          <w:szCs w:val="24"/>
          <w:lang w:eastAsia="ru-RU"/>
        </w:rPr>
      </w:pPr>
    </w:p>
    <w:p w:rsidR="004B4F74" w:rsidRPr="004B4F74" w:rsidRDefault="004B4F74" w:rsidP="004B4F74">
      <w:pPr>
        <w:jc w:val="both"/>
        <w:rPr>
          <w:rFonts w:eastAsia="Times New Roman" w:cs="Times New Roman"/>
          <w:szCs w:val="24"/>
          <w:lang w:eastAsia="ru-RU"/>
        </w:rPr>
      </w:pPr>
    </w:p>
    <w:p w:rsidR="004B4F74" w:rsidRPr="004B4F74" w:rsidRDefault="004B4F74" w:rsidP="004B4F74">
      <w:pPr>
        <w:jc w:val="both"/>
        <w:rPr>
          <w:rFonts w:eastAsia="Times New Roman" w:cs="Times New Roman"/>
          <w:szCs w:val="24"/>
          <w:lang w:eastAsia="ru-RU"/>
        </w:rPr>
      </w:pPr>
      <w:r w:rsidRPr="004B4F74">
        <w:rPr>
          <w:rFonts w:eastAsia="Times New Roman" w:cs="Times New Roman"/>
          <w:szCs w:val="24"/>
          <w:lang w:eastAsia="ru-RU"/>
        </w:rPr>
        <w:t>Организация-разработчик:</w:t>
      </w:r>
      <w:r w:rsidRPr="004B4F74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4B4F74">
        <w:rPr>
          <w:rFonts w:eastAsia="Times New Roman" w:cs="Times New Roman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4B4F74" w:rsidRPr="004B4F74" w:rsidRDefault="004B4F74" w:rsidP="004B4F74">
      <w:pPr>
        <w:spacing w:before="100" w:beforeAutospacing="1"/>
        <w:ind w:left="3240" w:hanging="3240"/>
        <w:rPr>
          <w:rFonts w:eastAsia="Times New Roman" w:cs="Times New Roman"/>
          <w:sz w:val="28"/>
          <w:szCs w:val="24"/>
          <w:lang w:eastAsia="ru-RU"/>
        </w:rPr>
      </w:pPr>
    </w:p>
    <w:p w:rsidR="004B4F74" w:rsidRPr="004B4F74" w:rsidRDefault="004B4F74" w:rsidP="004B4F74">
      <w:pPr>
        <w:spacing w:before="100" w:beforeAutospacing="1"/>
        <w:ind w:left="3420" w:hanging="342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4F74" w:rsidRPr="004B4F74" w:rsidRDefault="004B4F74" w:rsidP="004B4F74">
      <w:pPr>
        <w:spacing w:before="100" w:beforeAutospacing="1"/>
        <w:ind w:left="3420" w:hanging="3420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4B4F74" w:rsidRPr="004B4F74" w:rsidRDefault="004B4F74" w:rsidP="004B4F74">
      <w:pPr>
        <w:suppressAutoHyphens/>
        <w:jc w:val="both"/>
        <w:rPr>
          <w:rFonts w:eastAsia="Times New Roman" w:cs="Times New Roman"/>
          <w:szCs w:val="24"/>
          <w:lang w:eastAsia="ar-SA"/>
        </w:rPr>
      </w:pPr>
      <w:r w:rsidRPr="004B4F74">
        <w:rPr>
          <w:rFonts w:eastAsia="Times New Roman" w:cs="Times New Roman"/>
          <w:szCs w:val="24"/>
          <w:lang w:eastAsia="ar-SA"/>
        </w:rPr>
        <w:t xml:space="preserve">Разработчик: 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E5260A">
        <w:rPr>
          <w:rFonts w:eastAsia="Times New Roman" w:cs="Times New Roman"/>
          <w:szCs w:val="24"/>
          <w:lang w:eastAsia="ru-RU"/>
        </w:rPr>
        <w:t>Н.П. Фролова</w:t>
      </w:r>
      <w:r w:rsidRPr="004B4F74">
        <w:rPr>
          <w:rFonts w:eastAsia="Times New Roman" w:cs="Times New Roman"/>
          <w:szCs w:val="24"/>
          <w:lang w:eastAsia="ar-SA"/>
        </w:rPr>
        <w:t xml:space="preserve">, преподаватель </w:t>
      </w:r>
      <w:r>
        <w:rPr>
          <w:rFonts w:eastAsia="Times New Roman" w:cs="Times New Roman"/>
          <w:szCs w:val="24"/>
          <w:lang w:eastAsia="ar-SA"/>
        </w:rPr>
        <w:t xml:space="preserve"> первой</w:t>
      </w:r>
      <w:r w:rsidRPr="004B4F74">
        <w:rPr>
          <w:rFonts w:eastAsia="Times New Roman" w:cs="Times New Roman"/>
          <w:szCs w:val="24"/>
          <w:lang w:eastAsia="ar-SA"/>
        </w:rPr>
        <w:t xml:space="preserve"> квалификационной категории ОГБПОУ ИБМК</w:t>
      </w:r>
    </w:p>
    <w:p w:rsidR="004B4F74" w:rsidRPr="004B4F74" w:rsidRDefault="004B4F74" w:rsidP="004B4F74">
      <w:pPr>
        <w:suppressAutoHyphens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4B4F74" w:rsidRPr="004B4F74" w:rsidRDefault="004B4F74" w:rsidP="004B4F74">
      <w:pPr>
        <w:suppressAutoHyphens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4B4F74" w:rsidRPr="004B4F74" w:rsidRDefault="004B4F74" w:rsidP="004B4F74">
      <w:pPr>
        <w:suppressAutoHyphens/>
        <w:ind w:left="284" w:hanging="284"/>
        <w:jc w:val="both"/>
        <w:rPr>
          <w:rFonts w:eastAsia="Times New Roman" w:cs="Times New Roman"/>
          <w:spacing w:val="-2"/>
          <w:szCs w:val="24"/>
          <w:lang w:eastAsia="ar-SA"/>
        </w:rPr>
      </w:pPr>
    </w:p>
    <w:p w:rsidR="004B4F74" w:rsidRPr="004B4F74" w:rsidRDefault="004B4F74" w:rsidP="004B4F74">
      <w:pPr>
        <w:suppressAutoHyphens/>
        <w:jc w:val="right"/>
        <w:rPr>
          <w:rFonts w:eastAsia="Times New Roman" w:cs="Times New Roman"/>
          <w:szCs w:val="24"/>
          <w:lang w:eastAsia="ar-SA"/>
        </w:rPr>
      </w:pPr>
    </w:p>
    <w:p w:rsidR="00433113" w:rsidRDefault="004B4F74" w:rsidP="00E2773B">
      <w:pPr>
        <w:spacing w:after="120"/>
        <w:jc w:val="both"/>
        <w:rPr>
          <w:rFonts w:eastAsia="Times New Roman" w:cs="Times New Roman"/>
          <w:bCs/>
          <w:iCs/>
          <w:szCs w:val="24"/>
          <w:lang w:eastAsia="ru-RU"/>
        </w:rPr>
      </w:pPr>
      <w:r>
        <w:rPr>
          <w:rFonts w:eastAsia="Times New Roman" w:cs="Times New Roman"/>
          <w:bCs/>
          <w:iCs/>
          <w:szCs w:val="24"/>
          <w:lang w:eastAsia="ru-RU"/>
        </w:rPr>
        <w:t xml:space="preserve">Рецензент: </w:t>
      </w:r>
      <w:r w:rsidR="00CE0B1B">
        <w:rPr>
          <w:rFonts w:eastAsia="Times New Roman" w:cs="Times New Roman"/>
          <w:szCs w:val="24"/>
          <w:lang w:eastAsia="ru-RU"/>
        </w:rPr>
        <w:t xml:space="preserve"> </w:t>
      </w:r>
    </w:p>
    <w:p w:rsidR="004B4F74" w:rsidRPr="004B4F74" w:rsidRDefault="004B4F74" w:rsidP="00433113">
      <w:pPr>
        <w:spacing w:after="120"/>
        <w:jc w:val="both"/>
        <w:rPr>
          <w:rFonts w:eastAsia="Times New Roman" w:cs="Times New Roman"/>
          <w:bCs/>
          <w:szCs w:val="24"/>
          <w:lang w:eastAsia="ru-RU"/>
        </w:rPr>
      </w:pPr>
      <w:r w:rsidRPr="004B4F74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4B4F74" w:rsidRPr="004B4F74" w:rsidRDefault="004B4F74" w:rsidP="004B4F74">
      <w:pPr>
        <w:jc w:val="center"/>
        <w:rPr>
          <w:rFonts w:eastAsia="Times New Roman" w:cs="Times New Roman"/>
          <w:szCs w:val="24"/>
          <w:vertAlign w:val="superscript"/>
          <w:lang w:eastAsia="ru-RU"/>
        </w:rPr>
      </w:pPr>
      <w:r w:rsidRPr="004B4F74">
        <w:rPr>
          <w:rFonts w:eastAsia="Times New Roman" w:cs="Times New Roman"/>
          <w:szCs w:val="24"/>
          <w:vertAlign w:val="superscript"/>
          <w:lang w:eastAsia="ru-RU"/>
        </w:rPr>
        <w:t>должность, учреждение,  Ф.И.О</w:t>
      </w:r>
    </w:p>
    <w:p w:rsidR="004B4F74" w:rsidRPr="004B4F74" w:rsidRDefault="004B4F74" w:rsidP="004B4F74">
      <w:pPr>
        <w:suppressAutoHyphens/>
        <w:rPr>
          <w:rFonts w:eastAsia="Times New Roman" w:cs="Times New Roman"/>
          <w:szCs w:val="24"/>
          <w:lang w:eastAsia="ar-SA"/>
        </w:rPr>
      </w:pPr>
    </w:p>
    <w:p w:rsidR="00A84CC5" w:rsidRDefault="00A84CC5">
      <w:pPr>
        <w:rPr>
          <w:rFonts w:eastAsia="Times New Roman" w:cs="Times New Roman"/>
          <w:b/>
          <w:caps/>
          <w:szCs w:val="24"/>
          <w:lang w:eastAsia="ru-RU"/>
        </w:rPr>
      </w:pPr>
      <w:r>
        <w:rPr>
          <w:rFonts w:eastAsia="Times New Roman" w:cs="Times New Roman"/>
          <w:b/>
          <w:caps/>
          <w:szCs w:val="24"/>
          <w:lang w:eastAsia="ru-RU"/>
        </w:rPr>
        <w:br w:type="page"/>
      </w:r>
    </w:p>
    <w:p w:rsidR="004B4F74" w:rsidRDefault="004B4F74" w:rsidP="004A2224">
      <w:pPr>
        <w:spacing w:after="120"/>
        <w:jc w:val="center"/>
        <w:rPr>
          <w:rFonts w:eastAsia="Times New Roman" w:cs="Times New Roman"/>
          <w:b/>
          <w:caps/>
          <w:szCs w:val="24"/>
          <w:lang w:eastAsia="ru-RU"/>
        </w:rPr>
      </w:pPr>
      <w:r w:rsidRPr="00364826">
        <w:rPr>
          <w:rFonts w:eastAsia="Times New Roman" w:cs="Times New Roman"/>
          <w:b/>
          <w:caps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A2224" w:rsidRPr="004A2224" w:rsidTr="004A2224">
        <w:tc>
          <w:tcPr>
            <w:tcW w:w="7668" w:type="dxa"/>
          </w:tcPr>
          <w:p w:rsidR="004A2224" w:rsidRPr="004A2224" w:rsidRDefault="004A2224" w:rsidP="004A2224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</w:pPr>
          </w:p>
        </w:tc>
        <w:tc>
          <w:tcPr>
            <w:tcW w:w="1903" w:type="dxa"/>
          </w:tcPr>
          <w:p w:rsidR="004A2224" w:rsidRPr="004A2224" w:rsidRDefault="004A2224" w:rsidP="004A2224">
            <w:pPr>
              <w:jc w:val="center"/>
              <w:rPr>
                <w:rFonts w:cs="Times New Roman"/>
              </w:rPr>
            </w:pPr>
            <w:r w:rsidRPr="004A2224">
              <w:rPr>
                <w:rFonts w:cs="Times New Roman"/>
              </w:rPr>
              <w:t>стр.</w:t>
            </w:r>
          </w:p>
        </w:tc>
      </w:tr>
      <w:tr w:rsidR="004A2224" w:rsidRPr="004A2224" w:rsidTr="004A2224">
        <w:tc>
          <w:tcPr>
            <w:tcW w:w="7668" w:type="dxa"/>
          </w:tcPr>
          <w:p w:rsidR="004A2224" w:rsidRPr="004A2224" w:rsidRDefault="004A2224" w:rsidP="004A2224">
            <w:pPr>
              <w:pStyle w:val="1"/>
              <w:keepLines w:val="0"/>
              <w:numPr>
                <w:ilvl w:val="0"/>
                <w:numId w:val="17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</w:pPr>
            <w:r w:rsidRPr="004A2224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>ПАСПОРТ рабочей ПРОГРАММЫ</w:t>
            </w:r>
            <w:r w:rsidRPr="004A2224"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4A2224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>ДИСЦИПЛИНЫ</w:t>
            </w:r>
          </w:p>
          <w:p w:rsidR="004A2224" w:rsidRPr="004A2224" w:rsidRDefault="004A2224" w:rsidP="004A2224">
            <w:pPr>
              <w:rPr>
                <w:rFonts w:cs="Times New Roman"/>
              </w:rPr>
            </w:pPr>
          </w:p>
        </w:tc>
        <w:tc>
          <w:tcPr>
            <w:tcW w:w="1903" w:type="dxa"/>
          </w:tcPr>
          <w:p w:rsidR="004A2224" w:rsidRPr="004A2224" w:rsidRDefault="00A84CC5" w:rsidP="004A22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4A2224" w:rsidRPr="004A2224" w:rsidTr="004A2224">
        <w:tc>
          <w:tcPr>
            <w:tcW w:w="7668" w:type="dxa"/>
          </w:tcPr>
          <w:p w:rsidR="004A2224" w:rsidRPr="004A2224" w:rsidRDefault="004A2224" w:rsidP="004A2224">
            <w:pPr>
              <w:pStyle w:val="1"/>
              <w:keepLines w:val="0"/>
              <w:numPr>
                <w:ilvl w:val="0"/>
                <w:numId w:val="17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A2224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 xml:space="preserve">СТРУКТУРА и содержание </w:t>
            </w:r>
            <w:r w:rsidRPr="004A2224">
              <w:rPr>
                <w:rFonts w:ascii="Times New Roman" w:hAnsi="Times New Roman" w:cs="Times New Roman"/>
                <w:b w:val="0"/>
                <w:color w:val="auto"/>
                <w:sz w:val="24"/>
              </w:rPr>
              <w:t>ДИСЦИПЛИНЫ</w:t>
            </w:r>
          </w:p>
          <w:p w:rsidR="004A2224" w:rsidRPr="004A2224" w:rsidRDefault="004A2224" w:rsidP="004A2224">
            <w:pPr>
              <w:rPr>
                <w:rFonts w:cs="Times New Roman"/>
              </w:rPr>
            </w:pPr>
          </w:p>
        </w:tc>
        <w:tc>
          <w:tcPr>
            <w:tcW w:w="1903" w:type="dxa"/>
          </w:tcPr>
          <w:p w:rsidR="004A2224" w:rsidRPr="004A2224" w:rsidRDefault="00A84CC5" w:rsidP="004A22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A2224" w:rsidRPr="004A2224" w:rsidTr="004A2224">
        <w:trPr>
          <w:trHeight w:val="670"/>
        </w:trPr>
        <w:tc>
          <w:tcPr>
            <w:tcW w:w="7668" w:type="dxa"/>
          </w:tcPr>
          <w:p w:rsidR="004A2224" w:rsidRPr="004A2224" w:rsidRDefault="004A2224" w:rsidP="004A2224">
            <w:pPr>
              <w:pStyle w:val="1"/>
              <w:keepLines w:val="0"/>
              <w:numPr>
                <w:ilvl w:val="0"/>
                <w:numId w:val="17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</w:pPr>
            <w:r w:rsidRPr="004A2224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>условия реализации  дисциплины</w:t>
            </w:r>
          </w:p>
        </w:tc>
        <w:tc>
          <w:tcPr>
            <w:tcW w:w="1903" w:type="dxa"/>
          </w:tcPr>
          <w:p w:rsidR="004A2224" w:rsidRPr="004A2224" w:rsidRDefault="00A84CC5" w:rsidP="004A222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A84CC5" w:rsidRPr="004A2224" w:rsidTr="00A84CC5">
        <w:trPr>
          <w:trHeight w:val="729"/>
        </w:trPr>
        <w:tc>
          <w:tcPr>
            <w:tcW w:w="7668" w:type="dxa"/>
          </w:tcPr>
          <w:p w:rsidR="00A84CC5" w:rsidRPr="004A2224" w:rsidRDefault="00A84CC5" w:rsidP="00A84CC5">
            <w:pPr>
              <w:pStyle w:val="1"/>
              <w:keepLines w:val="0"/>
              <w:numPr>
                <w:ilvl w:val="0"/>
                <w:numId w:val="17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</w:pPr>
            <w:r w:rsidRPr="004A2224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>Контроль и оценка результатов Освоения дисциплины</w:t>
            </w:r>
          </w:p>
        </w:tc>
        <w:tc>
          <w:tcPr>
            <w:tcW w:w="1903" w:type="dxa"/>
          </w:tcPr>
          <w:p w:rsidR="00A84CC5" w:rsidRPr="004A2224" w:rsidRDefault="00A84CC5" w:rsidP="00D00F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</w:tr>
      <w:tr w:rsidR="00C65E6F" w:rsidRPr="004A2224" w:rsidTr="00C65E6F">
        <w:trPr>
          <w:trHeight w:val="729"/>
        </w:trPr>
        <w:tc>
          <w:tcPr>
            <w:tcW w:w="7668" w:type="dxa"/>
          </w:tcPr>
          <w:p w:rsidR="00C65E6F" w:rsidRPr="004A2224" w:rsidRDefault="00C65E6F" w:rsidP="00C65E6F">
            <w:pPr>
              <w:pStyle w:val="1"/>
              <w:keepLines w:val="0"/>
              <w:autoSpaceDE w:val="0"/>
              <w:autoSpaceDN w:val="0"/>
              <w:spacing w:before="0"/>
              <w:ind w:left="644"/>
              <w:jc w:val="both"/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sz w:val="24"/>
              </w:rPr>
              <w:t>ЛИСТ РЕГИСТРАЦИИ ИЗМЕНЕНИЙ</w:t>
            </w:r>
          </w:p>
        </w:tc>
        <w:tc>
          <w:tcPr>
            <w:tcW w:w="1903" w:type="dxa"/>
          </w:tcPr>
          <w:p w:rsidR="00C65E6F" w:rsidRPr="004A2224" w:rsidRDefault="00C65E6F" w:rsidP="00D00FA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</w:tr>
    </w:tbl>
    <w:p w:rsidR="00A84CC5" w:rsidRDefault="00A84CC5" w:rsidP="009A2CCC">
      <w:pPr>
        <w:rPr>
          <w:rFonts w:eastAsia="Times New Roman" w:cs="Times New Roman"/>
          <w:b/>
          <w:caps/>
          <w:szCs w:val="24"/>
          <w:lang w:eastAsia="ru-RU"/>
        </w:rPr>
      </w:pPr>
    </w:p>
    <w:p w:rsidR="00A84CC5" w:rsidRDefault="00A84CC5">
      <w:pPr>
        <w:rPr>
          <w:rFonts w:eastAsia="Times New Roman" w:cs="Times New Roman"/>
          <w:b/>
          <w:caps/>
          <w:szCs w:val="24"/>
          <w:lang w:eastAsia="ru-RU"/>
        </w:rPr>
      </w:pPr>
      <w:r>
        <w:rPr>
          <w:rFonts w:eastAsia="Times New Roman" w:cs="Times New Roman"/>
          <w:b/>
          <w:caps/>
          <w:szCs w:val="24"/>
          <w:lang w:eastAsia="ru-RU"/>
        </w:rPr>
        <w:br w:type="page"/>
      </w:r>
    </w:p>
    <w:p w:rsidR="004B4F74" w:rsidRPr="00364826" w:rsidRDefault="004B4F74" w:rsidP="009A2CCC">
      <w:pPr>
        <w:rPr>
          <w:rFonts w:eastAsia="Times New Roman" w:cs="Times New Roman"/>
          <w:b/>
          <w:caps/>
          <w:szCs w:val="24"/>
          <w:lang w:eastAsia="ru-RU"/>
        </w:rPr>
      </w:pPr>
      <w:r w:rsidRPr="00364826">
        <w:rPr>
          <w:rFonts w:eastAsia="Times New Roman" w:cs="Times New Roman"/>
          <w:b/>
          <w:caps/>
          <w:szCs w:val="24"/>
          <w:lang w:eastAsia="ru-RU"/>
        </w:rPr>
        <w:lastRenderedPageBreak/>
        <w:t>1</w:t>
      </w:r>
      <w:r w:rsidRPr="00364826">
        <w:rPr>
          <w:rFonts w:eastAsia="Times New Roman" w:cs="Times New Roman"/>
          <w:caps/>
          <w:szCs w:val="24"/>
          <w:lang w:eastAsia="ru-RU"/>
        </w:rPr>
        <w:t xml:space="preserve">. </w:t>
      </w:r>
      <w:r w:rsidRPr="00364826">
        <w:rPr>
          <w:rFonts w:eastAsia="Times New Roman" w:cs="Times New Roman"/>
          <w:b/>
          <w:caps/>
          <w:szCs w:val="24"/>
          <w:lang w:eastAsia="ru-RU"/>
        </w:rPr>
        <w:t>ПаСПОРТ рабочей ПРОГРАММЫ УЧЕБНОЙ ДИСЦИПЛИНЫ</w:t>
      </w:r>
    </w:p>
    <w:p w:rsidR="004B4F74" w:rsidRPr="00364826" w:rsidRDefault="004B4F74" w:rsidP="004B4F74">
      <w:pPr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4B4F74" w:rsidRPr="00364826" w:rsidRDefault="004B4F74" w:rsidP="004B4F74">
      <w:pPr>
        <w:ind w:firstLine="600"/>
        <w:jc w:val="both"/>
        <w:rPr>
          <w:rFonts w:eastAsia="Times New Roman" w:cs="Times New Roman"/>
          <w:b/>
          <w:caps/>
          <w:szCs w:val="24"/>
          <w:lang w:eastAsia="ru-RU"/>
        </w:rPr>
      </w:pPr>
      <w:r w:rsidRPr="00364826">
        <w:rPr>
          <w:rFonts w:eastAsia="Times New Roman" w:cs="Times New Roman"/>
          <w:b/>
          <w:szCs w:val="24"/>
          <w:lang w:eastAsia="ru-RU"/>
        </w:rPr>
        <w:t>1.1. Область применения программы.</w:t>
      </w:r>
    </w:p>
    <w:p w:rsidR="004B4F74" w:rsidRPr="00364826" w:rsidRDefault="004B4F74" w:rsidP="004B4F74">
      <w:pPr>
        <w:ind w:firstLine="600"/>
        <w:jc w:val="both"/>
        <w:rPr>
          <w:rFonts w:eastAsia="Times New Roman" w:cs="Times New Roman"/>
          <w:szCs w:val="24"/>
          <w:lang w:eastAsia="ru-RU"/>
        </w:rPr>
      </w:pPr>
      <w:r w:rsidRPr="00364826">
        <w:rPr>
          <w:rFonts w:eastAsia="Times New Roman" w:cs="Times New Roman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Pr="00A84CC5">
        <w:rPr>
          <w:rFonts w:eastAsia="Times New Roman" w:cs="Times New Roman"/>
          <w:bCs/>
          <w:szCs w:val="24"/>
          <w:lang w:eastAsia="ru-RU"/>
        </w:rPr>
        <w:t>33.02.01</w:t>
      </w:r>
      <w:r w:rsidRPr="00364826">
        <w:rPr>
          <w:rFonts w:eastAsia="Times New Roman" w:cs="Times New Roman"/>
          <w:b/>
          <w:szCs w:val="24"/>
          <w:lang w:eastAsia="ru-RU"/>
        </w:rPr>
        <w:t xml:space="preserve"> </w:t>
      </w:r>
      <w:r w:rsidRPr="00364826">
        <w:rPr>
          <w:rFonts w:eastAsia="Times New Roman" w:cs="Times New Roman"/>
          <w:szCs w:val="24"/>
          <w:lang w:eastAsia="ru-RU"/>
        </w:rPr>
        <w:t>Фармация.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Cs/>
          <w:szCs w:val="24"/>
          <w:lang w:eastAsia="ru-RU"/>
        </w:rPr>
      </w:pPr>
      <w:r w:rsidRPr="00E5260A">
        <w:rPr>
          <w:rFonts w:eastAsia="Times New Roman" w:cs="Times New Roman"/>
          <w:bCs/>
          <w:szCs w:val="24"/>
          <w:lang w:eastAsia="ru-RU"/>
        </w:rPr>
        <w:t>Программа учебной дисциплины может быть использована в профессиональной подготовке   фармацевтов.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caps/>
          <w:szCs w:val="24"/>
          <w:lang w:eastAsia="ru-RU"/>
        </w:rPr>
      </w:pPr>
      <w:r w:rsidRPr="00E5260A">
        <w:rPr>
          <w:rFonts w:eastAsia="Times New Roman" w:cs="Times New Roman"/>
          <w:b/>
          <w:caps/>
          <w:szCs w:val="24"/>
          <w:lang w:eastAsia="ru-RU"/>
        </w:rPr>
        <w:t xml:space="preserve">1.2. </w:t>
      </w:r>
      <w:r w:rsidRPr="00E5260A">
        <w:rPr>
          <w:rFonts w:eastAsia="Times New Roman" w:cs="Times New Roman"/>
          <w:b/>
          <w:szCs w:val="24"/>
          <w:lang w:eastAsia="ru-RU"/>
        </w:rPr>
        <w:t>Место учебной дисциплины в структуре основной профессиональной образовательной программы.</w:t>
      </w:r>
    </w:p>
    <w:p w:rsidR="004B4F74" w:rsidRPr="00E5260A" w:rsidRDefault="004B4F74" w:rsidP="004B4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eastAsia="Times New Roman" w:cs="Times New Roman"/>
          <w:bCs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 xml:space="preserve">Согласно 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Федеральному государственному образовательному стандарту по специальности </w:t>
      </w:r>
      <w:r w:rsidRPr="00A84CC5">
        <w:rPr>
          <w:rFonts w:eastAsia="Times New Roman" w:cs="Times New Roman"/>
          <w:bCs/>
          <w:szCs w:val="24"/>
          <w:lang w:eastAsia="ru-RU"/>
        </w:rPr>
        <w:t>33.02.01</w:t>
      </w:r>
      <w:r w:rsidRPr="00E5260A">
        <w:rPr>
          <w:rFonts w:eastAsia="Times New Roman" w:cs="Times New Roman"/>
          <w:b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szCs w:val="24"/>
          <w:lang w:eastAsia="ru-RU"/>
        </w:rPr>
        <w:t>Фармация, дисциплина «История фармации»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szCs w:val="24"/>
          <w:lang w:eastAsia="ru-RU"/>
        </w:rPr>
        <w:t xml:space="preserve">является составной частью базовой части гуманитарного, социального и экономического цикла. Наряду с такими дисциплинами как «Право», «История» она формирует общекультурные компетенции и служит основой для получения профессиональных знаний, умений и навыков, </w:t>
      </w:r>
      <w:r w:rsidRPr="00E5260A">
        <w:rPr>
          <w:rFonts w:eastAsia="Times New Roman" w:cs="Times New Roman"/>
          <w:color w:val="000000"/>
          <w:szCs w:val="24"/>
          <w:lang w:eastAsia="ru-RU"/>
        </w:rPr>
        <w:t>относится к общепрофессиональным дисциплинам</w:t>
      </w:r>
      <w:r w:rsidRPr="00E5260A">
        <w:rPr>
          <w:rFonts w:eastAsia="Times New Roman" w:cs="Times New Roman"/>
          <w:bCs/>
          <w:szCs w:val="24"/>
          <w:lang w:eastAsia="ru-RU"/>
        </w:rPr>
        <w:t>.</w:t>
      </w:r>
    </w:p>
    <w:p w:rsidR="004B4F74" w:rsidRPr="00E5260A" w:rsidRDefault="004B4F74" w:rsidP="004B4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eastAsia="Times New Roman" w:cs="Times New Roman"/>
          <w:caps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caps/>
          <w:szCs w:val="24"/>
          <w:lang w:eastAsia="ru-RU"/>
        </w:rPr>
        <w:t xml:space="preserve">1.3. </w:t>
      </w:r>
      <w:r w:rsidRPr="00E5260A">
        <w:rPr>
          <w:rFonts w:eastAsia="Times New Roman" w:cs="Times New Roman"/>
          <w:b/>
          <w:szCs w:val="24"/>
          <w:lang w:eastAsia="ru-RU"/>
        </w:rPr>
        <w:t>Цели и задачи учебной дисциплины.</w:t>
      </w:r>
    </w:p>
    <w:p w:rsidR="004B4F74" w:rsidRPr="00E5260A" w:rsidRDefault="004B4F74" w:rsidP="004B4F74">
      <w:pPr>
        <w:widowControl w:val="0"/>
        <w:suppressAutoHyphens/>
        <w:ind w:firstLine="600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b/>
          <w:color w:val="000000"/>
          <w:szCs w:val="24"/>
          <w:lang w:eastAsia="ar-SA"/>
        </w:rPr>
        <w:t>Цель</w:t>
      </w:r>
      <w:r w:rsidRPr="00E5260A">
        <w:rPr>
          <w:rFonts w:eastAsia="Times New Roman" w:cs="Times New Roman"/>
          <w:color w:val="000000"/>
          <w:szCs w:val="24"/>
          <w:lang w:eastAsia="ar-SA"/>
        </w:rPr>
        <w:t xml:space="preserve"> – </w:t>
      </w:r>
      <w:r w:rsidRPr="00E5260A">
        <w:rPr>
          <w:rFonts w:eastAsia="Times New Roman" w:cs="Times New Roman"/>
          <w:szCs w:val="24"/>
          <w:lang w:eastAsia="ru-RU"/>
        </w:rPr>
        <w:t>формирование у студентов умения проследить основные этапы становления и развития фармации как науки и как сферы деятельности, овладеть опытом предыдущих поколений, понять основные закономерности и модели формирования системы производства и распространения лекарственных средств, что оказывает огромное влияние на формирование у будущих фармацевтов научного мировоззрения, расширяет их теоретические знания и содействует пониманию структурного и системного устройства современного знания.</w:t>
      </w:r>
      <w:proofErr w:type="gramEnd"/>
      <w:r w:rsidRPr="00E5260A">
        <w:rPr>
          <w:rFonts w:eastAsia="Times New Roman" w:cs="Times New Roman"/>
          <w:szCs w:val="24"/>
          <w:lang w:eastAsia="ru-RU"/>
        </w:rPr>
        <w:t xml:space="preserve"> В рамках дисциплины в студентах воспитываются чувство гуманизма, интернационализма, патриотизма.</w:t>
      </w:r>
    </w:p>
    <w:p w:rsidR="004B4F74" w:rsidRPr="00E5260A" w:rsidRDefault="004B4F74" w:rsidP="004B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>В процессе изучения дисциплины  цели занятия планируются с учетом постепенного формирования у студентов общих и профессиональных компетенций: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b/>
          <w:snapToGrid w:val="0"/>
          <w:szCs w:val="24"/>
          <w:lang w:eastAsia="ru-RU"/>
        </w:rPr>
      </w:pPr>
      <w:r w:rsidRPr="00E5260A">
        <w:rPr>
          <w:rFonts w:eastAsia="Times New Roman" w:cs="Times New Roman"/>
          <w:b/>
          <w:snapToGrid w:val="0"/>
          <w:szCs w:val="24"/>
          <w:lang w:eastAsia="ru-RU"/>
        </w:rPr>
        <w:t>Общие компетенции: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snapToGrid w:val="0"/>
          <w:szCs w:val="24"/>
          <w:lang w:eastAsia="ru-RU"/>
        </w:rPr>
        <w:t>ОК</w:t>
      </w:r>
      <w:proofErr w:type="gramEnd"/>
      <w:r w:rsidRPr="00E5260A">
        <w:rPr>
          <w:rFonts w:eastAsia="Times New Roman" w:cs="Times New Roman"/>
          <w:snapToGrid w:val="0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snapToGrid w:val="0"/>
          <w:szCs w:val="24"/>
          <w:lang w:eastAsia="ru-RU"/>
        </w:rPr>
        <w:t>ОК</w:t>
      </w:r>
      <w:proofErr w:type="gramEnd"/>
      <w:r w:rsidRPr="00E5260A">
        <w:rPr>
          <w:rFonts w:eastAsia="Times New Roman" w:cs="Times New Roman"/>
          <w:snapToGrid w:val="0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snapToGrid w:val="0"/>
          <w:szCs w:val="24"/>
          <w:lang w:eastAsia="ru-RU"/>
        </w:rPr>
        <w:t>ОК</w:t>
      </w:r>
      <w:proofErr w:type="gramEnd"/>
      <w:r w:rsidRPr="00E5260A">
        <w:rPr>
          <w:rFonts w:eastAsia="Times New Roman" w:cs="Times New Roman"/>
          <w:snapToGrid w:val="0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snapToGrid w:val="0"/>
          <w:szCs w:val="24"/>
          <w:lang w:eastAsia="ru-RU"/>
        </w:rPr>
        <w:t>ОК</w:t>
      </w:r>
      <w:proofErr w:type="gramEnd"/>
      <w:r w:rsidRPr="00E5260A">
        <w:rPr>
          <w:rFonts w:eastAsia="Times New Roman" w:cs="Times New Roman"/>
          <w:snapToGrid w:val="0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E5260A">
        <w:rPr>
          <w:rFonts w:eastAsia="Times New Roman" w:cs="Times New Roman"/>
          <w:snapToGrid w:val="0"/>
          <w:szCs w:val="24"/>
          <w:lang w:eastAsia="ru-RU"/>
        </w:rPr>
        <w:t>ОК</w:t>
      </w:r>
      <w:proofErr w:type="gramEnd"/>
      <w:r w:rsidRPr="00E5260A">
        <w:rPr>
          <w:rFonts w:eastAsia="Times New Roman" w:cs="Times New Roman"/>
          <w:snapToGrid w:val="0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:rsidR="004B4F74" w:rsidRPr="00E5260A" w:rsidRDefault="004B4F74" w:rsidP="004B4F74">
      <w:pPr>
        <w:ind w:firstLine="720"/>
        <w:jc w:val="both"/>
        <w:rPr>
          <w:rFonts w:eastAsia="Times New Roman" w:cs="Times New Roman"/>
          <w:b/>
          <w:snapToGrid w:val="0"/>
          <w:szCs w:val="24"/>
          <w:lang w:eastAsia="ru-RU"/>
        </w:rPr>
      </w:pPr>
    </w:p>
    <w:p w:rsidR="004B4F74" w:rsidRPr="00E5260A" w:rsidRDefault="004B4F74" w:rsidP="004B4F74">
      <w:pPr>
        <w:widowControl w:val="0"/>
        <w:suppressAutoHyphens/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 xml:space="preserve">      </w:t>
      </w:r>
      <w:r w:rsidRPr="00E5260A">
        <w:rPr>
          <w:rFonts w:eastAsia="Times New Roman" w:cs="Times New Roman"/>
          <w:b/>
          <w:color w:val="000000"/>
          <w:szCs w:val="24"/>
          <w:lang w:eastAsia="ar-SA"/>
        </w:rPr>
        <w:t>Задачи дисциплины:</w:t>
      </w:r>
    </w:p>
    <w:p w:rsidR="004B4F74" w:rsidRPr="00E5260A" w:rsidRDefault="004B4F74" w:rsidP="004B4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i/>
          <w:szCs w:val="24"/>
          <w:lang w:eastAsia="ru-RU"/>
        </w:rPr>
        <w:t>В результате освоения учебной дисциплины студент должен</w:t>
      </w:r>
      <w:r w:rsidRPr="00E5260A">
        <w:rPr>
          <w:rFonts w:eastAsia="Times New Roman" w:cs="Times New Roman"/>
          <w:szCs w:val="24"/>
          <w:lang w:eastAsia="ru-RU"/>
        </w:rPr>
        <w:t xml:space="preserve"> </w:t>
      </w:r>
    </w:p>
    <w:p w:rsidR="004B4F74" w:rsidRPr="00E5260A" w:rsidRDefault="004B4F74" w:rsidP="004B4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уметь:</w:t>
      </w:r>
    </w:p>
    <w:p w:rsidR="004B4F74" w:rsidRPr="00A84CC5" w:rsidRDefault="004B4F74" w:rsidP="00A84CC5">
      <w:pPr>
        <w:pStyle w:val="af0"/>
        <w:numPr>
          <w:ilvl w:val="0"/>
          <w:numId w:val="20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анализировать исторический материал и ориентироваться в историческом процессе поступательного развития фармации и медицины от истоков до современности; </w:t>
      </w:r>
    </w:p>
    <w:p w:rsidR="004B4F74" w:rsidRPr="00A84CC5" w:rsidRDefault="004B4F74" w:rsidP="00A84CC5">
      <w:pPr>
        <w:pStyle w:val="af0"/>
        <w:numPr>
          <w:ilvl w:val="0"/>
          <w:numId w:val="20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понимать логику и закономерности развития медицинской мысли и деятельности фармации на различных этапах истории человечества и применять эти знания в своей практике; </w:t>
      </w:r>
    </w:p>
    <w:p w:rsidR="004B4F74" w:rsidRPr="00A84CC5" w:rsidRDefault="004B4F74" w:rsidP="00A84CC5">
      <w:pPr>
        <w:pStyle w:val="af0"/>
        <w:numPr>
          <w:ilvl w:val="0"/>
          <w:numId w:val="20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грамотно вести научную дискуссию по важнейшим вопросам общей истории медицины и фармации; </w:t>
      </w:r>
    </w:p>
    <w:p w:rsidR="004B4F74" w:rsidRPr="00A84CC5" w:rsidRDefault="004B4F74" w:rsidP="00A84CC5">
      <w:pPr>
        <w:pStyle w:val="af0"/>
        <w:numPr>
          <w:ilvl w:val="0"/>
          <w:numId w:val="20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lastRenderedPageBreak/>
        <w:t>использовать в своей врачебной деятельности и общении с пациентами знания по истории медицины, культуры и фармации, приобретенные в процессе обучения.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i/>
          <w:szCs w:val="24"/>
          <w:lang w:eastAsia="ru-RU"/>
        </w:rPr>
      </w:pPr>
      <w:r w:rsidRPr="00E5260A">
        <w:rPr>
          <w:rFonts w:eastAsia="Times New Roman" w:cs="Times New Roman"/>
          <w:i/>
          <w:szCs w:val="24"/>
          <w:lang w:eastAsia="ru-RU"/>
        </w:rPr>
        <w:t xml:space="preserve">   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i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знать:</w:t>
      </w:r>
    </w:p>
    <w:p w:rsidR="004B4F74" w:rsidRPr="00A84CC5" w:rsidRDefault="004B4F74" w:rsidP="00A84CC5">
      <w:pPr>
        <w:pStyle w:val="af0"/>
        <w:numPr>
          <w:ilvl w:val="0"/>
          <w:numId w:val="19"/>
        </w:numPr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основные этапы и общие закономерности становления и развития фармации и медицины в различных странах мира с древнейших времен до нашего времени; </w:t>
      </w:r>
    </w:p>
    <w:p w:rsidR="004B4F74" w:rsidRPr="00A84CC5" w:rsidRDefault="004B4F74" w:rsidP="00A84CC5">
      <w:pPr>
        <w:pStyle w:val="af0"/>
        <w:numPr>
          <w:ilvl w:val="0"/>
          <w:numId w:val="19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отличительные черты развития фармации и медицины в различные исторические периоды (первобытное  общество, древний мир, средние века, новое и новейшее время); </w:t>
      </w:r>
    </w:p>
    <w:p w:rsidR="004B4F74" w:rsidRPr="00A84CC5" w:rsidRDefault="004B4F74" w:rsidP="00A84CC5">
      <w:pPr>
        <w:pStyle w:val="af0"/>
        <w:numPr>
          <w:ilvl w:val="0"/>
          <w:numId w:val="19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достижения крупнейших цивилизаций в области фармации и медицины в процессе поступательного развития их духовной культуры; </w:t>
      </w:r>
    </w:p>
    <w:p w:rsidR="004B4F74" w:rsidRPr="00A84CC5" w:rsidRDefault="004B4F74" w:rsidP="00A84CC5">
      <w:pPr>
        <w:pStyle w:val="af0"/>
        <w:numPr>
          <w:ilvl w:val="0"/>
          <w:numId w:val="19"/>
        </w:numPr>
        <w:shd w:val="clear" w:color="auto" w:fill="FFFFFF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вклад выдающихся фармацевтов мира, определивших судьбы медицинской науки и фармации в истории человечества.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szCs w:val="24"/>
          <w:lang w:eastAsia="ru-RU"/>
        </w:rPr>
      </w:pPr>
    </w:p>
    <w:p w:rsidR="004B4F74" w:rsidRPr="00E5260A" w:rsidRDefault="004B4F74" w:rsidP="004B4F74">
      <w:pPr>
        <w:ind w:firstLine="567"/>
        <w:jc w:val="both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4B4F74" w:rsidRPr="00A84CC5" w:rsidRDefault="004B4F74" w:rsidP="00A84CC5">
      <w:pPr>
        <w:pStyle w:val="af0"/>
        <w:numPr>
          <w:ilvl w:val="0"/>
          <w:numId w:val="21"/>
        </w:num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Максимальная учебная нагрузка студентов – </w:t>
      </w:r>
      <w:r w:rsidRPr="00A84CC5">
        <w:rPr>
          <w:rFonts w:eastAsia="Times New Roman" w:cs="Times New Roman"/>
          <w:b/>
          <w:szCs w:val="24"/>
          <w:lang w:eastAsia="ru-RU"/>
        </w:rPr>
        <w:t>54</w:t>
      </w:r>
      <w:r w:rsidRPr="00A84CC5">
        <w:rPr>
          <w:rFonts w:eastAsia="Times New Roman" w:cs="Times New Roman"/>
          <w:szCs w:val="24"/>
          <w:lang w:eastAsia="ru-RU"/>
        </w:rPr>
        <w:t xml:space="preserve"> часов, в том числе:</w:t>
      </w:r>
    </w:p>
    <w:p w:rsidR="004B4F74" w:rsidRPr="00A84CC5" w:rsidRDefault="004B4F74" w:rsidP="00A84CC5">
      <w:pPr>
        <w:pStyle w:val="af0"/>
        <w:numPr>
          <w:ilvl w:val="0"/>
          <w:numId w:val="21"/>
        </w:numPr>
        <w:spacing w:line="276" w:lineRule="auto"/>
        <w:jc w:val="both"/>
        <w:rPr>
          <w:rFonts w:eastAsia="Times New Roman" w:cs="Times New Roman"/>
          <w:spacing w:val="1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Обязательная аудиторная учебная нагрузка – </w:t>
      </w:r>
      <w:r w:rsidRPr="00A84CC5">
        <w:rPr>
          <w:rFonts w:eastAsia="Times New Roman" w:cs="Times New Roman"/>
          <w:b/>
          <w:szCs w:val="24"/>
          <w:lang w:eastAsia="ru-RU"/>
        </w:rPr>
        <w:t xml:space="preserve">36 </w:t>
      </w:r>
      <w:r w:rsidRPr="00A84CC5">
        <w:rPr>
          <w:rFonts w:eastAsia="Times New Roman" w:cs="Times New Roman"/>
          <w:szCs w:val="24"/>
          <w:lang w:eastAsia="ru-RU"/>
        </w:rPr>
        <w:t>часа</w:t>
      </w:r>
      <w:r w:rsidRPr="00A84CC5">
        <w:rPr>
          <w:rFonts w:eastAsia="Times New Roman" w:cs="Times New Roman"/>
          <w:spacing w:val="1"/>
          <w:szCs w:val="24"/>
          <w:lang w:eastAsia="ru-RU"/>
        </w:rPr>
        <w:t xml:space="preserve">; </w:t>
      </w:r>
    </w:p>
    <w:p w:rsidR="004B4F74" w:rsidRPr="00A84CC5" w:rsidRDefault="004B4F74" w:rsidP="00A84CC5">
      <w:pPr>
        <w:pStyle w:val="af0"/>
        <w:numPr>
          <w:ilvl w:val="0"/>
          <w:numId w:val="21"/>
        </w:numPr>
        <w:spacing w:line="276" w:lineRule="auto"/>
        <w:jc w:val="both"/>
        <w:rPr>
          <w:rFonts w:eastAsia="Times New Roman" w:cs="Times New Roman"/>
          <w:szCs w:val="24"/>
          <w:lang w:eastAsia="ru-RU"/>
        </w:rPr>
      </w:pPr>
      <w:r w:rsidRPr="00A84CC5">
        <w:rPr>
          <w:rFonts w:eastAsia="Times New Roman" w:cs="Times New Roman"/>
          <w:szCs w:val="24"/>
          <w:lang w:eastAsia="ru-RU"/>
        </w:rPr>
        <w:t xml:space="preserve">Самостоятельная работа – </w:t>
      </w:r>
      <w:r w:rsidRPr="00A84CC5">
        <w:rPr>
          <w:rFonts w:eastAsia="Times New Roman" w:cs="Times New Roman"/>
          <w:b/>
          <w:szCs w:val="24"/>
          <w:lang w:eastAsia="ru-RU"/>
        </w:rPr>
        <w:t xml:space="preserve">18 </w:t>
      </w:r>
      <w:r w:rsidRPr="00A84CC5">
        <w:rPr>
          <w:rFonts w:eastAsia="Times New Roman" w:cs="Times New Roman"/>
          <w:szCs w:val="24"/>
          <w:lang w:eastAsia="ru-RU"/>
        </w:rPr>
        <w:t xml:space="preserve"> часов.</w:t>
      </w:r>
    </w:p>
    <w:p w:rsidR="004B4F74" w:rsidRPr="00E5260A" w:rsidRDefault="004B4F74" w:rsidP="004B4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600"/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 xml:space="preserve"> </w:t>
      </w:r>
    </w:p>
    <w:p w:rsidR="004B4F74" w:rsidRPr="00E5260A" w:rsidRDefault="004B4F74" w:rsidP="00E5260A">
      <w:pPr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СТРУКТУРА И  СОДЕРЖАНИЕ УЧЕБНОЙ ДИСЦИПЛИНЫ.</w:t>
      </w:r>
    </w:p>
    <w:p w:rsidR="004B4F74" w:rsidRPr="00E5260A" w:rsidRDefault="004B4F74" w:rsidP="004B4F74">
      <w:pPr>
        <w:ind w:firstLine="600"/>
        <w:jc w:val="both"/>
        <w:outlineLvl w:val="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B4F74" w:rsidRPr="00E5260A" w:rsidRDefault="004B4F74" w:rsidP="004B4F7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5260A">
        <w:rPr>
          <w:rFonts w:eastAsia="Times New Roman" w:cs="Times New Roman"/>
          <w:b/>
          <w:bCs/>
          <w:color w:val="000000"/>
          <w:szCs w:val="24"/>
          <w:lang w:eastAsia="ru-RU"/>
        </w:rPr>
        <w:t>2.1. Объем учебной дисциплины и виды учебной работы.</w:t>
      </w:r>
    </w:p>
    <w:p w:rsidR="004B4F74" w:rsidRPr="00E5260A" w:rsidRDefault="004B4F74" w:rsidP="004B4F7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649"/>
        <w:gridCol w:w="1557"/>
      </w:tblGrid>
      <w:tr w:rsidR="004B4F74" w:rsidRPr="00E5260A" w:rsidTr="00E5260A">
        <w:trPr>
          <w:trHeight w:val="971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Объем</w:t>
            </w:r>
          </w:p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часов</w:t>
            </w:r>
          </w:p>
        </w:tc>
      </w:tr>
      <w:tr w:rsidR="004B4F74" w:rsidRPr="00E5260A" w:rsidTr="00E5260A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54</w:t>
            </w:r>
          </w:p>
        </w:tc>
      </w:tr>
      <w:tr w:rsidR="004B4F74" w:rsidRPr="00E5260A" w:rsidTr="00E5260A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Обязательная  аудиторная учебная нагрузка (всего)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36</w:t>
            </w:r>
          </w:p>
        </w:tc>
      </w:tr>
      <w:tr w:rsidR="004B4F74" w:rsidRPr="00E5260A" w:rsidTr="00E5260A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Самостоятельная работа обучающегося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(всего)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18</w:t>
            </w:r>
          </w:p>
        </w:tc>
      </w:tr>
      <w:tr w:rsidR="004B4F74" w:rsidRPr="00E5260A" w:rsidTr="00E5260A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индивидуальное проектное задание (мультимедийная презентация)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работа с литературой  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выполнение творческих работ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выполнение рефератов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составление тематических кроссвордов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докладов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тестов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trHeight w:val="497"/>
          <w:jc w:val="center"/>
        </w:trPr>
        <w:tc>
          <w:tcPr>
            <w:tcW w:w="8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A84CC5">
            <w:pPr>
              <w:shd w:val="clear" w:color="auto" w:fill="FFFFFF"/>
              <w:autoSpaceDE w:val="0"/>
              <w:autoSpaceDN w:val="0"/>
              <w:adjustRightInd w:val="0"/>
              <w:ind w:left="679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выполнение заданий по контрольным вопросам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E5260A">
        <w:trPr>
          <w:trHeight w:val="497"/>
          <w:jc w:val="center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F74" w:rsidRPr="00E5260A" w:rsidRDefault="004B4F74" w:rsidP="004B4F7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Cs/>
                <w:color w:val="000000"/>
                <w:szCs w:val="24"/>
                <w:lang w:eastAsia="ru-RU"/>
              </w:rPr>
              <w:t>Итоговая аттестация в форме  зачета</w:t>
            </w:r>
          </w:p>
        </w:tc>
      </w:tr>
    </w:tbl>
    <w:p w:rsidR="004B4F74" w:rsidRPr="00E5260A" w:rsidRDefault="004B4F74" w:rsidP="004B4F74">
      <w:pPr>
        <w:jc w:val="center"/>
        <w:outlineLvl w:val="0"/>
        <w:rPr>
          <w:rFonts w:eastAsia="Times New Roman" w:cs="Times New Roman"/>
          <w:b/>
          <w:szCs w:val="24"/>
          <w:lang w:eastAsia="ru-RU"/>
        </w:rPr>
        <w:sectPr w:rsidR="004B4F74" w:rsidRPr="00E5260A" w:rsidSect="00E5260A">
          <w:headerReference w:type="even" r:id="rId8"/>
          <w:headerReference w:type="default" r:id="rId9"/>
          <w:footerReference w:type="default" r:id="rId10"/>
          <w:pgSz w:w="11906" w:h="16838"/>
          <w:pgMar w:top="719" w:right="851" w:bottom="719" w:left="1418" w:header="0" w:footer="0" w:gutter="0"/>
          <w:cols w:space="708"/>
          <w:titlePg/>
          <w:docGrid w:linePitch="360"/>
        </w:sectPr>
      </w:pPr>
      <w:r w:rsidRPr="00E5260A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4B4F74" w:rsidRPr="00E5260A" w:rsidRDefault="004B4F74" w:rsidP="00C65E6F">
      <w:pPr>
        <w:outlineLvl w:val="0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lastRenderedPageBreak/>
        <w:t xml:space="preserve">2.2. Тематический план </w:t>
      </w:r>
      <w:r w:rsidR="00C65E6F">
        <w:rPr>
          <w:rFonts w:eastAsia="Times New Roman" w:cs="Times New Roman"/>
          <w:b/>
          <w:szCs w:val="24"/>
          <w:lang w:eastAsia="ru-RU"/>
        </w:rPr>
        <w:t xml:space="preserve">и содержание учебной дисциплины     </w:t>
      </w:r>
      <w:r w:rsidRPr="00E5260A">
        <w:rPr>
          <w:rFonts w:eastAsia="Times New Roman" w:cs="Times New Roman"/>
          <w:b/>
          <w:szCs w:val="24"/>
          <w:lang w:eastAsia="ru-RU"/>
        </w:rPr>
        <w:t>«История фармации»</w:t>
      </w:r>
    </w:p>
    <w:p w:rsidR="004B4F74" w:rsidRPr="00E5260A" w:rsidRDefault="004B4F74" w:rsidP="004B4F74">
      <w:pPr>
        <w:jc w:val="center"/>
        <w:rPr>
          <w:rFonts w:eastAsia="Times New Roman" w:cs="Times New Roman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8776"/>
        <w:gridCol w:w="285"/>
        <w:gridCol w:w="1416"/>
        <w:gridCol w:w="1592"/>
        <w:gridCol w:w="578"/>
        <w:gridCol w:w="98"/>
        <w:gridCol w:w="425"/>
      </w:tblGrid>
      <w:tr w:rsidR="004B4F74" w:rsidRPr="00E5260A" w:rsidTr="00A84CC5">
        <w:trPr>
          <w:gridAfter w:val="1"/>
          <w:wAfter w:w="425" w:type="dxa"/>
        </w:trPr>
        <w:tc>
          <w:tcPr>
            <w:tcW w:w="1822" w:type="dxa"/>
            <w:vAlign w:val="center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776" w:type="dxa"/>
            <w:vAlign w:val="center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Объем </w:t>
            </w: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часов</w:t>
            </w:r>
          </w:p>
        </w:tc>
        <w:tc>
          <w:tcPr>
            <w:tcW w:w="2268" w:type="dxa"/>
            <w:gridSpan w:val="3"/>
            <w:vAlign w:val="center"/>
          </w:tcPr>
          <w:p w:rsidR="004B4F74" w:rsidRPr="00E5260A" w:rsidRDefault="004B4F74" w:rsidP="004B4F74">
            <w:pPr>
              <w:ind w:left="-108" w:right="-104"/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Уровень освоения</w:t>
            </w:r>
          </w:p>
        </w:tc>
      </w:tr>
      <w:tr w:rsidR="004B4F74" w:rsidRPr="00E5260A" w:rsidTr="00A84CC5">
        <w:trPr>
          <w:gridAfter w:val="1"/>
          <w:wAfter w:w="425" w:type="dxa"/>
        </w:trPr>
        <w:tc>
          <w:tcPr>
            <w:tcW w:w="1822" w:type="dxa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8776" w:type="dxa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8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Врачевание в Первобытном обществе.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  <w:tcBorders>
              <w:top w:val="nil"/>
            </w:tcBorders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1463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Содержание учебного материала: Периоды развития первобытного врачевания. Болезни первобытного человека, основные находки археологов. Численность первобытного человека и продолжительность его жизни. Древнейшие люди (архантропы и австралопитеки). Древние люди (неандертальцы). Захоронения в пещерах Ла-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Шапель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Шанидар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(Франция) – заболевания людей этого периода времени. Врачевание в период  неолитической революции. Врачевание в период разложения 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первобытно-общинного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строя.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top w:val="nil"/>
            </w:tcBorders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7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top w:val="nil"/>
            </w:tcBorders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90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2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Врачевание в странах Древнего Востока. Врачевание в Древнем Египте.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87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Содержание учебного материала: Боги Древнего Египта, имеющие отношение к врачеванию. Хирургический папирус Э. Смита. Медицинский папирус Г.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Эберса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>. Инфекционные и паразитарные заболевания Древнего Египта. Заболевания зубов в  Древнем Египте,  традиции и обычаи гигиены Древних Египтян.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1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416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3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Врачевание в странах Древнего Востока. Врачевание в Древней Индии.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79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Содержание учебного материала: Этапы истории врачевания в Древней Индии. Врачевание ведийского периода Древней Индии. Искусство врачевания в Древней Индии (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Чарака-самхита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Сушрута-самхита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). Родовспоможение, хирургия и ринопластика в Древней Индии. Йога, проповедь врача и врачебная этика Древней Индии.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9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</w:trPr>
        <w:tc>
          <w:tcPr>
            <w:tcW w:w="1822" w:type="dxa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76" w:type="dxa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vAlign w:val="center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5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4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Врачевание в странах Древнего Востока. Врачевание в Древнем Китае.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A84CC5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839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Содержание учебного материала: Этапы истории врачевания в Древнем Китае. Ши-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цзи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-китайская энциклопедия. Основные теоретические положения древней китайской медицины. Искусство диагностики в Древнем Китае. Иглоукалывание. Народная китайская медицина, хирургия Древнего Китая.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4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30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Тема 5</w:t>
            </w: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Врачевание и медицина в странах Античного Средиземноморья. Врачевание  Древней Греции.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106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Предполисный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 и 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полисный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периоды врачевания  Древней Греции. Классический период.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Кротонская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врачебная школа. Классический период.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Книдская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и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косская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ворачебные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школы. «Гиппократов сборник». Врачебная этика. 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Клята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Гиппократа.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9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420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6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Врачевание и медицина в странах Античного Средиземноморья. Врачевание  в  Древнем Риме.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844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Периоды истории Древнего Рима. Царский период. Термы, акведуки  Древнем 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Риме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. Врачевание в Древнем Риме.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Цельс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А.К. и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Диоскорид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. Труды Галена, развитие хирургии в Древнем Риме.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40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97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Тема 7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в Византии (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вв.).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558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Возникновение Византии.   Первые христианские врачи.  Монастырские больницы. Обучение медицине в Византии.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7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3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Тема 8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в Древней Руси (IX–XIV вв.).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93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Расскажите о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лечцах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Древней Руси. Лекарства  в Древней Руси. Больницы при Киево-Печерской Лавре, Кирилло-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белозерском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монастыре и светские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лечцы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>. «Изборник Святослава». Гигиенический обиход в Новгороде и русская баня. «Мор» и Монголо-татарское иго на Руси.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5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Самостоятельная работа студентов: Подготовка по конспекту, творческие работы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3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9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народов  Востока (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VII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XVII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вв.).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93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Три периода истории Халифата. Развитие арабской медицины 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IX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 Развитие офтальмологии. Больницы, основанные мусульманами. Характеристика деятельности Авиценны.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5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8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10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в Западной Европе (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вв.).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:rsidR="004B4F74" w:rsidRPr="00E5260A" w:rsidRDefault="004B4F74" w:rsidP="00A84CC5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120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материала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:Х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>арактеристика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эпохи средневековья в Западной Европе.  Трудности развития медицины в  период  раннего средневековья в Западной Европе (Церковь). Первая медицинская  школа  в Западной Европе (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Солерно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-Италия).  Гигиеническое состояние городов  Западной Европы в средние века. Причина распространения инфекционных болезней в  Западной Европе в Средние века.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8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4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11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в Западной Европе в эпоху Возрождения (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b/>
                <w:i/>
                <w:szCs w:val="24"/>
                <w:lang w:val="en-US" w:eastAsia="ru-RU"/>
              </w:rPr>
              <w:t>XVII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вв.).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  <w:tcBorders>
              <w:right w:val="single" w:sz="4" w:space="0" w:color="auto"/>
            </w:tcBorders>
          </w:tcPr>
          <w:p w:rsidR="004B4F74" w:rsidRPr="00E5260A" w:rsidRDefault="004B4F74" w:rsidP="00A84CC5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</w:tr>
      <w:tr w:rsidR="004B4F74" w:rsidRPr="00E5260A" w:rsidTr="00A84CC5">
        <w:trPr>
          <w:gridAfter w:val="1"/>
          <w:wAfter w:w="425" w:type="dxa"/>
          <w:trHeight w:val="832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материала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:С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>тановление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 анатомии, как науки. Деятельность А.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Визалия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. Физиология,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ятрофизика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ятромеханика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ятрохимия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. Аптекарское дело в эпоху Возрождения. Деятельность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Амбруаза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Паре.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495"/>
        </w:trPr>
        <w:tc>
          <w:tcPr>
            <w:tcW w:w="1822" w:type="dxa"/>
            <w:vMerge/>
            <w:tcBorders>
              <w:top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  <w:tcBorders>
              <w:top w:val="nil"/>
            </w:tcBorders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right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7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12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Средние века. Медицина в Московском государстве (</w:t>
            </w:r>
            <w:r w:rsidRPr="00E5260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XV–XVII вв.).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A84CC5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579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Э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пидемии на Руси с XIV–XV вв. Меры царского правительства, принятые против эпидемий. Аптекарский приказ. Русские аптекари, Лекарская школа на Руси.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3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37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13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Новое время. Медицина  Западной Европы (1640–1918). 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482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Содержание учебного материала: Характеристика Нового времени. Анатомические исследования. Учение о клеточном строении, Эмбриология. Микробиология, вакцинация. Антисептика.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2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Самостоятельная работа студентов: Подготовка по конспекту, творческие работы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25"/>
        </w:trPr>
        <w:tc>
          <w:tcPr>
            <w:tcW w:w="1822" w:type="dxa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4</w:t>
            </w:r>
          </w:p>
        </w:tc>
      </w:tr>
      <w:tr w:rsidR="004B4F74" w:rsidRPr="00E5260A" w:rsidTr="00A84CC5">
        <w:trPr>
          <w:gridAfter w:val="1"/>
          <w:wAfter w:w="425" w:type="dxa"/>
          <w:trHeight w:val="375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14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Новое время. </w:t>
            </w:r>
            <w:r w:rsidRPr="00E5260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>Фармация  России в XVIII в.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87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Становление научной  фармации в России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XVIII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в. Выдающиеся деятели фармации в России 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XVIII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1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90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15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Новое время. Развитие фармации  России в </w:t>
            </w:r>
            <w:r w:rsidRPr="00E5260A">
              <w:rPr>
                <w:rFonts w:eastAsia="Times New Roman" w:cs="Times New Roman"/>
                <w:b/>
                <w:bCs/>
                <w:i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вв.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52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Развитие синтезированных препаратов в России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в. Развитие фармации во второй половине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в. Условия работы  фармацевтов во второй половине 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в. и их забастовки.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75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270"/>
        </w:trPr>
        <w:tc>
          <w:tcPr>
            <w:tcW w:w="1822" w:type="dxa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16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Новейшее время. 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Становление фармации в ХХ в. Зачетное занятие.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3"/>
            <w:vMerge w:val="restart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630"/>
        </w:trPr>
        <w:tc>
          <w:tcPr>
            <w:tcW w:w="1822" w:type="dxa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Содержание учебного материала: Фармация в годы ВОВ. Развитие фармации во второй половине ХХ </w:t>
            </w:r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>..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585"/>
        </w:trPr>
        <w:tc>
          <w:tcPr>
            <w:tcW w:w="1822" w:type="dxa"/>
            <w:vMerge/>
            <w:tcBorders>
              <w:bottom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Заслушиваются творческие работы, решаются тесты и ситуационные задачи, просматриваются мультимедиа-презентации,  подготовленные студентами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vMerge/>
            <w:tcBorders>
              <w:bottom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75"/>
        </w:trPr>
        <w:tc>
          <w:tcPr>
            <w:tcW w:w="1822" w:type="dxa"/>
            <w:tcBorders>
              <w:bottom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17</w:t>
            </w: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История фармации в г. Иркутске и Иркутской области </w:t>
            </w:r>
          </w:p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Самостоятельная работа студентов: Заслушиваются творческие работы, решаются тесты и ситуационные задачи, просматриваются мультимедиа-презентации,  подготовленные студентами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2+2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4B4F74" w:rsidRPr="00E5260A" w:rsidTr="00A84CC5">
        <w:trPr>
          <w:gridAfter w:val="1"/>
          <w:wAfter w:w="425" w:type="dxa"/>
          <w:trHeight w:val="330"/>
        </w:trPr>
        <w:tc>
          <w:tcPr>
            <w:tcW w:w="1822" w:type="dxa"/>
            <w:tcBorders>
              <w:bottom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Аудиторная нагрузка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30"/>
        </w:trPr>
        <w:tc>
          <w:tcPr>
            <w:tcW w:w="1822" w:type="dxa"/>
            <w:tcBorders>
              <w:top w:val="nil"/>
              <w:bottom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3"/>
            <w:tcBorders>
              <w:top w:val="nil"/>
              <w:bottom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After w:val="1"/>
          <w:wAfter w:w="425" w:type="dxa"/>
          <w:trHeight w:val="315"/>
        </w:trPr>
        <w:tc>
          <w:tcPr>
            <w:tcW w:w="1822" w:type="dxa"/>
            <w:tcBorders>
              <w:top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776" w:type="dxa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gridSpan w:val="2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gridSpan w:val="3"/>
            <w:tcBorders>
              <w:top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  <w:tr w:rsidR="004B4F74" w:rsidRPr="00E5260A" w:rsidTr="00A84CC5">
        <w:trPr>
          <w:gridBefore w:val="3"/>
          <w:wBefore w:w="10883" w:type="dxa"/>
        </w:trPr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right w:val="nil"/>
            </w:tcBorders>
          </w:tcPr>
          <w:p w:rsidR="004B4F74" w:rsidRPr="00E5260A" w:rsidRDefault="004B4F74" w:rsidP="004B4F74">
            <w:pPr>
              <w:jc w:val="center"/>
              <w:outlineLvl w:val="0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</w:tr>
    </w:tbl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  <w:sectPr w:rsidR="004B4F74" w:rsidRPr="00E5260A" w:rsidSect="00E5260A">
          <w:pgSz w:w="16838" w:h="11906" w:orient="landscape"/>
          <w:pgMar w:top="851" w:right="1134" w:bottom="1135" w:left="1134" w:header="709" w:footer="0" w:gutter="0"/>
          <w:cols w:space="708"/>
          <w:docGrid w:linePitch="360"/>
        </w:sectPr>
      </w:pPr>
    </w:p>
    <w:p w:rsidR="004B4F74" w:rsidRPr="00E5260A" w:rsidRDefault="004B4F74" w:rsidP="004B4F74">
      <w:pPr>
        <w:ind w:firstLine="600"/>
        <w:jc w:val="center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lastRenderedPageBreak/>
        <w:t>3. УСЛОВИЯ РЕАЛИЗАЦИИ УЧЕБНОЙ ДИСЦИПЛИНЫ.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3.1 Требования к минимальному материально-техническому обеспечению: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 xml:space="preserve">Реализация программы дисциплины требует наличия учебного кабинета «История медицины». </w:t>
      </w:r>
    </w:p>
    <w:p w:rsidR="004B4F74" w:rsidRPr="00E5260A" w:rsidRDefault="004B4F74" w:rsidP="004B4F74">
      <w:pPr>
        <w:keepNext/>
        <w:ind w:firstLine="600"/>
        <w:jc w:val="both"/>
        <w:outlineLvl w:val="5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keepNext/>
        <w:ind w:firstLine="600"/>
        <w:jc w:val="both"/>
        <w:outlineLvl w:val="5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3.2 Оборудование учебного кабинета:</w:t>
      </w:r>
    </w:p>
    <w:p w:rsidR="004B4F74" w:rsidRPr="00E5260A" w:rsidRDefault="004B4F74" w:rsidP="004B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bCs/>
          <w:szCs w:val="24"/>
          <w:lang w:eastAsia="ru-RU"/>
        </w:rPr>
      </w:pPr>
      <w:r w:rsidRPr="00E5260A">
        <w:rPr>
          <w:rFonts w:eastAsia="Times New Roman" w:cs="Times New Roman"/>
          <w:bCs/>
          <w:szCs w:val="24"/>
          <w:lang w:eastAsia="ru-RU"/>
        </w:rPr>
        <w:t xml:space="preserve">Посадочные места по количеству </w:t>
      </w:r>
      <w:proofErr w:type="gramStart"/>
      <w:r w:rsidRPr="00E5260A">
        <w:rPr>
          <w:rFonts w:eastAsia="Times New Roman" w:cs="Times New Roman"/>
          <w:bCs/>
          <w:szCs w:val="24"/>
          <w:lang w:eastAsia="ru-RU"/>
        </w:rPr>
        <w:t>обучающихся</w:t>
      </w:r>
      <w:proofErr w:type="gramEnd"/>
      <w:r w:rsidRPr="00E5260A">
        <w:rPr>
          <w:rFonts w:eastAsia="Times New Roman" w:cs="Times New Roman"/>
          <w:bCs/>
          <w:szCs w:val="24"/>
          <w:lang w:eastAsia="ru-RU"/>
        </w:rPr>
        <w:t>, рабочее место преподавателя.</w:t>
      </w:r>
    </w:p>
    <w:p w:rsidR="004B4F74" w:rsidRPr="00E5260A" w:rsidRDefault="004B4F74" w:rsidP="004B4F74">
      <w:pPr>
        <w:keepNext/>
        <w:ind w:firstLine="600"/>
        <w:jc w:val="both"/>
        <w:outlineLvl w:val="5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keepNext/>
        <w:ind w:firstLine="600"/>
        <w:jc w:val="both"/>
        <w:outlineLvl w:val="5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 xml:space="preserve">3.3 Наглядные пособия: </w:t>
      </w:r>
    </w:p>
    <w:p w:rsidR="004B4F74" w:rsidRPr="00E5260A" w:rsidRDefault="004B4F74" w:rsidP="004B4F74">
      <w:pPr>
        <w:keepNext/>
        <w:ind w:firstLine="600"/>
        <w:jc w:val="both"/>
        <w:outlineLvl w:val="5"/>
        <w:rPr>
          <w:rFonts w:eastAsia="Times New Roman" w:cs="Times New Roman"/>
          <w:iCs/>
          <w:color w:val="000000"/>
          <w:szCs w:val="24"/>
          <w:lang w:eastAsia="ru-RU"/>
        </w:rPr>
      </w:pPr>
      <w:r w:rsidRPr="00E5260A">
        <w:rPr>
          <w:rFonts w:eastAsia="Times New Roman" w:cs="Times New Roman"/>
          <w:bCs/>
          <w:szCs w:val="24"/>
          <w:lang w:eastAsia="ru-RU"/>
        </w:rPr>
        <w:t>Т</w:t>
      </w:r>
      <w:r w:rsidRPr="00E5260A">
        <w:rPr>
          <w:rFonts w:eastAsia="Times New Roman" w:cs="Times New Roman"/>
          <w:szCs w:val="24"/>
          <w:lang w:eastAsia="ru-RU"/>
        </w:rPr>
        <w:t>ворческие работы, кроссворды, конспекты лекций, список литературы по темам, мультимедиа - презентации, иллюстрации.</w:t>
      </w:r>
    </w:p>
    <w:p w:rsidR="004B4F74" w:rsidRPr="00E5260A" w:rsidRDefault="004B4F74" w:rsidP="004B4F74">
      <w:pPr>
        <w:tabs>
          <w:tab w:val="left" w:pos="993"/>
        </w:tabs>
        <w:ind w:firstLine="600"/>
        <w:jc w:val="both"/>
        <w:rPr>
          <w:rFonts w:eastAsia="Times New Roman" w:cs="Times New Roman"/>
          <w:b/>
          <w:iCs/>
          <w:color w:val="000000"/>
          <w:szCs w:val="24"/>
          <w:lang w:eastAsia="ru-RU"/>
        </w:rPr>
      </w:pPr>
    </w:p>
    <w:p w:rsidR="004B4F74" w:rsidRPr="00E5260A" w:rsidRDefault="004B4F74" w:rsidP="004B4F74">
      <w:pPr>
        <w:tabs>
          <w:tab w:val="left" w:pos="993"/>
        </w:tabs>
        <w:ind w:firstLine="60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E5260A">
        <w:rPr>
          <w:rFonts w:eastAsia="Times New Roman" w:cs="Times New Roman"/>
          <w:b/>
          <w:iCs/>
          <w:color w:val="000000"/>
          <w:szCs w:val="24"/>
          <w:lang w:eastAsia="ru-RU"/>
        </w:rPr>
        <w:t>3.4 Инструктивно-нормативная документация</w:t>
      </w:r>
      <w:r w:rsidRPr="00E5260A">
        <w:rPr>
          <w:rFonts w:eastAsia="Times New Roman" w:cs="Times New Roman"/>
          <w:b/>
          <w:color w:val="000000"/>
          <w:szCs w:val="24"/>
          <w:lang w:eastAsia="ru-RU"/>
        </w:rPr>
        <w:t xml:space="preserve">: </w:t>
      </w:r>
    </w:p>
    <w:p w:rsidR="004B4F74" w:rsidRPr="00E5260A" w:rsidRDefault="004B4F74" w:rsidP="004B4F74">
      <w:pPr>
        <w:tabs>
          <w:tab w:val="left" w:pos="993"/>
        </w:tabs>
        <w:ind w:firstLine="60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E5260A">
        <w:rPr>
          <w:rFonts w:eastAsia="Times New Roman" w:cs="Times New Roman"/>
          <w:bCs/>
          <w:color w:val="000000"/>
          <w:szCs w:val="24"/>
          <w:lang w:eastAsia="ru-RU"/>
        </w:rPr>
        <w:t>Г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осударственные требования к содержанию и уровню подготовки </w:t>
      </w:r>
      <w:proofErr w:type="gramStart"/>
      <w:r w:rsidRPr="00E5260A">
        <w:rPr>
          <w:rFonts w:eastAsia="Times New Roman" w:cs="Times New Roman"/>
          <w:color w:val="000000"/>
          <w:szCs w:val="24"/>
          <w:lang w:eastAsia="ru-RU"/>
        </w:rPr>
        <w:t>обучающихся</w:t>
      </w:r>
      <w:proofErr w:type="gramEnd"/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по дисциплине, постановления, приказы, инструкции, информационные письма Министерства образования и науки Российской Федерации и Министерства здравоохранения и социального развития Российской Федерации, соответствующие профилю дисциплины;</w:t>
      </w:r>
      <w:r w:rsidRPr="00E5260A">
        <w:rPr>
          <w:rFonts w:eastAsia="Times New Roman" w:cs="Times New Roman"/>
          <w:b/>
          <w:color w:val="000000"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color w:val="000000"/>
          <w:szCs w:val="24"/>
          <w:lang w:eastAsia="ru-RU"/>
        </w:rPr>
        <w:t>инструкции по охране труда и противопожарной безопасности; перечень информационного и материально-технического оснащения кабинета.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 w:rsidRPr="00E5260A">
        <w:rPr>
          <w:rFonts w:eastAsia="Times New Roman" w:cs="Times New Roman"/>
          <w:b/>
          <w:color w:val="000000"/>
          <w:szCs w:val="24"/>
          <w:lang w:eastAsia="ru-RU"/>
        </w:rPr>
        <w:t xml:space="preserve">3.5 Учебно-программная документация: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bCs/>
          <w:color w:val="000000"/>
          <w:szCs w:val="24"/>
          <w:lang w:eastAsia="ru-RU"/>
        </w:rPr>
        <w:t>П</w:t>
      </w:r>
      <w:r w:rsidRPr="00E5260A">
        <w:rPr>
          <w:rFonts w:eastAsia="Times New Roman" w:cs="Times New Roman"/>
          <w:color w:val="000000"/>
          <w:szCs w:val="24"/>
          <w:lang w:eastAsia="ru-RU"/>
        </w:rPr>
        <w:t>римерная учебная программа, рабочая учебная программа</w:t>
      </w:r>
      <w:r w:rsidRPr="00E5260A">
        <w:rPr>
          <w:rFonts w:eastAsia="Times New Roman" w:cs="Times New Roman"/>
          <w:b/>
          <w:color w:val="000000"/>
          <w:szCs w:val="24"/>
          <w:lang w:eastAsia="ru-RU"/>
        </w:rPr>
        <w:t>,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календарно-тематический план.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b/>
          <w:color w:val="000000"/>
          <w:szCs w:val="24"/>
          <w:lang w:eastAsia="ru-RU"/>
        </w:rPr>
        <w:t>3.6 Методические материалы: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color w:val="000000"/>
          <w:szCs w:val="24"/>
          <w:lang w:eastAsia="ru-RU"/>
        </w:rPr>
        <w:t>Учебно-методические комплексы, контролирующие и обучающие программы, учебно-методические рекомендации для студентов по самостоятельной работе, контрольно-оценочные средства.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b/>
          <w:color w:val="000000"/>
          <w:szCs w:val="24"/>
          <w:lang w:eastAsia="ru-RU"/>
        </w:rPr>
        <w:t>3.7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b/>
          <w:color w:val="000000"/>
          <w:szCs w:val="24"/>
          <w:lang w:eastAsia="ru-RU"/>
        </w:rPr>
        <w:t>Технические средства обучения:</w:t>
      </w: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color w:val="000000"/>
          <w:szCs w:val="24"/>
          <w:lang w:eastAsia="ru-RU"/>
        </w:rPr>
        <w:t>Компьютерное и мультимедийное оборудование, видео-, аудиовизуальные средства обучения.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5260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4B4F74" w:rsidRPr="00E5260A" w:rsidRDefault="004B4F74" w:rsidP="004B4F74">
      <w:pPr>
        <w:ind w:firstLine="600"/>
        <w:jc w:val="both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>3.8 Информационное обеспечение обучения:</w:t>
      </w:r>
    </w:p>
    <w:p w:rsidR="004B4F74" w:rsidRPr="00E5260A" w:rsidRDefault="004B4F74" w:rsidP="004B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bCs/>
          <w:szCs w:val="24"/>
          <w:lang w:eastAsia="ru-RU"/>
        </w:rPr>
      </w:pPr>
      <w:r w:rsidRPr="00E5260A">
        <w:rPr>
          <w:rFonts w:eastAsia="Times New Roman" w:cs="Times New Roman"/>
          <w:bCs/>
          <w:szCs w:val="24"/>
          <w:lang w:eastAsia="ru-RU"/>
        </w:rPr>
        <w:t>Перечень рекомендуемых учебных изданий, Интернет-ресурсов, дополнительной литературы:</w:t>
      </w:r>
    </w:p>
    <w:p w:rsidR="004B4F74" w:rsidRPr="00E5260A" w:rsidRDefault="004B4F74" w:rsidP="004B4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rFonts w:eastAsia="Times New Roman" w:cs="Times New Roman"/>
          <w:bCs/>
          <w:szCs w:val="24"/>
          <w:lang w:eastAsia="ru-RU"/>
        </w:rPr>
      </w:pPr>
      <w:r w:rsidRPr="00E5260A">
        <w:rPr>
          <w:rFonts w:eastAsia="Times New Roman" w:cs="Times New Roman"/>
          <w:bCs/>
          <w:szCs w:val="24"/>
          <w:lang w:eastAsia="ru-RU"/>
        </w:rPr>
        <w:t xml:space="preserve"> </w:t>
      </w:r>
      <w:r w:rsidRPr="00E5260A">
        <w:rPr>
          <w:rFonts w:eastAsia="Times New Roman" w:cs="Times New Roman"/>
          <w:b/>
          <w:bCs/>
          <w:szCs w:val="24"/>
          <w:lang w:eastAsia="ru-RU"/>
        </w:rPr>
        <w:t>3.9 Основная литература:</w:t>
      </w:r>
    </w:p>
    <w:p w:rsidR="004B4F74" w:rsidRPr="00E5260A" w:rsidRDefault="00302E7A" w:rsidP="004B4F74">
      <w:pPr>
        <w:numPr>
          <w:ilvl w:val="0"/>
          <w:numId w:val="14"/>
        </w:numPr>
        <w:tabs>
          <w:tab w:val="left" w:pos="-38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Склярова Е.К., Жаров Л.В., </w:t>
      </w:r>
      <w:proofErr w:type="spellStart"/>
      <w:r>
        <w:rPr>
          <w:rFonts w:eastAsia="Times New Roman" w:cs="Times New Roman"/>
          <w:szCs w:val="24"/>
          <w:lang w:eastAsia="ru-RU"/>
        </w:rPr>
        <w:t>Дергоусов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Т.Г</w:t>
      </w:r>
      <w:r w:rsidR="00CE0B1B">
        <w:rPr>
          <w:rFonts w:eastAsia="Times New Roman" w:cs="Times New Roman"/>
          <w:szCs w:val="24"/>
          <w:lang w:eastAsia="ru-RU"/>
        </w:rPr>
        <w:t>. ,История фармации учебник 2019</w:t>
      </w:r>
      <w:r>
        <w:rPr>
          <w:rFonts w:eastAsia="Times New Roman" w:cs="Times New Roman"/>
          <w:szCs w:val="24"/>
          <w:lang w:eastAsia="ru-RU"/>
        </w:rPr>
        <w:t xml:space="preserve"> год, стр. 317</w:t>
      </w:r>
    </w:p>
    <w:p w:rsidR="004B4F74" w:rsidRPr="00E5260A" w:rsidRDefault="004B4F74" w:rsidP="004B4F74">
      <w:pPr>
        <w:numPr>
          <w:ilvl w:val="0"/>
          <w:numId w:val="14"/>
        </w:numPr>
        <w:tabs>
          <w:tab w:val="left" w:pos="-38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E5260A">
        <w:rPr>
          <w:rFonts w:eastAsia="Times New Roman" w:cs="Times New Roman"/>
          <w:szCs w:val="24"/>
          <w:lang w:eastAsia="ru-RU"/>
        </w:rPr>
        <w:t>Сорокина Т.С. История медицины: Учебник для студентов высших</w:t>
      </w:r>
      <w:r w:rsidR="00D00800">
        <w:rPr>
          <w:rFonts w:eastAsia="Times New Roman" w:cs="Times New Roman"/>
          <w:szCs w:val="24"/>
          <w:lang w:eastAsia="ru-RU"/>
        </w:rPr>
        <w:t xml:space="preserve"> медицинских учебных заведений-10 </w:t>
      </w:r>
      <w:r w:rsidRPr="00E5260A">
        <w:rPr>
          <w:rFonts w:eastAsia="Times New Roman" w:cs="Times New Roman"/>
          <w:szCs w:val="24"/>
          <w:lang w:eastAsia="ru-RU"/>
        </w:rPr>
        <w:t>-</w:t>
      </w:r>
      <w:r w:rsidR="00D00800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E5260A">
        <w:rPr>
          <w:rFonts w:eastAsia="Times New Roman" w:cs="Times New Roman"/>
          <w:szCs w:val="24"/>
          <w:lang w:eastAsia="ru-RU"/>
        </w:rPr>
        <w:t>ое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издание, </w:t>
      </w:r>
      <w:proofErr w:type="spellStart"/>
      <w:r w:rsidRPr="00E5260A">
        <w:rPr>
          <w:rFonts w:eastAsia="Times New Roman" w:cs="Times New Roman"/>
          <w:szCs w:val="24"/>
          <w:lang w:eastAsia="ru-RU"/>
        </w:rPr>
        <w:t>перераб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>. и доп.-М.:</w:t>
      </w:r>
      <w:r w:rsidRPr="00E5260A">
        <w:rPr>
          <w:rFonts w:eastAsia="Times New Roman" w:cs="Times New Roman"/>
          <w:szCs w:val="24"/>
          <w:lang w:val="en-US" w:eastAsia="ru-RU"/>
        </w:rPr>
        <w:t>Academia</w:t>
      </w:r>
      <w:r w:rsidR="00CE0B1B">
        <w:rPr>
          <w:rFonts w:eastAsia="Times New Roman" w:cs="Times New Roman"/>
          <w:szCs w:val="24"/>
          <w:lang w:eastAsia="ru-RU"/>
        </w:rPr>
        <w:t>, 2018</w:t>
      </w:r>
      <w:r w:rsidRPr="00E5260A">
        <w:rPr>
          <w:rFonts w:eastAsia="Times New Roman" w:cs="Times New Roman"/>
          <w:szCs w:val="24"/>
          <w:lang w:eastAsia="ru-RU"/>
        </w:rPr>
        <w:t xml:space="preserve"> г.-560с.</w:t>
      </w:r>
    </w:p>
    <w:p w:rsidR="004B4F74" w:rsidRPr="00E5260A" w:rsidRDefault="004B4F74" w:rsidP="004B4F74">
      <w:pPr>
        <w:numPr>
          <w:ilvl w:val="0"/>
          <w:numId w:val="14"/>
        </w:numPr>
        <w:tabs>
          <w:tab w:val="left" w:pos="-389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 w:cs="Times New Roman"/>
          <w:szCs w:val="24"/>
          <w:lang w:eastAsia="ru-RU"/>
        </w:rPr>
      </w:pPr>
      <w:proofErr w:type="spellStart"/>
      <w:r w:rsidRPr="00E5260A">
        <w:rPr>
          <w:rFonts w:eastAsia="Times New Roman" w:cs="Times New Roman"/>
          <w:szCs w:val="24"/>
          <w:lang w:eastAsia="ru-RU"/>
        </w:rPr>
        <w:t>Заблудовский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П.Е., Крючок Г.</w:t>
      </w:r>
      <w:proofErr w:type="gramStart"/>
      <w:r w:rsidRPr="00E5260A">
        <w:rPr>
          <w:rFonts w:eastAsia="Times New Roman" w:cs="Times New Roman"/>
          <w:szCs w:val="24"/>
          <w:lang w:eastAsia="ru-RU"/>
        </w:rPr>
        <w:t>Р</w:t>
      </w:r>
      <w:proofErr w:type="gramEnd"/>
      <w:r w:rsidRPr="00E5260A">
        <w:rPr>
          <w:rFonts w:eastAsia="Times New Roman" w:cs="Times New Roman"/>
          <w:szCs w:val="24"/>
          <w:lang w:eastAsia="ru-RU"/>
        </w:rPr>
        <w:t>, Кузьмин М.К., Левит М</w:t>
      </w:r>
      <w:r w:rsidR="00CE0B1B">
        <w:rPr>
          <w:rFonts w:eastAsia="Times New Roman" w:cs="Times New Roman"/>
          <w:szCs w:val="24"/>
          <w:lang w:eastAsia="ru-RU"/>
        </w:rPr>
        <w:t>.М. История медицины. – М., 2018</w:t>
      </w:r>
      <w:r w:rsidRPr="00E5260A">
        <w:rPr>
          <w:rFonts w:eastAsia="Times New Roman" w:cs="Times New Roman"/>
          <w:szCs w:val="24"/>
          <w:lang w:eastAsia="ru-RU"/>
        </w:rPr>
        <w:t xml:space="preserve"> г.</w:t>
      </w:r>
    </w:p>
    <w:p w:rsidR="004B4F74" w:rsidRPr="00E5260A" w:rsidRDefault="004B4F74" w:rsidP="004B4F74">
      <w:pPr>
        <w:tabs>
          <w:tab w:val="num" w:pos="180"/>
        </w:tabs>
        <w:ind w:firstLine="600"/>
        <w:jc w:val="both"/>
        <w:outlineLvl w:val="0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bCs/>
          <w:szCs w:val="24"/>
          <w:lang w:eastAsia="ru-RU"/>
        </w:rPr>
        <w:t>Дополнительная литература:</w:t>
      </w:r>
      <w:r w:rsidRPr="00E5260A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4B4F74" w:rsidRPr="00E5260A" w:rsidRDefault="004B4F74" w:rsidP="004B4F74">
      <w:pPr>
        <w:numPr>
          <w:ilvl w:val="0"/>
          <w:numId w:val="16"/>
        </w:numPr>
        <w:jc w:val="both"/>
        <w:outlineLvl w:val="0"/>
        <w:rPr>
          <w:rFonts w:eastAsia="Times New Roman" w:cs="Times New Roman"/>
          <w:szCs w:val="24"/>
          <w:lang w:eastAsia="ru-RU"/>
        </w:rPr>
      </w:pPr>
      <w:proofErr w:type="spellStart"/>
      <w:r w:rsidRPr="00E5260A">
        <w:rPr>
          <w:rFonts w:eastAsia="Times New Roman" w:cs="Times New Roman"/>
          <w:szCs w:val="24"/>
          <w:lang w:eastAsia="ru-RU"/>
        </w:rPr>
        <w:t>Каневский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Л.О., </w:t>
      </w:r>
      <w:proofErr w:type="spellStart"/>
      <w:r w:rsidRPr="00E5260A">
        <w:rPr>
          <w:rFonts w:eastAsia="Times New Roman" w:cs="Times New Roman"/>
          <w:szCs w:val="24"/>
          <w:lang w:eastAsia="ru-RU"/>
        </w:rPr>
        <w:t>Лотова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Е.И., </w:t>
      </w:r>
      <w:proofErr w:type="spellStart"/>
      <w:r w:rsidRPr="00E5260A">
        <w:rPr>
          <w:rFonts w:eastAsia="Times New Roman" w:cs="Times New Roman"/>
          <w:szCs w:val="24"/>
          <w:lang w:eastAsia="ru-RU"/>
        </w:rPr>
        <w:t>Идельчик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Х.И. Основные черты развития медицины в России</w:t>
      </w:r>
      <w:r w:rsidR="00CE0B1B">
        <w:rPr>
          <w:rFonts w:eastAsia="Times New Roman" w:cs="Times New Roman"/>
          <w:szCs w:val="24"/>
          <w:lang w:eastAsia="ru-RU"/>
        </w:rPr>
        <w:t xml:space="preserve"> в период капитализма. </w:t>
      </w:r>
      <w:proofErr w:type="gramStart"/>
      <w:r w:rsidR="00CE0B1B">
        <w:rPr>
          <w:rFonts w:eastAsia="Times New Roman" w:cs="Times New Roman"/>
          <w:szCs w:val="24"/>
          <w:lang w:eastAsia="ru-RU"/>
        </w:rPr>
        <w:t>-М</w:t>
      </w:r>
      <w:proofErr w:type="gramEnd"/>
      <w:r w:rsidR="00CE0B1B">
        <w:rPr>
          <w:rFonts w:eastAsia="Times New Roman" w:cs="Times New Roman"/>
          <w:szCs w:val="24"/>
          <w:lang w:eastAsia="ru-RU"/>
        </w:rPr>
        <w:t>., 2017</w:t>
      </w:r>
      <w:r w:rsidRPr="00E5260A">
        <w:rPr>
          <w:rFonts w:eastAsia="Times New Roman" w:cs="Times New Roman"/>
          <w:szCs w:val="24"/>
          <w:lang w:eastAsia="ru-RU"/>
        </w:rPr>
        <w:t xml:space="preserve">. </w:t>
      </w:r>
    </w:p>
    <w:p w:rsidR="004B4F74" w:rsidRPr="00E5260A" w:rsidRDefault="004B4F74" w:rsidP="004B4F74">
      <w:pPr>
        <w:numPr>
          <w:ilvl w:val="0"/>
          <w:numId w:val="16"/>
        </w:numPr>
        <w:jc w:val="both"/>
        <w:outlineLvl w:val="0"/>
        <w:rPr>
          <w:rFonts w:eastAsia="Times New Roman" w:cs="Times New Roman"/>
          <w:szCs w:val="24"/>
          <w:lang w:eastAsia="ru-RU"/>
        </w:rPr>
      </w:pPr>
      <w:proofErr w:type="spellStart"/>
      <w:r w:rsidRPr="00E5260A">
        <w:rPr>
          <w:rFonts w:eastAsia="Times New Roman" w:cs="Times New Roman"/>
          <w:szCs w:val="24"/>
          <w:lang w:eastAsia="ru-RU"/>
        </w:rPr>
        <w:t>Конюс</w:t>
      </w:r>
      <w:proofErr w:type="spellEnd"/>
      <w:r w:rsidRPr="00E5260A">
        <w:rPr>
          <w:rFonts w:eastAsia="Times New Roman" w:cs="Times New Roman"/>
          <w:szCs w:val="24"/>
          <w:lang w:eastAsia="ru-RU"/>
        </w:rPr>
        <w:t xml:space="preserve"> Э.М. Ист</w:t>
      </w:r>
      <w:r w:rsidR="00CE0B1B">
        <w:rPr>
          <w:rFonts w:eastAsia="Times New Roman" w:cs="Times New Roman"/>
          <w:szCs w:val="24"/>
          <w:lang w:eastAsia="ru-RU"/>
        </w:rPr>
        <w:t>оки русской педиатрии.– М., 2017</w:t>
      </w:r>
      <w:r w:rsidRPr="00E5260A">
        <w:rPr>
          <w:rFonts w:eastAsia="Times New Roman" w:cs="Times New Roman"/>
          <w:szCs w:val="24"/>
          <w:lang w:eastAsia="ru-RU"/>
        </w:rPr>
        <w:t xml:space="preserve">. </w:t>
      </w:r>
    </w:p>
    <w:p w:rsidR="004B4F74" w:rsidRPr="00E5260A" w:rsidRDefault="00EA3E24" w:rsidP="004B4F74">
      <w:pPr>
        <w:numPr>
          <w:ilvl w:val="0"/>
          <w:numId w:val="16"/>
        </w:numPr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«История фармации» - электронное пособ</w:t>
      </w:r>
      <w:r w:rsidR="00CE0B1B">
        <w:rPr>
          <w:rFonts w:eastAsia="Times New Roman" w:cs="Times New Roman"/>
          <w:szCs w:val="24"/>
          <w:lang w:eastAsia="ru-RU"/>
        </w:rPr>
        <w:t>ие. – М.;ИД «Русский врач», 2019</w:t>
      </w:r>
      <w:r>
        <w:rPr>
          <w:rFonts w:eastAsia="Times New Roman" w:cs="Times New Roman"/>
          <w:szCs w:val="24"/>
          <w:lang w:eastAsia="ru-RU"/>
        </w:rPr>
        <w:t>.</w:t>
      </w:r>
    </w:p>
    <w:p w:rsidR="004B4F74" w:rsidRPr="00E5260A" w:rsidRDefault="004B4F74" w:rsidP="00D00800">
      <w:pPr>
        <w:ind w:left="1039"/>
        <w:jc w:val="both"/>
        <w:outlineLvl w:val="0"/>
        <w:rPr>
          <w:rFonts w:eastAsia="Times New Roman" w:cs="Times New Roman"/>
          <w:szCs w:val="24"/>
          <w:lang w:eastAsia="ru-RU"/>
        </w:rPr>
      </w:pPr>
    </w:p>
    <w:p w:rsidR="004B4F74" w:rsidRPr="00E5260A" w:rsidRDefault="00302E7A" w:rsidP="00302E7A">
      <w:pPr>
        <w:ind w:left="1039"/>
        <w:jc w:val="both"/>
        <w:outlineLvl w:val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4B4F74" w:rsidRPr="00E5260A" w:rsidRDefault="00302E7A" w:rsidP="00302E7A">
      <w:pPr>
        <w:shd w:val="clear" w:color="auto" w:fill="FFFFFF"/>
        <w:ind w:left="679" w:right="394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</w:p>
    <w:p w:rsidR="004B4F74" w:rsidRPr="00CE0B1B" w:rsidRDefault="004B4F74" w:rsidP="00A84CC5">
      <w:pPr>
        <w:pStyle w:val="af0"/>
        <w:keepNext/>
        <w:numPr>
          <w:ilvl w:val="0"/>
          <w:numId w:val="16"/>
        </w:numPr>
        <w:spacing w:before="240" w:after="60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CE0B1B">
        <w:rPr>
          <w:rFonts w:eastAsia="Times New Roman" w:cs="Times New Roman"/>
          <w:b/>
          <w:bCs/>
          <w:szCs w:val="24"/>
          <w:lang w:eastAsia="ru-RU"/>
        </w:rPr>
        <w:lastRenderedPageBreak/>
        <w:t>КОНТРОЛЬ И ОЦЕНКА РЕЗУЛЬТАТОВ ОСВОЕНИЯ УЧЕБНОЙ ДИСЦИПЛИНЫ</w:t>
      </w:r>
    </w:p>
    <w:p w:rsidR="004B4F74" w:rsidRPr="00E5260A" w:rsidRDefault="004B4F74" w:rsidP="004B4F74">
      <w:pPr>
        <w:rPr>
          <w:rFonts w:eastAsia="Times New Roman" w:cs="Times New Roman"/>
          <w:szCs w:val="24"/>
          <w:lang w:eastAsia="ru-RU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720"/>
        <w:gridCol w:w="2280"/>
      </w:tblGrid>
      <w:tr w:rsidR="004B4F74" w:rsidRPr="00E5260A" w:rsidTr="00E5260A">
        <w:tc>
          <w:tcPr>
            <w:tcW w:w="1548" w:type="dxa"/>
            <w:vAlign w:val="center"/>
          </w:tcPr>
          <w:p w:rsidR="004B4F74" w:rsidRPr="00E5260A" w:rsidRDefault="004B4F74" w:rsidP="004B4F74">
            <w:pPr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Номер темы</w:t>
            </w:r>
          </w:p>
        </w:tc>
        <w:tc>
          <w:tcPr>
            <w:tcW w:w="6720" w:type="dxa"/>
            <w:vAlign w:val="center"/>
          </w:tcPr>
          <w:p w:rsidR="004B4F74" w:rsidRPr="00E5260A" w:rsidRDefault="004B4F74" w:rsidP="004B4F74">
            <w:pPr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Основные показатели оценки и результатов</w:t>
            </w:r>
          </w:p>
        </w:tc>
        <w:tc>
          <w:tcPr>
            <w:tcW w:w="2280" w:type="dxa"/>
            <w:vAlign w:val="center"/>
          </w:tcPr>
          <w:p w:rsidR="004B4F74" w:rsidRPr="00E5260A" w:rsidRDefault="004B4F74" w:rsidP="004B4F74">
            <w:pPr>
              <w:spacing w:line="216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Формы и методы контроля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1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-анализировать исторический материал и ориентироваться в историческом процессе поступательного развития врачевания и медицины первобытного общества;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-понимать логику и закономерности развития медицинской мысли и деятельности в первобытном обществе;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-грамотно вести научную дискуссию по вопросам медицины первобытного общества;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-основные этапы и общие закономерности становления и развития врачевания и медицины в первобытном обществе; 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-отличительные черты развития врачевания и медицины в Первобытном обществе.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2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-анализировать исторический материал и ориентироваться в историческом процессе поступательного развития врачевания и медицины в Древнем Египте;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-понимать логику и закономерности развития медицинской мысли и деятельности в Древнем Египте и применять эти знания в своей практике;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-грамотно вести научную дискуссию по важнейшим вопросам истории медицины в Древнем Египте;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Древнем Египте;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Древнем Египте;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достижения цивилизации Древнего Египта в области врачевания и медицины в процессе поступательного развития их духовной культуры.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3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в Древней Индии;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в Древней Индии;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в Древней Индии;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Древней Индии;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Древней Индии;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достижения цивилизации Древней Индии в области врачевания и медицины в процессе поступательного развития их духовной культуры.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4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в Древнем Китае;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в Древнем Китае;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грамотно вести научную дискуссию по важнейшим вопросам истории медицины в Древнем Китае;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Древнем Китае;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в Древнем Китае;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цивилизации Древнего Китая 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вклад выдающихся врачей мира, определивших судьбы медицинской науки и врачебной деятельности в </w:t>
            </w:r>
            <w:proofErr w:type="spellStart"/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в</w:t>
            </w:r>
            <w:proofErr w:type="spellEnd"/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Древнем Китае.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№ 5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врачевания в Древней Греции;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в Древней Греции;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вопросам истории медицины в Древней Греции;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Древней Греции.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Древней Греции;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Древней Греции;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Древней Греции 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Древней Греции,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6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в Древнем Риме;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в Древнем Риме и применять эти знания в своей практике;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в Древнем Риме;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Древнем Риме.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Древнем Риме;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Древнем Риме;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Древнего Рима 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Древнего Рима,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7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в Византии;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- понимать логику и закономерности развития медицинской мысли и деятельности в Византии и применять эти знания в своей практике;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в Византии;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Византии,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Византии;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Византии;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Византии 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Византии,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- индивидуальные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№ 8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в Древней Руси;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в Древней Руси;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в Древней Руси;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медицины, культуры и врачебной этики в Древней Руси.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Древней Руси;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Древней Руси;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Древней Руси в области врачевания и медицины в процессе поступательного развития ее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Древней Руси,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9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народов Востока;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народов Востока;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народов Востока;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народов Востока,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народов Востока;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народов Востока;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народов Востока в области врачевания и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мира народов Востока,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№ 10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анализировать исторический материал и ориентироваться в историческом процессе поступательного развития врачевания и медицины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понимать логику и закономерности развития медицинской мысли и деятельности медицины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грамотно вести научную дискуссию по важнейшим вопросам истории медицины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основные этапы и общие закономерности становления и развития врачевания и медицины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отличительные черты развития врачевания и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достижения Западной Европы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 в области врачевания и медицины;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Западной Европы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11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Западной Европе в эпоху Возрождения,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в области врачевания и медицины в Западной Европе в эпоху Возрождения;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мира Западной Европы в эпоху Возрождения,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12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анализировать исторический материал и ориентироваться в историческом процессе поступательного развития врачевания и медицины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мысли и деятельности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грамотно вести научную дискуссию по важнейшим вопросам истории медицины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основные этапы и общие закономерности становления и развития врачевания и медицины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отличительные черты развития врачевания и медицины в Московском государстве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достижения Московского государства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XV–XVII вв.)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Московского государства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XV–XVII вв.)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№ 13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врачевания и медицины Западной Европы (1640–1918);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медицинской мысли и деятельности Западной Европы (1640–1918);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медицины Западной Европы (1640–1918);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врачебной деятельности и общении с пациентами знания по истории медицины Западной Европы (1640–1918), культуры и врачебной этики,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врачевания и медицины Западной Европы (1640–1918);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врачевания и медицины Западной Европы (1640–1918);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Западной Европы (1640–1918) в области врачевания и медицины в процессе поступательного развития их духовной культуры;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врачей Западной Европы (1640–1918), определивших судьбы медицинской науки и врачебной деятельности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14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России в XVIII в.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понимать логику и закономерности развития медицинской мысли и деятельности фармации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в XVIII в.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России в XVIII в.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использовать в своей фармацевтической деятельности и общении с пациентами знания по истории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России в XVIII в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2.з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основные этапы и общие закономерности становления и развития фармации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в XVIII в.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- отличительные черты развития фармации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в XVIII в.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достижения фармации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России в XVIII в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.;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вклад выдающихся фармацевтов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России в XVIII в.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lastRenderedPageBreak/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lastRenderedPageBreak/>
              <w:t>Тема № 15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истории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использовать в своей фармацевтической деятельности и общении с пациентами знания по истории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 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фармации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</w:t>
            </w: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вклад выдающихся фармацевтов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результаты выполнения домашних заданий;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индивидуальные проектные задания;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- результаты тестирования;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-письменные опросы;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устные опросы;</w:t>
            </w:r>
          </w:p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 итоговый зачет.</w:t>
            </w:r>
          </w:p>
        </w:tc>
      </w:tr>
      <w:tr w:rsidR="004B4F74" w:rsidRPr="00E5260A" w:rsidTr="00E5260A">
        <w:tc>
          <w:tcPr>
            <w:tcW w:w="1548" w:type="dxa"/>
          </w:tcPr>
          <w:p w:rsidR="004B4F74" w:rsidRPr="00E5260A" w:rsidRDefault="004B4F74" w:rsidP="004B4F74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Тема № 16.</w:t>
            </w:r>
          </w:p>
          <w:p w:rsidR="004B4F74" w:rsidRPr="00E5260A" w:rsidRDefault="004B4F74" w:rsidP="004B4F74">
            <w:pPr>
              <w:ind w:right="-108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Зачётное занятие, </w:t>
            </w:r>
            <w:proofErr w:type="spellStart"/>
            <w:r w:rsidRPr="00E5260A">
              <w:rPr>
                <w:rFonts w:eastAsia="Times New Roman" w:cs="Times New Roman"/>
                <w:szCs w:val="24"/>
                <w:lang w:eastAsia="ru-RU"/>
              </w:rPr>
              <w:t>дифферен-цирован-ный</w:t>
            </w:r>
            <w:proofErr w:type="spell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зачёт</w:t>
            </w:r>
          </w:p>
        </w:tc>
        <w:tc>
          <w:tcPr>
            <w:tcW w:w="6720" w:type="dxa"/>
          </w:tcPr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1. Демонстрация умений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: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анализировать исторический материал и ориентироваться в историческом процессе поступательного развития фармации от истоков до современности;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понимать логику и закономерности развития фармации на различных этапах истории человечества и применять эти знания в своей практике;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грамотно вести научную дискуссию по важнейшим вопросам общей истории фармации;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использовать в своей фармацевтической деятельности и общении с пациентами знания по истории фармации, приобретенные в процессе обучения.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i/>
                <w:szCs w:val="24"/>
                <w:lang w:eastAsia="ru-RU"/>
              </w:rPr>
              <w:t>2.знание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 xml:space="preserve">: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основные этапы и общие закономерности становления и развития фармации в различных странах мира с древнейших времен до нашего времени;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отличительные черты развития фармации в различные исторические периоды (первобытное общество, древний мир, средние века, новое и новейшее время);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- достижения крупнейших цивилизаций в области фармации в процессе поступательного развития их духовной культуры. </w:t>
            </w:r>
          </w:p>
          <w:p w:rsidR="004B4F74" w:rsidRPr="00E5260A" w:rsidRDefault="004B4F74" w:rsidP="004B4F74">
            <w:pPr>
              <w:tabs>
                <w:tab w:val="num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- вклад выдающихся фармацевтов мира, определивших судьбы медицинской науки и фармации в истории человечества.</w:t>
            </w:r>
          </w:p>
        </w:tc>
        <w:tc>
          <w:tcPr>
            <w:tcW w:w="2280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-результаты тестирования;</w:t>
            </w:r>
          </w:p>
          <w:p w:rsidR="004B4F74" w:rsidRPr="00E5260A" w:rsidRDefault="004B4F74" w:rsidP="004B4F74">
            <w:pPr>
              <w:jc w:val="both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-письменный опрос.</w:t>
            </w:r>
          </w:p>
          <w:p w:rsidR="004B4F74" w:rsidRPr="00E5260A" w:rsidRDefault="004B4F74" w:rsidP="004B4F74">
            <w:pPr>
              <w:spacing w:line="216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4B4F74" w:rsidRPr="00E5260A" w:rsidRDefault="004B4F74" w:rsidP="004B4F74">
      <w:pPr>
        <w:rPr>
          <w:rFonts w:eastAsia="Times New Roman" w:cs="Times New Roman"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CE0B1B" w:rsidRDefault="00CE0B1B" w:rsidP="004B4F74">
      <w:pPr>
        <w:rPr>
          <w:rFonts w:eastAsia="Times New Roman" w:cs="Times New Roman"/>
          <w:b/>
          <w:caps/>
          <w:szCs w:val="24"/>
          <w:lang w:eastAsia="ru-RU"/>
        </w:rPr>
      </w:pPr>
    </w:p>
    <w:p w:rsidR="004B4F74" w:rsidRPr="00E5260A" w:rsidRDefault="00CE0B1B" w:rsidP="004B4F7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caps/>
          <w:szCs w:val="24"/>
          <w:lang w:eastAsia="ru-RU"/>
        </w:rPr>
        <w:lastRenderedPageBreak/>
        <w:t xml:space="preserve">            </w:t>
      </w:r>
      <w:r w:rsidR="004B4F74" w:rsidRPr="00E5260A">
        <w:rPr>
          <w:rFonts w:eastAsia="Times New Roman" w:cs="Times New Roman"/>
          <w:b/>
          <w:caps/>
          <w:szCs w:val="24"/>
          <w:lang w:eastAsia="ru-RU"/>
        </w:rPr>
        <w:t>п</w:t>
      </w:r>
      <w:r w:rsidR="004B4F74" w:rsidRPr="00E5260A">
        <w:rPr>
          <w:rFonts w:eastAsia="Times New Roman" w:cs="Times New Roman"/>
          <w:b/>
          <w:szCs w:val="24"/>
          <w:lang w:eastAsia="ru-RU"/>
        </w:rPr>
        <w:t>еречень формируемых профессиональных компетенций (выписка из ФГОС):</w:t>
      </w:r>
    </w:p>
    <w:p w:rsidR="004B4F74" w:rsidRPr="00E5260A" w:rsidRDefault="004B4F74" w:rsidP="004B4F74">
      <w:pPr>
        <w:tabs>
          <w:tab w:val="left" w:pos="7500"/>
        </w:tabs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8073"/>
      </w:tblGrid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Код компетенций</w:t>
            </w:r>
          </w:p>
        </w:tc>
        <w:tc>
          <w:tcPr>
            <w:tcW w:w="807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07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ПК 1.5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3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Информировать население, медицинских работников </w:t>
            </w:r>
            <w:proofErr w:type="spellStart"/>
            <w:proofErr w:type="gramStart"/>
            <w:r w:rsidRPr="00E5260A">
              <w:rPr>
                <w:rFonts w:eastAsia="Times New Roman" w:cs="Times New Roman"/>
                <w:szCs w:val="24"/>
                <w:lang w:eastAsia="ru-RU"/>
              </w:rPr>
              <w:t>учреж-дений</w:t>
            </w:r>
            <w:proofErr w:type="spellEnd"/>
            <w:proofErr w:type="gramEnd"/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здравоохранения о товарах аптечного ассортимента.</w:t>
            </w:r>
          </w:p>
        </w:tc>
      </w:tr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ПК 1.6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073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ПК 1.7</w:t>
            </w:r>
          </w:p>
        </w:tc>
        <w:tc>
          <w:tcPr>
            <w:tcW w:w="8073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Оказывать первую медицинскую помощь.</w:t>
            </w:r>
          </w:p>
        </w:tc>
      </w:tr>
      <w:tr w:rsidR="004B4F74" w:rsidRPr="00E5260A" w:rsidTr="00E5260A">
        <w:tc>
          <w:tcPr>
            <w:tcW w:w="206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ПК 1.8</w:t>
            </w:r>
          </w:p>
        </w:tc>
        <w:tc>
          <w:tcPr>
            <w:tcW w:w="8073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Оформлять документы первичного учета.</w:t>
            </w:r>
          </w:p>
        </w:tc>
      </w:tr>
    </w:tbl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E5260A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4B4F74" w:rsidRPr="00E5260A" w:rsidRDefault="009A2CCC" w:rsidP="004B4F74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                          </w:t>
      </w:r>
      <w:r w:rsidR="004B4F74" w:rsidRPr="00E5260A">
        <w:rPr>
          <w:rFonts w:eastAsia="Times New Roman" w:cs="Times New Roman"/>
          <w:b/>
          <w:szCs w:val="24"/>
          <w:lang w:eastAsia="ru-RU"/>
        </w:rPr>
        <w:t xml:space="preserve"> </w:t>
      </w:r>
      <w:r w:rsidR="004B4F74" w:rsidRPr="00E5260A">
        <w:rPr>
          <w:rFonts w:eastAsia="Times New Roman" w:cs="Times New Roman"/>
          <w:b/>
          <w:caps/>
          <w:szCs w:val="24"/>
          <w:lang w:eastAsia="ru-RU"/>
        </w:rPr>
        <w:t>п</w:t>
      </w:r>
      <w:r w:rsidR="004B4F74" w:rsidRPr="00E5260A">
        <w:rPr>
          <w:rFonts w:eastAsia="Times New Roman" w:cs="Times New Roman"/>
          <w:b/>
          <w:szCs w:val="24"/>
          <w:lang w:eastAsia="ru-RU"/>
        </w:rPr>
        <w:t>еречень формируемых общих компетенций (выписка из ФГОС):</w:t>
      </w:r>
    </w:p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8074"/>
      </w:tblGrid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Код компетенций</w:t>
            </w: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Содержание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gramEnd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2</w:t>
            </w: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gramEnd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4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gramEnd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5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gramEnd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6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074" w:type="dxa"/>
          </w:tcPr>
          <w:p w:rsidR="004B4F74" w:rsidRPr="00E5260A" w:rsidRDefault="004B4F74" w:rsidP="004B4F74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4B4F74" w:rsidRPr="00E5260A" w:rsidTr="00E5260A">
        <w:tc>
          <w:tcPr>
            <w:tcW w:w="206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proofErr w:type="gramStart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ОК</w:t>
            </w:r>
            <w:proofErr w:type="gramEnd"/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10</w:t>
            </w:r>
          </w:p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8074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</w:tbl>
    <w:p w:rsidR="004B4F74" w:rsidRPr="00E5260A" w:rsidRDefault="004B4F74" w:rsidP="004B4F74">
      <w:pPr>
        <w:rPr>
          <w:rFonts w:eastAsia="Times New Roman" w:cs="Times New Roman"/>
          <w:szCs w:val="24"/>
          <w:lang w:eastAsia="ru-RU"/>
        </w:rPr>
      </w:pPr>
    </w:p>
    <w:p w:rsidR="00CE0B1B" w:rsidRDefault="00E5260A" w:rsidP="00E5260A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="00CE0B1B">
        <w:rPr>
          <w:rFonts w:eastAsia="Times New Roman" w:cs="Times New Roman"/>
          <w:b/>
          <w:szCs w:val="24"/>
          <w:lang w:eastAsia="ru-RU"/>
        </w:rPr>
        <w:t xml:space="preserve">                                              </w:t>
      </w: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CE0B1B" w:rsidRDefault="00CE0B1B" w:rsidP="00E5260A">
      <w:pPr>
        <w:rPr>
          <w:rFonts w:eastAsia="Times New Roman" w:cs="Times New Roman"/>
          <w:b/>
          <w:szCs w:val="24"/>
          <w:lang w:eastAsia="ru-RU"/>
        </w:rPr>
      </w:pPr>
    </w:p>
    <w:p w:rsidR="004B4F74" w:rsidRPr="00E5260A" w:rsidRDefault="00CE0B1B" w:rsidP="00E5260A">
      <w:pPr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lastRenderedPageBreak/>
        <w:t xml:space="preserve">                                                  </w:t>
      </w:r>
      <w:r w:rsidR="004B4F74" w:rsidRPr="00E5260A">
        <w:rPr>
          <w:rFonts w:eastAsia="Times New Roman" w:cs="Times New Roman"/>
          <w:b/>
          <w:caps/>
          <w:szCs w:val="24"/>
          <w:lang w:eastAsia="ru-RU"/>
        </w:rPr>
        <w:t>Т</w:t>
      </w:r>
      <w:r w:rsidR="004B4F74" w:rsidRPr="00E5260A">
        <w:rPr>
          <w:rFonts w:eastAsia="Times New Roman" w:cs="Times New Roman"/>
          <w:b/>
          <w:szCs w:val="24"/>
          <w:lang w:eastAsia="ru-RU"/>
        </w:rPr>
        <w:t>ематика аудиторных занятий:</w:t>
      </w:r>
    </w:p>
    <w:p w:rsidR="004B4F74" w:rsidRPr="00E5260A" w:rsidRDefault="004B4F74" w:rsidP="004B4F74">
      <w:pPr>
        <w:jc w:val="center"/>
        <w:rPr>
          <w:rFonts w:eastAsia="Times New Roman" w:cs="Times New Roman"/>
          <w:b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716"/>
        <w:gridCol w:w="1713"/>
      </w:tblGrid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  п\</w:t>
            </w:r>
            <w:proofErr w:type="gramStart"/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16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Темы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Количество часов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в Первобытном обществе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в странах Древнего Востока. Врачевание в Древнем Египте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в странах Древнего Востока. Врачевание в Древней Индии.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в странах Древнего Востока. Врачевание в Древнем Китае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и медицина в странах Античного Средиземноморья. Врачевание  Древней Греции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Врачевание и медицина в странах Античного Средиземноморья. Врачевание  в  Древнем Риме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Средние века. Медицина и фармация в Византии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Средние века. Медицина и фармация в Древней Руси </w:t>
            </w: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(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IX—XIV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Средние века. Медицина и фармация народов  Востока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Средние века. Медицина и фармация в Западной Европе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Средние века. Медицина и фармация в Западной Европе в эпоху Возрождения (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E5260A">
              <w:rPr>
                <w:rFonts w:eastAsia="Times New Roman" w:cs="Times New Roman"/>
                <w:szCs w:val="24"/>
                <w:lang w:val="en-US" w:eastAsia="ru-RU"/>
              </w:rPr>
              <w:t>XVII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Средние века. Медицина и фармация в Московском государстве   (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XV—XVII вв.)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Новое время. Медицина и фармация  Западной Европы (1640—1918) 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 xml:space="preserve">Новое время. 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Фармация  России в XVIII в.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648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Новое время. Развитие фармации  России в </w:t>
            </w:r>
            <w:r w:rsidRPr="00E5260A">
              <w:rPr>
                <w:rFonts w:eastAsia="Times New Roman" w:cs="Times New Roman"/>
                <w:bCs/>
                <w:szCs w:val="24"/>
                <w:lang w:val="en-US" w:eastAsia="ru-RU"/>
              </w:rPr>
              <w:t>XIX</w:t>
            </w: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 вв.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540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 xml:space="preserve">Новейшее время.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Становление фармации в ХХ в. Дифференцированный зачет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4B4F74" w:rsidRPr="00E5260A" w:rsidTr="00E5260A">
        <w:trPr>
          <w:trHeight w:val="93"/>
        </w:trPr>
        <w:tc>
          <w:tcPr>
            <w:tcW w:w="708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716" w:type="dxa"/>
          </w:tcPr>
          <w:p w:rsidR="004B4F74" w:rsidRPr="00E5260A" w:rsidRDefault="004B4F74" w:rsidP="004B4F74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Cs/>
                <w:szCs w:val="24"/>
                <w:lang w:eastAsia="ru-RU"/>
              </w:rPr>
              <w:t>История фармации в г. Иркутске и Иркутской области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2+2</w:t>
            </w:r>
          </w:p>
        </w:tc>
      </w:tr>
      <w:tr w:rsidR="004B4F74" w:rsidRPr="00E5260A" w:rsidTr="00E5260A">
        <w:trPr>
          <w:trHeight w:val="266"/>
        </w:trPr>
        <w:tc>
          <w:tcPr>
            <w:tcW w:w="8424" w:type="dxa"/>
            <w:gridSpan w:val="2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Аудиторная учебная нагрузка: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4B4F74" w:rsidRPr="00E5260A" w:rsidTr="00E5260A">
        <w:trPr>
          <w:trHeight w:val="289"/>
        </w:trPr>
        <w:tc>
          <w:tcPr>
            <w:tcW w:w="8424" w:type="dxa"/>
            <w:gridSpan w:val="2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</w:tr>
      <w:tr w:rsidR="004B4F74" w:rsidRPr="00E5260A" w:rsidTr="00E5260A">
        <w:trPr>
          <w:trHeight w:val="314"/>
        </w:trPr>
        <w:tc>
          <w:tcPr>
            <w:tcW w:w="8424" w:type="dxa"/>
            <w:gridSpan w:val="2"/>
          </w:tcPr>
          <w:p w:rsidR="004B4F74" w:rsidRPr="00E5260A" w:rsidRDefault="004B4F74" w:rsidP="004B4F74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713" w:type="dxa"/>
          </w:tcPr>
          <w:p w:rsidR="004B4F74" w:rsidRPr="00E5260A" w:rsidRDefault="004B4F74" w:rsidP="004B4F74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</w:tbl>
    <w:p w:rsidR="004B4F74" w:rsidRPr="00E5260A" w:rsidRDefault="004B4F74" w:rsidP="004B4F74">
      <w:pPr>
        <w:rPr>
          <w:rFonts w:eastAsia="Times New Roman" w:cs="Times New Roman"/>
          <w:szCs w:val="24"/>
          <w:lang w:eastAsia="ru-RU"/>
        </w:rPr>
      </w:pPr>
    </w:p>
    <w:p w:rsidR="00CE0B1B" w:rsidRDefault="00CE0B1B" w:rsidP="009A2CCC">
      <w:pPr>
        <w:rPr>
          <w:rFonts w:eastAsia="Times New Roman" w:cs="Times New Roman"/>
          <w:b/>
          <w:bCs/>
          <w:szCs w:val="24"/>
        </w:rPr>
      </w:pPr>
    </w:p>
    <w:p w:rsidR="00CE0B1B" w:rsidRDefault="00CE0B1B" w:rsidP="009A2CCC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                                       </w:t>
      </w:r>
    </w:p>
    <w:p w:rsidR="00CE0B1B" w:rsidRDefault="00CE0B1B" w:rsidP="009A2CCC">
      <w:pPr>
        <w:rPr>
          <w:rFonts w:eastAsia="Times New Roman" w:cs="Times New Roman"/>
          <w:b/>
          <w:bCs/>
          <w:szCs w:val="24"/>
        </w:rPr>
      </w:pPr>
    </w:p>
    <w:p w:rsidR="00CE0B1B" w:rsidRDefault="00CE0B1B" w:rsidP="009A2CCC">
      <w:pPr>
        <w:rPr>
          <w:rFonts w:eastAsia="Times New Roman" w:cs="Times New Roman"/>
          <w:b/>
          <w:bCs/>
          <w:szCs w:val="24"/>
        </w:rPr>
      </w:pPr>
    </w:p>
    <w:p w:rsidR="00CE0B1B" w:rsidRDefault="00CE0B1B" w:rsidP="009A2CCC">
      <w:pPr>
        <w:rPr>
          <w:rFonts w:eastAsia="Times New Roman" w:cs="Times New Roman"/>
          <w:b/>
          <w:bCs/>
          <w:szCs w:val="24"/>
        </w:rPr>
      </w:pPr>
    </w:p>
    <w:p w:rsidR="007933CC" w:rsidRPr="00CE0B1B" w:rsidRDefault="00CE0B1B" w:rsidP="009A2CCC">
      <w:pPr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lastRenderedPageBreak/>
        <w:t xml:space="preserve">                                </w:t>
      </w:r>
      <w:r w:rsidR="007933CC" w:rsidRPr="00CE0B1B">
        <w:rPr>
          <w:rFonts w:eastAsia="Times New Roman" w:cs="Times New Roman"/>
          <w:b/>
          <w:bCs/>
          <w:szCs w:val="24"/>
        </w:rPr>
        <w:t xml:space="preserve">Самостоятельная внеаудиторная работа </w:t>
      </w:r>
      <w:proofErr w:type="gramStart"/>
      <w:r w:rsidR="007933CC" w:rsidRPr="00CE0B1B">
        <w:rPr>
          <w:rFonts w:eastAsia="Times New Roman" w:cs="Times New Roman"/>
          <w:b/>
          <w:bCs/>
          <w:szCs w:val="24"/>
        </w:rPr>
        <w:t>обучающихся</w:t>
      </w:r>
      <w:proofErr w:type="gramEnd"/>
    </w:p>
    <w:p w:rsidR="007933CC" w:rsidRPr="00CE0B1B" w:rsidRDefault="007933CC" w:rsidP="009A2CCC">
      <w:pPr>
        <w:rPr>
          <w:rFonts w:eastAsia="Times New Roman" w:cs="Times New Roman"/>
          <w:b/>
          <w:szCs w:val="24"/>
          <w:lang w:eastAsia="ru-RU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371"/>
        <w:gridCol w:w="1789"/>
      </w:tblGrid>
      <w:tr w:rsidR="007933CC" w:rsidRPr="007933CC" w:rsidTr="00CE0B1B">
        <w:trPr>
          <w:trHeight w:val="469"/>
        </w:trPr>
        <w:tc>
          <w:tcPr>
            <w:tcW w:w="817" w:type="dxa"/>
          </w:tcPr>
          <w:p w:rsidR="007933CC" w:rsidRPr="007933CC" w:rsidRDefault="007933CC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№ </w:t>
            </w:r>
            <w:proofErr w:type="gramStart"/>
            <w:r w:rsidRPr="00793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  <w:proofErr w:type="gramEnd"/>
            <w:r w:rsidRPr="007933CC"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  <w:t>/</w:t>
            </w:r>
            <w:r w:rsidRPr="00793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</w:t>
            </w:r>
          </w:p>
        </w:tc>
        <w:tc>
          <w:tcPr>
            <w:tcW w:w="7371" w:type="dxa"/>
          </w:tcPr>
          <w:p w:rsidR="007933CC" w:rsidRPr="007933CC" w:rsidRDefault="007933CC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Самостоятельная работа</w:t>
            </w:r>
          </w:p>
        </w:tc>
        <w:tc>
          <w:tcPr>
            <w:tcW w:w="1789" w:type="dxa"/>
          </w:tcPr>
          <w:p w:rsidR="007933CC" w:rsidRPr="007933CC" w:rsidRDefault="007933CC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b/>
                <w:bCs/>
                <w:szCs w:val="24"/>
                <w:lang w:eastAsia="ru-RU"/>
              </w:rPr>
              <w:t>Объем часов</w:t>
            </w:r>
          </w:p>
        </w:tc>
      </w:tr>
      <w:tr w:rsidR="007933CC" w:rsidRPr="007933CC" w:rsidTr="00CE0B1B">
        <w:trPr>
          <w:trHeight w:val="361"/>
        </w:trPr>
        <w:tc>
          <w:tcPr>
            <w:tcW w:w="817" w:type="dxa"/>
          </w:tcPr>
          <w:p w:rsidR="007933CC" w:rsidRPr="007933CC" w:rsidRDefault="007933CC" w:rsidP="007933CC">
            <w:pPr>
              <w:shd w:val="clear" w:color="auto" w:fill="FFFFFF"/>
              <w:ind w:left="15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7933CC" w:rsidRPr="007933CC" w:rsidRDefault="00B3417D" w:rsidP="00B3417D">
            <w:pPr>
              <w:shd w:val="clear" w:color="auto" w:fill="FFFFFF"/>
              <w:ind w:left="15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Подготовка по конспекту, творческие </w:t>
            </w:r>
            <w:r w:rsidR="007933CC" w:rsidRPr="00E5260A">
              <w:rPr>
                <w:rFonts w:eastAsia="Times New Roman" w:cs="Times New Roman"/>
                <w:szCs w:val="24"/>
                <w:lang w:eastAsia="ru-RU"/>
              </w:rPr>
              <w:t>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7933CC" w:rsidRPr="007933CC" w:rsidRDefault="00092C54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7933CC" w:rsidRPr="007933CC" w:rsidTr="00CE0B1B">
        <w:trPr>
          <w:trHeight w:val="321"/>
        </w:trPr>
        <w:tc>
          <w:tcPr>
            <w:tcW w:w="817" w:type="dxa"/>
          </w:tcPr>
          <w:p w:rsidR="007933CC" w:rsidRPr="007933CC" w:rsidRDefault="007933CC" w:rsidP="007933CC">
            <w:pPr>
              <w:shd w:val="clear" w:color="auto" w:fill="FFFFFF"/>
              <w:ind w:firstLine="15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7371" w:type="dxa"/>
          </w:tcPr>
          <w:p w:rsidR="007933CC" w:rsidRPr="007933CC" w:rsidRDefault="00092C54" w:rsidP="00B3417D">
            <w:pPr>
              <w:shd w:val="clear" w:color="auto" w:fill="FFFFFF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7933CC" w:rsidRPr="007933CC" w:rsidRDefault="00092C54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7933CC" w:rsidRPr="007933CC" w:rsidTr="00CE0B1B">
        <w:trPr>
          <w:trHeight w:val="20"/>
        </w:trPr>
        <w:tc>
          <w:tcPr>
            <w:tcW w:w="817" w:type="dxa"/>
          </w:tcPr>
          <w:p w:rsidR="007933CC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371" w:type="dxa"/>
          </w:tcPr>
          <w:p w:rsidR="007933CC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7933CC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092C54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092C54" w:rsidRPr="007933CC" w:rsidTr="00CE0B1B">
        <w:trPr>
          <w:trHeight w:val="20"/>
        </w:trPr>
        <w:tc>
          <w:tcPr>
            <w:tcW w:w="817" w:type="dxa"/>
          </w:tcPr>
          <w:p w:rsidR="00092C54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371" w:type="dxa"/>
          </w:tcPr>
          <w:p w:rsidR="00092C54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092C54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B3417D" w:rsidRPr="007933CC" w:rsidTr="00CE0B1B">
        <w:trPr>
          <w:trHeight w:val="20"/>
        </w:trPr>
        <w:tc>
          <w:tcPr>
            <w:tcW w:w="817" w:type="dxa"/>
          </w:tcPr>
          <w:p w:rsidR="00B3417D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7371" w:type="dxa"/>
          </w:tcPr>
          <w:p w:rsidR="00B3417D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B3417D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B3417D" w:rsidRPr="007933CC" w:rsidTr="00CE0B1B">
        <w:trPr>
          <w:trHeight w:val="20"/>
        </w:trPr>
        <w:tc>
          <w:tcPr>
            <w:tcW w:w="817" w:type="dxa"/>
          </w:tcPr>
          <w:p w:rsidR="00B3417D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7371" w:type="dxa"/>
          </w:tcPr>
          <w:p w:rsidR="00B3417D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B3417D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B3417D" w:rsidRPr="007933CC" w:rsidTr="00CE0B1B">
        <w:trPr>
          <w:trHeight w:val="20"/>
        </w:trPr>
        <w:tc>
          <w:tcPr>
            <w:tcW w:w="817" w:type="dxa"/>
          </w:tcPr>
          <w:p w:rsidR="00B3417D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7371" w:type="dxa"/>
          </w:tcPr>
          <w:p w:rsidR="00B3417D" w:rsidRPr="007933CC" w:rsidRDefault="00B3417D" w:rsidP="00B3417D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Подготовка по конспекту, творческие работы по теме, составление кроссвордов, тестов, сообщения по теме.</w:t>
            </w:r>
          </w:p>
        </w:tc>
        <w:tc>
          <w:tcPr>
            <w:tcW w:w="1789" w:type="dxa"/>
          </w:tcPr>
          <w:p w:rsidR="00B3417D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B3417D" w:rsidRPr="007933CC" w:rsidTr="00CE0B1B">
        <w:trPr>
          <w:trHeight w:val="20"/>
        </w:trPr>
        <w:tc>
          <w:tcPr>
            <w:tcW w:w="817" w:type="dxa"/>
          </w:tcPr>
          <w:p w:rsidR="00B3417D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7371" w:type="dxa"/>
          </w:tcPr>
          <w:p w:rsidR="00B3417D" w:rsidRPr="007933CC" w:rsidRDefault="00FB19EA" w:rsidP="00FB19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Заслушиваются творческие работы, решаются тесты и ситуационные задачи, просматриваются мультимедиа-презентации,  подготовленные студентами</w:t>
            </w:r>
          </w:p>
        </w:tc>
        <w:tc>
          <w:tcPr>
            <w:tcW w:w="1789" w:type="dxa"/>
          </w:tcPr>
          <w:p w:rsidR="00B3417D" w:rsidRPr="007933CC" w:rsidRDefault="00B3417D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</w:p>
        </w:tc>
      </w:tr>
      <w:tr w:rsidR="00B3417D" w:rsidRPr="007933CC" w:rsidTr="00CE0B1B">
        <w:trPr>
          <w:trHeight w:val="20"/>
        </w:trPr>
        <w:tc>
          <w:tcPr>
            <w:tcW w:w="817" w:type="dxa"/>
          </w:tcPr>
          <w:p w:rsidR="00B3417D" w:rsidRPr="007933CC" w:rsidRDefault="00B3417D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7371" w:type="dxa"/>
          </w:tcPr>
          <w:p w:rsidR="00B3417D" w:rsidRPr="007933CC" w:rsidRDefault="00FB19EA" w:rsidP="00FB19E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5260A">
              <w:rPr>
                <w:rFonts w:eastAsia="Times New Roman" w:cs="Times New Roman"/>
                <w:szCs w:val="24"/>
                <w:lang w:eastAsia="ru-RU"/>
              </w:rPr>
              <w:t>Заслушиваются творческие работы, решаются тесты и ситуационные задачи, просматриваются мультимедиа-презентации,  подготовленные студентами</w:t>
            </w:r>
          </w:p>
        </w:tc>
        <w:tc>
          <w:tcPr>
            <w:tcW w:w="1789" w:type="dxa"/>
          </w:tcPr>
          <w:p w:rsidR="00B3417D" w:rsidRPr="007933CC" w:rsidRDefault="00FB19EA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2</w:t>
            </w:r>
          </w:p>
        </w:tc>
      </w:tr>
      <w:tr w:rsidR="00FB19EA" w:rsidRPr="007933CC" w:rsidTr="00CE0B1B">
        <w:trPr>
          <w:trHeight w:val="20"/>
        </w:trPr>
        <w:tc>
          <w:tcPr>
            <w:tcW w:w="817" w:type="dxa"/>
          </w:tcPr>
          <w:p w:rsidR="00FB19EA" w:rsidRDefault="00FB19EA" w:rsidP="007933CC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FB19EA" w:rsidRPr="007933CC" w:rsidRDefault="00FB19EA" w:rsidP="007933CC">
            <w:pPr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7933CC">
              <w:rPr>
                <w:rFonts w:eastAsia="Times New Roman" w:cs="Times New Roman"/>
                <w:szCs w:val="24"/>
                <w:lang w:eastAsia="ru-RU"/>
              </w:rPr>
              <w:t>Всего:</w:t>
            </w:r>
          </w:p>
        </w:tc>
        <w:tc>
          <w:tcPr>
            <w:tcW w:w="1789" w:type="dxa"/>
          </w:tcPr>
          <w:p w:rsidR="00FB19EA" w:rsidRPr="007933CC" w:rsidRDefault="00FB19EA" w:rsidP="00793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Cs w:val="24"/>
                <w:lang w:eastAsia="ru-RU"/>
              </w:rPr>
              <w:t>18</w:t>
            </w:r>
          </w:p>
        </w:tc>
      </w:tr>
    </w:tbl>
    <w:p w:rsidR="00A84CC5" w:rsidRDefault="00A84CC5" w:rsidP="007933CC">
      <w:pPr>
        <w:rPr>
          <w:rFonts w:eastAsia="Times New Roman" w:cs="Times New Roman"/>
          <w:szCs w:val="24"/>
          <w:lang w:eastAsia="ru-RU"/>
        </w:rPr>
      </w:pPr>
    </w:p>
    <w:p w:rsidR="00A84CC5" w:rsidRDefault="00A84CC5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br w:type="page"/>
      </w:r>
    </w:p>
    <w:p w:rsidR="00A45E8E" w:rsidRPr="00CE0B1B" w:rsidRDefault="009A2CCC" w:rsidP="009A2CCC">
      <w:pPr>
        <w:suppressAutoHyphens/>
        <w:rPr>
          <w:rFonts w:eastAsia="Times New Roman" w:cs="Times New Roman"/>
          <w:b/>
          <w:szCs w:val="24"/>
          <w:lang w:eastAsia="ar-SA"/>
        </w:rPr>
      </w:pPr>
      <w:r w:rsidRPr="00CE0B1B">
        <w:rPr>
          <w:rFonts w:eastAsia="Times New Roman" w:cs="Times New Roman"/>
          <w:b/>
          <w:spacing w:val="-2"/>
          <w:szCs w:val="24"/>
          <w:lang w:eastAsia="ar-SA"/>
        </w:rPr>
        <w:lastRenderedPageBreak/>
        <w:t xml:space="preserve">                                                              </w:t>
      </w:r>
      <w:r w:rsidR="00A45E8E" w:rsidRPr="00CE0B1B">
        <w:rPr>
          <w:rFonts w:eastAsia="Times New Roman" w:cs="Times New Roman"/>
          <w:b/>
          <w:spacing w:val="-2"/>
          <w:szCs w:val="24"/>
          <w:lang w:eastAsia="ar-SA"/>
        </w:rPr>
        <w:t>Лист регистрации изменений</w:t>
      </w:r>
    </w:p>
    <w:p w:rsidR="00A45E8E" w:rsidRPr="00E5260A" w:rsidRDefault="00A45E8E" w:rsidP="00A45E8E">
      <w:pPr>
        <w:suppressAutoHyphens/>
        <w:spacing w:after="298" w:line="1" w:lineRule="exact"/>
        <w:rPr>
          <w:rFonts w:eastAsia="Times New Roman" w:cs="Times New Roman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A45E8E" w:rsidRPr="00E5260A" w:rsidTr="00E5260A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ind w:right="10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 xml:space="preserve">№ </w:t>
            </w:r>
            <w:proofErr w:type="gramStart"/>
            <w:r w:rsidRPr="00E5260A">
              <w:rPr>
                <w:rFonts w:eastAsia="Times New Roman" w:cs="Times New Roman"/>
                <w:spacing w:val="-3"/>
                <w:szCs w:val="24"/>
                <w:lang w:eastAsia="ar-SA"/>
              </w:rPr>
              <w:t>п</w:t>
            </w:r>
            <w:proofErr w:type="gramEnd"/>
            <w:r w:rsidRPr="00E5260A">
              <w:rPr>
                <w:rFonts w:eastAsia="Times New Roman" w:cs="Times New Roman"/>
                <w:spacing w:val="-3"/>
                <w:szCs w:val="24"/>
                <w:lang w:eastAsia="ar-SA"/>
              </w:rPr>
              <w:t xml:space="preserve">/ </w:t>
            </w:r>
            <w:r w:rsidRPr="00E5260A">
              <w:rPr>
                <w:rFonts w:eastAsia="Times New Roman" w:cs="Times New Roman"/>
                <w:szCs w:val="24"/>
                <w:lang w:eastAsia="ar-SA"/>
              </w:rPr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ind w:left="163" w:right="173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 xml:space="preserve">Часть текста, подлежавшего </w:t>
            </w:r>
            <w:r w:rsidRPr="00E5260A">
              <w:rPr>
                <w:rFonts w:eastAsia="Times New Roman" w:cs="Times New Roman"/>
                <w:szCs w:val="24"/>
                <w:lang w:eastAsia="ar-SA"/>
              </w:rPr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ind w:left="370" w:right="379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 xml:space="preserve">Общее количество </w:t>
            </w:r>
            <w:r w:rsidRPr="00E5260A">
              <w:rPr>
                <w:rFonts w:eastAsia="Times New Roman" w:cs="Times New Roman"/>
                <w:szCs w:val="24"/>
                <w:lang w:eastAsia="ar-SA"/>
              </w:rPr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 xml:space="preserve">Основание </w:t>
            </w:r>
            <w:proofErr w:type="gramStart"/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для</w:t>
            </w:r>
            <w:proofErr w:type="gramEnd"/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внесения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изменения,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ind w:left="72" w:right="67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Под</w:t>
            </w: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softHyphen/>
            </w:r>
            <w:r w:rsidRPr="00E5260A">
              <w:rPr>
                <w:rFonts w:eastAsia="Times New Roman" w:cs="Times New Roman"/>
                <w:szCs w:val="24"/>
                <w:lang w:eastAsia="ar-SA"/>
              </w:rPr>
              <w:t>пись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ind w:left="72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отв.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0" w:lineRule="exact"/>
              <w:ind w:left="72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Дата</w:t>
            </w:r>
          </w:p>
        </w:tc>
      </w:tr>
      <w:tr w:rsidR="00A45E8E" w:rsidRPr="00E5260A" w:rsidTr="00E5260A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  <w:p w:rsidR="00A45E8E" w:rsidRPr="00E5260A" w:rsidRDefault="00A45E8E" w:rsidP="00A45E8E">
            <w:pPr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ind w:left="5" w:firstLine="254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 xml:space="preserve">№ </w:t>
            </w:r>
            <w:r w:rsidRPr="00E5260A">
              <w:rPr>
                <w:rFonts w:eastAsia="Times New Roman" w:cs="Times New Roman"/>
                <w:spacing w:val="-1"/>
                <w:szCs w:val="24"/>
                <w:lang w:eastAsia="ar-SA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ind w:left="115" w:right="120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ind w:right="10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 xml:space="preserve">№ </w:t>
            </w: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до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внесения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после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zCs w:val="24"/>
                <w:lang w:eastAsia="ar-SA"/>
              </w:rPr>
              <w:t>внесения</w:t>
            </w: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  <w:r w:rsidRPr="00E5260A">
              <w:rPr>
                <w:rFonts w:eastAsia="Times New Roman" w:cs="Times New Roman"/>
                <w:spacing w:val="-2"/>
                <w:szCs w:val="24"/>
                <w:lang w:eastAsia="ar-SA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  <w:p w:rsidR="00A45E8E" w:rsidRPr="00E5260A" w:rsidRDefault="00A45E8E" w:rsidP="00A45E8E">
            <w:pPr>
              <w:shd w:val="clear" w:color="auto" w:fill="FFFFFF"/>
              <w:suppressAutoHyphens/>
              <w:spacing w:line="254" w:lineRule="exact"/>
              <w:jc w:val="center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A45E8E" w:rsidRPr="00E5260A" w:rsidTr="00E5260A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45E8E" w:rsidRPr="00E5260A" w:rsidRDefault="00A45E8E" w:rsidP="00A45E8E">
            <w:pPr>
              <w:shd w:val="clear" w:color="auto" w:fill="FFFFFF"/>
              <w:suppressAutoHyphens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A45E8E" w:rsidRPr="00E5260A" w:rsidRDefault="00A45E8E">
      <w:pPr>
        <w:rPr>
          <w:szCs w:val="24"/>
        </w:rPr>
      </w:pPr>
    </w:p>
    <w:sectPr w:rsidR="00A45E8E" w:rsidRPr="00E5260A" w:rsidSect="00E5260A">
      <w:pgSz w:w="11906" w:h="16838"/>
      <w:pgMar w:top="1134" w:right="1134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E5" w:rsidRDefault="00D502E5">
      <w:r>
        <w:separator/>
      </w:r>
    </w:p>
  </w:endnote>
  <w:endnote w:type="continuationSeparator" w:id="0">
    <w:p w:rsidR="00D502E5" w:rsidRDefault="00D5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24" w:rsidRPr="00D963D0" w:rsidRDefault="004A2224">
    <w:pPr>
      <w:pStyle w:val="a9"/>
      <w:jc w:val="center"/>
      <w:rPr>
        <w:sz w:val="20"/>
      </w:rPr>
    </w:pPr>
    <w:r w:rsidRPr="00D963D0">
      <w:rPr>
        <w:sz w:val="20"/>
      </w:rPr>
      <w:fldChar w:fldCharType="begin"/>
    </w:r>
    <w:r w:rsidRPr="00D963D0">
      <w:rPr>
        <w:sz w:val="20"/>
      </w:rPr>
      <w:instrText xml:space="preserve"> PAGE   \* MERGEFORMAT </w:instrText>
    </w:r>
    <w:r w:rsidRPr="00D963D0">
      <w:rPr>
        <w:sz w:val="20"/>
      </w:rPr>
      <w:fldChar w:fldCharType="separate"/>
    </w:r>
    <w:r w:rsidR="00D74A11">
      <w:rPr>
        <w:noProof/>
        <w:sz w:val="20"/>
      </w:rPr>
      <w:t>3</w:t>
    </w:r>
    <w:r w:rsidRPr="00D963D0">
      <w:rPr>
        <w:sz w:val="20"/>
      </w:rPr>
      <w:fldChar w:fldCharType="end"/>
    </w:r>
  </w:p>
  <w:p w:rsidR="004A2224" w:rsidRDefault="004A22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E5" w:rsidRDefault="00D502E5">
      <w:r>
        <w:separator/>
      </w:r>
    </w:p>
  </w:footnote>
  <w:footnote w:type="continuationSeparator" w:id="0">
    <w:p w:rsidR="00D502E5" w:rsidRDefault="00D50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24" w:rsidRDefault="004A2224" w:rsidP="00E526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2224" w:rsidRDefault="004A2224" w:rsidP="00E5260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24" w:rsidRDefault="004A2224" w:rsidP="00E5260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E18"/>
    <w:multiLevelType w:val="hybridMultilevel"/>
    <w:tmpl w:val="0DCE0A70"/>
    <w:lvl w:ilvl="0" w:tplc="7DE2A660">
      <w:start w:val="65535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06C3B28"/>
    <w:multiLevelType w:val="hybridMultilevel"/>
    <w:tmpl w:val="69D0BFAA"/>
    <w:lvl w:ilvl="0" w:tplc="7DE2A66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0F95A03"/>
    <w:multiLevelType w:val="hybridMultilevel"/>
    <w:tmpl w:val="C0F0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4A3C74"/>
    <w:multiLevelType w:val="hybridMultilevel"/>
    <w:tmpl w:val="CCE2715A"/>
    <w:lvl w:ilvl="0" w:tplc="7DE2A66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E752695"/>
    <w:multiLevelType w:val="hybridMultilevel"/>
    <w:tmpl w:val="167881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75735"/>
    <w:multiLevelType w:val="multilevel"/>
    <w:tmpl w:val="C0F04C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C2DA5"/>
    <w:multiLevelType w:val="multilevel"/>
    <w:tmpl w:val="83B079B2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895183"/>
    <w:multiLevelType w:val="hybridMultilevel"/>
    <w:tmpl w:val="A82E895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350E11DD"/>
    <w:multiLevelType w:val="hybridMultilevel"/>
    <w:tmpl w:val="EE562006"/>
    <w:lvl w:ilvl="0" w:tplc="7DE2A660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A43B67"/>
    <w:multiLevelType w:val="hybridMultilevel"/>
    <w:tmpl w:val="54082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04DDC"/>
    <w:multiLevelType w:val="hybridMultilevel"/>
    <w:tmpl w:val="68D2B496"/>
    <w:lvl w:ilvl="0" w:tplc="0419000F">
      <w:start w:val="1"/>
      <w:numFmt w:val="decimal"/>
      <w:lvlText w:val="%1."/>
      <w:lvlJc w:val="left"/>
      <w:pPr>
        <w:tabs>
          <w:tab w:val="num" w:pos="1039"/>
        </w:tabs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</w:lvl>
  </w:abstractNum>
  <w:abstractNum w:abstractNumId="12">
    <w:nsid w:val="47AC5ECC"/>
    <w:multiLevelType w:val="multilevel"/>
    <w:tmpl w:val="0DAA88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D3A6719"/>
    <w:multiLevelType w:val="hybridMultilevel"/>
    <w:tmpl w:val="DE16765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57E123C8"/>
    <w:multiLevelType w:val="hybridMultilevel"/>
    <w:tmpl w:val="BDEEFC2E"/>
    <w:lvl w:ilvl="0" w:tplc="04190001">
      <w:start w:val="1"/>
      <w:numFmt w:val="bullet"/>
      <w:lvlText w:val=""/>
      <w:lvlJc w:val="left"/>
      <w:pPr>
        <w:tabs>
          <w:tab w:val="num" w:pos="1039"/>
        </w:tabs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15">
    <w:nsid w:val="62977F1F"/>
    <w:multiLevelType w:val="hybridMultilevel"/>
    <w:tmpl w:val="52D4F3B4"/>
    <w:lvl w:ilvl="0" w:tplc="0419000F">
      <w:start w:val="1"/>
      <w:numFmt w:val="decimal"/>
      <w:lvlText w:val="%1."/>
      <w:lvlJc w:val="left"/>
      <w:pPr>
        <w:tabs>
          <w:tab w:val="num" w:pos="1039"/>
        </w:tabs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</w:lvl>
  </w:abstractNum>
  <w:abstractNum w:abstractNumId="16">
    <w:nsid w:val="642F18F6"/>
    <w:multiLevelType w:val="hybridMultilevel"/>
    <w:tmpl w:val="A4527A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1A808D6"/>
    <w:multiLevelType w:val="hybridMultilevel"/>
    <w:tmpl w:val="4F64194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>
    <w:nsid w:val="776368C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B2749C8"/>
    <w:multiLevelType w:val="multilevel"/>
    <w:tmpl w:val="5408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FE307C"/>
    <w:multiLevelType w:val="hybridMultilevel"/>
    <w:tmpl w:val="D278F542"/>
    <w:lvl w:ilvl="0" w:tplc="B0F4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1352FE"/>
    <w:multiLevelType w:val="hybridMultilevel"/>
    <w:tmpl w:val="3F96A90C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6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7"/>
  </w:num>
  <w:num w:numId="9">
    <w:abstractNumId w:val="13"/>
  </w:num>
  <w:num w:numId="10">
    <w:abstractNumId w:val="8"/>
  </w:num>
  <w:num w:numId="11">
    <w:abstractNumId w:val="21"/>
  </w:num>
  <w:num w:numId="12">
    <w:abstractNumId w:val="14"/>
  </w:num>
  <w:num w:numId="13">
    <w:abstractNumId w:val="19"/>
  </w:num>
  <w:num w:numId="14">
    <w:abstractNumId w:val="11"/>
  </w:num>
  <w:num w:numId="15">
    <w:abstractNumId w:val="6"/>
  </w:num>
  <w:num w:numId="16">
    <w:abstractNumId w:val="15"/>
  </w:num>
  <w:num w:numId="17">
    <w:abstractNumId w:val="3"/>
  </w:num>
  <w:num w:numId="18">
    <w:abstractNumId w:val="0"/>
  </w:num>
  <w:num w:numId="19">
    <w:abstractNumId w:val="1"/>
  </w:num>
  <w:num w:numId="20">
    <w:abstractNumId w:val="9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A"/>
    <w:rsid w:val="00092C54"/>
    <w:rsid w:val="00302E7A"/>
    <w:rsid w:val="00364826"/>
    <w:rsid w:val="00433113"/>
    <w:rsid w:val="004A2224"/>
    <w:rsid w:val="004B4F74"/>
    <w:rsid w:val="007933CC"/>
    <w:rsid w:val="008046AB"/>
    <w:rsid w:val="009A2CCC"/>
    <w:rsid w:val="00A45E8E"/>
    <w:rsid w:val="00A84CC5"/>
    <w:rsid w:val="00A94DC1"/>
    <w:rsid w:val="00B3417D"/>
    <w:rsid w:val="00BA0922"/>
    <w:rsid w:val="00C247E9"/>
    <w:rsid w:val="00C65E6F"/>
    <w:rsid w:val="00CE0B1B"/>
    <w:rsid w:val="00D00800"/>
    <w:rsid w:val="00D062D6"/>
    <w:rsid w:val="00D073E5"/>
    <w:rsid w:val="00D40881"/>
    <w:rsid w:val="00D502E5"/>
    <w:rsid w:val="00D74A11"/>
    <w:rsid w:val="00D7673E"/>
    <w:rsid w:val="00DC239A"/>
    <w:rsid w:val="00E2773B"/>
    <w:rsid w:val="00E5260A"/>
    <w:rsid w:val="00EA3E24"/>
    <w:rsid w:val="00F15D59"/>
    <w:rsid w:val="00FB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4F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4F7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B4F74"/>
    <w:pPr>
      <w:keepNext/>
      <w:jc w:val="center"/>
      <w:outlineLvl w:val="5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4F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4F74"/>
    <w:rPr>
      <w:rFonts w:eastAsia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B4F74"/>
  </w:style>
  <w:style w:type="paragraph" w:styleId="21">
    <w:name w:val="Body Text Indent 2"/>
    <w:basedOn w:val="a"/>
    <w:link w:val="22"/>
    <w:rsid w:val="004B4F74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4F74"/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rsid w:val="004B4F74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B4F74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4B4F74"/>
  </w:style>
  <w:style w:type="paragraph" w:styleId="a6">
    <w:name w:val="Body Text Indent"/>
    <w:basedOn w:val="a"/>
    <w:link w:val="a7"/>
    <w:rsid w:val="004B4F74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B4F74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rsid w:val="004B4F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B4F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4F74"/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4B4F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c">
    <w:name w:val="Body Text"/>
    <w:basedOn w:val="a"/>
    <w:link w:val="ad"/>
    <w:rsid w:val="004B4F74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B4F74"/>
    <w:rPr>
      <w:rFonts w:eastAsia="Times New Roman" w:cs="Times New Roman"/>
      <w:szCs w:val="24"/>
      <w:lang w:eastAsia="ru-RU"/>
    </w:rPr>
  </w:style>
  <w:style w:type="character" w:customStyle="1" w:styleId="ae">
    <w:name w:val="Знак Знак"/>
    <w:rsid w:val="004B4F74"/>
    <w:rPr>
      <w:sz w:val="24"/>
      <w:szCs w:val="24"/>
      <w:lang w:val="ru-RU" w:eastAsia="ru-RU" w:bidi="ar-SA"/>
    </w:rPr>
  </w:style>
  <w:style w:type="character" w:styleId="af">
    <w:name w:val="Hyperlink"/>
    <w:rsid w:val="004B4F74"/>
    <w:rPr>
      <w:color w:val="0000FF"/>
      <w:u w:val="single"/>
    </w:rPr>
  </w:style>
  <w:style w:type="paragraph" w:customStyle="1" w:styleId="12">
    <w:name w:val="Без интервала1"/>
    <w:qFormat/>
    <w:rsid w:val="004B4F74"/>
    <w:rPr>
      <w:rFonts w:ascii="Calibri" w:eastAsia="Times New Roman" w:hAnsi="Calibri" w:cs="Times New Roman"/>
      <w:sz w:val="22"/>
    </w:rPr>
  </w:style>
  <w:style w:type="paragraph" w:styleId="31">
    <w:name w:val="Body Text Indent 3"/>
    <w:basedOn w:val="a"/>
    <w:link w:val="32"/>
    <w:rsid w:val="004B4F7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4F74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4B4F7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A84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22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B4F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B4F7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B4F74"/>
    <w:pPr>
      <w:keepNext/>
      <w:jc w:val="center"/>
      <w:outlineLvl w:val="5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F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4F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4F74"/>
    <w:rPr>
      <w:rFonts w:eastAsia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B4F74"/>
  </w:style>
  <w:style w:type="paragraph" w:styleId="21">
    <w:name w:val="Body Text Indent 2"/>
    <w:basedOn w:val="a"/>
    <w:link w:val="22"/>
    <w:rsid w:val="004B4F74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B4F74"/>
    <w:rPr>
      <w:rFonts w:eastAsia="Times New Roman" w:cs="Times New Roman"/>
      <w:szCs w:val="24"/>
      <w:lang w:eastAsia="ru-RU"/>
    </w:rPr>
  </w:style>
  <w:style w:type="paragraph" w:styleId="a3">
    <w:name w:val="header"/>
    <w:basedOn w:val="a"/>
    <w:link w:val="a4"/>
    <w:rsid w:val="004B4F74"/>
    <w:pPr>
      <w:tabs>
        <w:tab w:val="center" w:pos="4677"/>
        <w:tab w:val="right" w:pos="9355"/>
      </w:tabs>
    </w:pPr>
    <w:rPr>
      <w:rFonts w:eastAsia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B4F74"/>
    <w:rPr>
      <w:rFonts w:eastAsia="Times New Roman" w:cs="Times New Roman"/>
      <w:szCs w:val="24"/>
      <w:lang w:eastAsia="ru-RU"/>
    </w:rPr>
  </w:style>
  <w:style w:type="character" w:styleId="a5">
    <w:name w:val="page number"/>
    <w:basedOn w:val="a0"/>
    <w:rsid w:val="004B4F74"/>
  </w:style>
  <w:style w:type="paragraph" w:styleId="a6">
    <w:name w:val="Body Text Indent"/>
    <w:basedOn w:val="a"/>
    <w:link w:val="a7"/>
    <w:rsid w:val="004B4F74"/>
    <w:pPr>
      <w:spacing w:after="120"/>
      <w:ind w:left="283"/>
    </w:pPr>
    <w:rPr>
      <w:rFonts w:eastAsia="Times New Roman" w:cs="Times New Roman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B4F74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rsid w:val="004B4F74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4B4F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4F74"/>
    <w:rPr>
      <w:rFonts w:eastAsia="Times New Roman" w:cs="Times New Roman"/>
      <w:szCs w:val="24"/>
      <w:lang w:eastAsia="ru-RU"/>
    </w:rPr>
  </w:style>
  <w:style w:type="paragraph" w:styleId="ab">
    <w:name w:val="Normal (Web)"/>
    <w:basedOn w:val="a"/>
    <w:rsid w:val="004B4F74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c">
    <w:name w:val="Body Text"/>
    <w:basedOn w:val="a"/>
    <w:link w:val="ad"/>
    <w:rsid w:val="004B4F74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4B4F74"/>
    <w:rPr>
      <w:rFonts w:eastAsia="Times New Roman" w:cs="Times New Roman"/>
      <w:szCs w:val="24"/>
      <w:lang w:eastAsia="ru-RU"/>
    </w:rPr>
  </w:style>
  <w:style w:type="character" w:customStyle="1" w:styleId="ae">
    <w:name w:val="Знак Знак"/>
    <w:rsid w:val="004B4F74"/>
    <w:rPr>
      <w:sz w:val="24"/>
      <w:szCs w:val="24"/>
      <w:lang w:val="ru-RU" w:eastAsia="ru-RU" w:bidi="ar-SA"/>
    </w:rPr>
  </w:style>
  <w:style w:type="character" w:styleId="af">
    <w:name w:val="Hyperlink"/>
    <w:rsid w:val="004B4F74"/>
    <w:rPr>
      <w:color w:val="0000FF"/>
      <w:u w:val="single"/>
    </w:rPr>
  </w:style>
  <w:style w:type="paragraph" w:customStyle="1" w:styleId="12">
    <w:name w:val="Без интервала1"/>
    <w:qFormat/>
    <w:rsid w:val="004B4F74"/>
    <w:rPr>
      <w:rFonts w:ascii="Calibri" w:eastAsia="Times New Roman" w:hAnsi="Calibri" w:cs="Times New Roman"/>
      <w:sz w:val="22"/>
    </w:rPr>
  </w:style>
  <w:style w:type="paragraph" w:styleId="31">
    <w:name w:val="Body Text Indent 3"/>
    <w:basedOn w:val="a"/>
    <w:link w:val="32"/>
    <w:rsid w:val="004B4F74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B4F74"/>
    <w:rPr>
      <w:rFonts w:eastAsia="Times New Roman" w:cs="Times New Roman"/>
      <w:sz w:val="16"/>
      <w:szCs w:val="16"/>
      <w:lang w:eastAsia="ru-RU"/>
    </w:rPr>
  </w:style>
  <w:style w:type="paragraph" w:customStyle="1" w:styleId="13">
    <w:name w:val="Обычный1"/>
    <w:rsid w:val="004B4F74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22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List Paragraph"/>
    <w:basedOn w:val="a"/>
    <w:uiPriority w:val="34"/>
    <w:qFormat/>
    <w:rsid w:val="00A84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20</Pages>
  <Words>5715</Words>
  <Characters>32579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Аптека</Company>
  <LinksUpToDate>false</LinksUpToDate>
  <CharactersWithSpaces>38218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Наташа</cp:lastModifiedBy>
  <cp:revision>20</cp:revision>
  <dcterms:created xsi:type="dcterms:W3CDTF">2018-12-01T03:26:00Z</dcterms:created>
  <dcterms:modified xsi:type="dcterms:W3CDTF">2021-11-10T11:53:00Z</dcterms:modified>
</cp:coreProperties>
</file>