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D7B1" w14:textId="77777777" w:rsidR="006566BB" w:rsidRPr="00AC35B8" w:rsidRDefault="006566BB" w:rsidP="006566BB">
      <w:pPr>
        <w:pStyle w:val="10"/>
        <w:jc w:val="center"/>
        <w:rPr>
          <w:sz w:val="24"/>
          <w:szCs w:val="32"/>
        </w:rPr>
      </w:pPr>
      <w:r w:rsidRPr="00AC35B8">
        <w:rPr>
          <w:sz w:val="24"/>
          <w:szCs w:val="32"/>
        </w:rPr>
        <w:t>Министерство здравоохранения Иркутской области</w:t>
      </w:r>
    </w:p>
    <w:p w14:paraId="326A89AD" w14:textId="77777777" w:rsidR="006566BB" w:rsidRPr="00AC35B8" w:rsidRDefault="006566BB" w:rsidP="006566BB">
      <w:pPr>
        <w:pStyle w:val="10"/>
        <w:jc w:val="center"/>
        <w:rPr>
          <w:sz w:val="24"/>
          <w:szCs w:val="32"/>
        </w:rPr>
      </w:pPr>
      <w:r w:rsidRPr="00AC35B8">
        <w:rPr>
          <w:sz w:val="24"/>
          <w:szCs w:val="32"/>
        </w:rPr>
        <w:t xml:space="preserve">Областное государственное бюджетное </w:t>
      </w:r>
    </w:p>
    <w:p w14:paraId="3C308CBC" w14:textId="77777777" w:rsidR="006566BB" w:rsidRPr="00AC35B8" w:rsidRDefault="006566BB" w:rsidP="006566BB">
      <w:pPr>
        <w:pStyle w:val="10"/>
        <w:jc w:val="center"/>
        <w:rPr>
          <w:sz w:val="24"/>
          <w:szCs w:val="32"/>
        </w:rPr>
      </w:pPr>
      <w:r w:rsidRPr="00AC35B8">
        <w:rPr>
          <w:sz w:val="24"/>
          <w:szCs w:val="32"/>
        </w:rPr>
        <w:t xml:space="preserve">профессиональное образовательное учреждение  </w:t>
      </w:r>
    </w:p>
    <w:p w14:paraId="2D93EECD" w14:textId="77777777" w:rsidR="006566BB" w:rsidRPr="00AC35B8" w:rsidRDefault="006566BB" w:rsidP="006566BB">
      <w:pPr>
        <w:pStyle w:val="10"/>
        <w:jc w:val="center"/>
        <w:rPr>
          <w:sz w:val="24"/>
          <w:szCs w:val="32"/>
        </w:rPr>
      </w:pPr>
      <w:r w:rsidRPr="00AC35B8">
        <w:rPr>
          <w:sz w:val="24"/>
          <w:szCs w:val="32"/>
        </w:rPr>
        <w:t>«Иркутский базовый медицинский колледж»</w:t>
      </w:r>
    </w:p>
    <w:p w14:paraId="1F3CF488" w14:textId="77777777" w:rsidR="006566BB" w:rsidRPr="009B5786" w:rsidRDefault="006566BB" w:rsidP="006566BB">
      <w:pPr>
        <w:pStyle w:val="10"/>
        <w:jc w:val="center"/>
        <w:rPr>
          <w:b/>
          <w:sz w:val="32"/>
          <w:szCs w:val="32"/>
        </w:rPr>
      </w:pPr>
    </w:p>
    <w:p w14:paraId="007DD8E1" w14:textId="77777777" w:rsidR="000638B3" w:rsidRPr="000638B3" w:rsidRDefault="000638B3" w:rsidP="006566BB">
      <w:pPr>
        <w:spacing w:after="120" w:line="240" w:lineRule="auto"/>
        <w:jc w:val="center"/>
        <w:rPr>
          <w:rFonts w:ascii="Times New Roman" w:eastAsia="Times New Roman" w:hAnsi="Times New Roman" w:cs="Times New Roman"/>
          <w:b/>
          <w:bCs/>
          <w:sz w:val="24"/>
          <w:szCs w:val="24"/>
          <w:lang w:eastAsia="ru-RU"/>
        </w:rPr>
      </w:pPr>
    </w:p>
    <w:p w14:paraId="76F5F08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541A2FA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BA23A23"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99D13D9"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4A0F6271"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4B40777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33512F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262445D3"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89771D1"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44F63851"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34DB49A7"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BA5576B"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r w:rsidRPr="006566BB">
        <w:rPr>
          <w:rFonts w:ascii="Times New Roman" w:eastAsia="Times New Roman" w:hAnsi="Times New Roman" w:cs="Times New Roman"/>
          <w:b/>
          <w:iCs/>
          <w:snapToGrid w:val="0"/>
          <w:sz w:val="36"/>
          <w:szCs w:val="32"/>
          <w:lang w:eastAsia="ru-RU"/>
        </w:rPr>
        <w:t>РАБОЧАЯ ПРОГРАММА</w:t>
      </w:r>
    </w:p>
    <w:p w14:paraId="71179636"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30EA7680"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Pr>
          <w:rFonts w:ascii="Times New Roman" w:eastAsia="Times New Roman" w:hAnsi="Times New Roman" w:cs="Times New Roman"/>
          <w:b/>
          <w:iCs/>
          <w:snapToGrid w:val="0"/>
          <w:sz w:val="32"/>
          <w:szCs w:val="32"/>
          <w:lang w:eastAsia="ru-RU"/>
        </w:rPr>
        <w:t>учебной</w:t>
      </w:r>
      <w:r w:rsidRPr="006566BB">
        <w:rPr>
          <w:rFonts w:ascii="Times New Roman" w:eastAsia="Times New Roman" w:hAnsi="Times New Roman" w:cs="Times New Roman"/>
          <w:b/>
          <w:iCs/>
          <w:snapToGrid w:val="0"/>
          <w:sz w:val="32"/>
          <w:szCs w:val="32"/>
          <w:lang w:eastAsia="ru-RU"/>
        </w:rPr>
        <w:t xml:space="preserve"> дисциплины </w:t>
      </w:r>
    </w:p>
    <w:p w14:paraId="2DD0E118"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41583255"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sidRPr="006566BB">
        <w:rPr>
          <w:rFonts w:ascii="Times New Roman" w:eastAsia="Times New Roman" w:hAnsi="Times New Roman" w:cs="Times New Roman"/>
          <w:b/>
          <w:iCs/>
          <w:snapToGrid w:val="0"/>
          <w:sz w:val="32"/>
          <w:szCs w:val="32"/>
          <w:lang w:eastAsia="ru-RU"/>
        </w:rPr>
        <w:t>ОП.0</w:t>
      </w:r>
      <w:r>
        <w:rPr>
          <w:rFonts w:ascii="Times New Roman" w:eastAsia="Times New Roman" w:hAnsi="Times New Roman" w:cs="Times New Roman"/>
          <w:b/>
          <w:iCs/>
          <w:snapToGrid w:val="0"/>
          <w:sz w:val="32"/>
          <w:szCs w:val="32"/>
          <w:lang w:eastAsia="ru-RU"/>
        </w:rPr>
        <w:t>4</w:t>
      </w:r>
      <w:r w:rsidRPr="006566BB">
        <w:rPr>
          <w:rFonts w:ascii="Times New Roman" w:eastAsia="Times New Roman" w:hAnsi="Times New Roman" w:cs="Times New Roman"/>
          <w:b/>
          <w:iCs/>
          <w:snapToGrid w:val="0"/>
          <w:sz w:val="32"/>
          <w:szCs w:val="32"/>
          <w:lang w:eastAsia="ru-RU"/>
        </w:rPr>
        <w:t>. Основы микробиологии и иммунологии</w:t>
      </w:r>
    </w:p>
    <w:p w14:paraId="6F8FADD5"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iCs/>
          <w:sz w:val="32"/>
          <w:szCs w:val="32"/>
          <w:lang w:eastAsia="ru-RU"/>
        </w:rPr>
      </w:pPr>
    </w:p>
    <w:p w14:paraId="760CC51A"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r w:rsidRPr="006566BB">
        <w:rPr>
          <w:rFonts w:ascii="Times New Roman" w:eastAsia="Times New Roman" w:hAnsi="Times New Roman" w:cs="Times New Roman"/>
          <w:bCs/>
          <w:iCs/>
          <w:sz w:val="32"/>
          <w:szCs w:val="32"/>
          <w:lang w:eastAsia="ru-RU"/>
        </w:rPr>
        <w:t>для специальности</w:t>
      </w:r>
      <w:r w:rsidR="007476DD">
        <w:rPr>
          <w:rFonts w:ascii="Times New Roman" w:eastAsia="Times New Roman" w:hAnsi="Times New Roman" w:cs="Times New Roman"/>
          <w:bCs/>
          <w:iCs/>
          <w:sz w:val="32"/>
          <w:szCs w:val="32"/>
          <w:lang w:eastAsia="ru-RU"/>
        </w:rPr>
        <w:t xml:space="preserve"> </w:t>
      </w:r>
      <w:r w:rsidR="000C0B9D">
        <w:rPr>
          <w:rFonts w:ascii="Times New Roman" w:eastAsia="Times New Roman" w:hAnsi="Times New Roman" w:cs="Times New Roman"/>
          <w:bCs/>
          <w:sz w:val="32"/>
          <w:szCs w:val="32"/>
          <w:lang w:eastAsia="ru-RU"/>
        </w:rPr>
        <w:t>33.02.01 Ф</w:t>
      </w:r>
      <w:r>
        <w:rPr>
          <w:rFonts w:ascii="Times New Roman" w:eastAsia="Times New Roman" w:hAnsi="Times New Roman" w:cs="Times New Roman"/>
          <w:bCs/>
          <w:sz w:val="32"/>
          <w:szCs w:val="32"/>
          <w:lang w:eastAsia="ru-RU"/>
        </w:rPr>
        <w:t>армация</w:t>
      </w:r>
    </w:p>
    <w:p w14:paraId="62F2790B"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p>
    <w:p w14:paraId="0B1A8BEB" w14:textId="77777777" w:rsidR="006566BB" w:rsidRPr="006566BB" w:rsidRDefault="006566BB" w:rsidP="006566BB">
      <w:pPr>
        <w:keepNext/>
        <w:spacing w:after="0" w:line="240" w:lineRule="auto"/>
        <w:outlineLvl w:val="2"/>
        <w:rPr>
          <w:rFonts w:ascii="Times New Roman" w:eastAsia="Times New Roman" w:hAnsi="Times New Roman" w:cs="Times New Roman"/>
          <w:bCs/>
          <w:iCs/>
          <w:sz w:val="32"/>
          <w:szCs w:val="32"/>
          <w:lang w:eastAsia="ru-RU"/>
        </w:rPr>
      </w:pPr>
    </w:p>
    <w:p w14:paraId="14765F96" w14:textId="77777777" w:rsidR="006566BB" w:rsidRPr="00A378EC" w:rsidRDefault="00A378EC" w:rsidP="006566BB">
      <w:pPr>
        <w:spacing w:after="0" w:line="240" w:lineRule="auto"/>
        <w:jc w:val="center"/>
        <w:rPr>
          <w:rFonts w:ascii="Times New Roman" w:eastAsia="Times New Roman" w:hAnsi="Times New Roman" w:cs="Times New Roman"/>
          <w:iCs/>
          <w:snapToGrid w:val="0"/>
          <w:sz w:val="28"/>
          <w:szCs w:val="28"/>
          <w:lang w:eastAsia="ru-RU"/>
        </w:rPr>
      </w:pPr>
      <w:r w:rsidRPr="00A378EC">
        <w:rPr>
          <w:rFonts w:ascii="Times New Roman" w:eastAsia="Times New Roman" w:hAnsi="Times New Roman" w:cs="Times New Roman"/>
          <w:iCs/>
          <w:snapToGrid w:val="0"/>
          <w:sz w:val="28"/>
          <w:szCs w:val="28"/>
          <w:lang w:eastAsia="ru-RU"/>
        </w:rPr>
        <w:t>очная форма обучения</w:t>
      </w:r>
    </w:p>
    <w:p w14:paraId="1C3DAD39"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052B323C"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6532E90F"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6D23C64E"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107B80B8"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6D05D959" w14:textId="77777777" w:rsidR="006566BB" w:rsidRPr="006566BB" w:rsidRDefault="006566BB" w:rsidP="000C0B9D">
      <w:pPr>
        <w:spacing w:after="0" w:line="240" w:lineRule="auto"/>
        <w:rPr>
          <w:rFonts w:ascii="Times New Roman" w:eastAsia="Times New Roman" w:hAnsi="Times New Roman" w:cs="Times New Roman"/>
          <w:b/>
          <w:snapToGrid w:val="0"/>
          <w:sz w:val="28"/>
          <w:szCs w:val="20"/>
          <w:lang w:eastAsia="ru-RU"/>
        </w:rPr>
      </w:pPr>
    </w:p>
    <w:p w14:paraId="1470289D"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2DD2DD7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D87BEB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2BABE55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7C8B292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1B6AD7D"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Cs/>
          <w:sz w:val="24"/>
          <w:szCs w:val="24"/>
          <w:lang w:eastAsia="ru-RU"/>
        </w:rPr>
      </w:pPr>
    </w:p>
    <w:p w14:paraId="582A52AD" w14:textId="77777777" w:rsidR="000638B3" w:rsidRPr="000C0B9D" w:rsidRDefault="000638B3" w:rsidP="000638B3">
      <w:pPr>
        <w:widowControl w:val="0"/>
        <w:shd w:val="clear" w:color="auto" w:fill="FFFFFF"/>
        <w:autoSpaceDE w:val="0"/>
        <w:autoSpaceDN w:val="0"/>
        <w:adjustRightInd w:val="0"/>
        <w:spacing w:after="0"/>
        <w:ind w:firstLine="353"/>
        <w:jc w:val="center"/>
        <w:rPr>
          <w:rFonts w:ascii="Times New Roman" w:eastAsia="Times New Roman" w:hAnsi="Times New Roman" w:cs="Times New Roman"/>
          <w:bCs/>
          <w:sz w:val="28"/>
          <w:szCs w:val="28"/>
          <w:lang w:eastAsia="ru-RU"/>
        </w:rPr>
      </w:pPr>
    </w:p>
    <w:p w14:paraId="6AB28E84" w14:textId="77777777" w:rsidR="006566BB" w:rsidRPr="000C0B9D" w:rsidRDefault="00A378EC" w:rsidP="000C0B9D">
      <w:pPr>
        <w:widowControl w:val="0"/>
        <w:shd w:val="clear" w:color="auto" w:fill="FFFFFF"/>
        <w:autoSpaceDE w:val="0"/>
        <w:autoSpaceDN w:val="0"/>
        <w:adjustRightInd w:val="0"/>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Иркутск </w:t>
      </w:r>
      <w:r w:rsidR="006566BB" w:rsidRPr="000C0B9D">
        <w:rPr>
          <w:rFonts w:ascii="Times New Roman" w:eastAsia="Times New Roman" w:hAnsi="Times New Roman" w:cs="Times New Roman"/>
          <w:iCs/>
          <w:sz w:val="28"/>
          <w:szCs w:val="28"/>
          <w:lang w:eastAsia="ru-RU"/>
        </w:rPr>
        <w:t>202</w:t>
      </w:r>
      <w:r w:rsidR="007476DD">
        <w:rPr>
          <w:rFonts w:ascii="Times New Roman" w:eastAsia="Times New Roman" w:hAnsi="Times New Roman" w:cs="Times New Roman"/>
          <w:iCs/>
          <w:sz w:val="28"/>
          <w:szCs w:val="28"/>
          <w:lang w:eastAsia="ru-RU"/>
        </w:rPr>
        <w:t>3</w:t>
      </w:r>
    </w:p>
    <w:p w14:paraId="5F123C5C" w14:textId="77777777" w:rsidR="006566BB" w:rsidRPr="000638B3" w:rsidRDefault="006566BB" w:rsidP="006566BB">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734"/>
        <w:gridCol w:w="4836"/>
      </w:tblGrid>
      <w:tr w:rsidR="00446DED" w:rsidRPr="00446DED" w14:paraId="0358F002" w14:textId="77777777" w:rsidTr="009B34D2">
        <w:tc>
          <w:tcPr>
            <w:tcW w:w="4734" w:type="dxa"/>
          </w:tcPr>
          <w:p w14:paraId="4AFD6A81"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sz w:val="28"/>
                <w:szCs w:val="28"/>
              </w:rPr>
              <w:br w:type="page"/>
            </w:r>
            <w:r w:rsidRPr="00446DED">
              <w:rPr>
                <w:rFonts w:ascii="Times New Roman" w:eastAsia="Calibri" w:hAnsi="Times New Roman" w:cs="Times New Roman"/>
                <w:color w:val="000000"/>
                <w:sz w:val="28"/>
                <w:szCs w:val="28"/>
              </w:rPr>
              <w:t xml:space="preserve">РАССМОТРЕНА </w:t>
            </w:r>
          </w:p>
          <w:p w14:paraId="76EBA9CE"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на заседании ЦМК ОПД</w:t>
            </w:r>
          </w:p>
          <w:p w14:paraId="49DE46F6"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 « 14» июня 2023г.</w:t>
            </w:r>
          </w:p>
          <w:p w14:paraId="6F552069"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Протокол №  10</w:t>
            </w:r>
          </w:p>
          <w:p w14:paraId="2FC93C34"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Председатель  Н.В. Конькова </w:t>
            </w:r>
          </w:p>
          <w:p w14:paraId="56176BA2" w14:textId="77777777" w:rsidR="00446DED" w:rsidRPr="00446DED" w:rsidRDefault="00446DED" w:rsidP="00446DED">
            <w:pPr>
              <w:autoSpaceDE w:val="0"/>
              <w:autoSpaceDN w:val="0"/>
              <w:adjustRightInd w:val="0"/>
              <w:spacing w:after="0"/>
              <w:rPr>
                <w:rFonts w:ascii="Times New Roman" w:eastAsia="Calibri" w:hAnsi="Times New Roman" w:cs="Times New Roman"/>
                <w:b/>
                <w:bCs/>
                <w:color w:val="000000"/>
                <w:sz w:val="28"/>
                <w:szCs w:val="28"/>
              </w:rPr>
            </w:pPr>
          </w:p>
          <w:p w14:paraId="5B891066" w14:textId="77777777" w:rsidR="00446DED" w:rsidRPr="00446DED" w:rsidRDefault="00446DED" w:rsidP="00446DED">
            <w:pPr>
              <w:widowControl w:val="0"/>
              <w:autoSpaceDE w:val="0"/>
              <w:autoSpaceDN w:val="0"/>
              <w:adjustRightInd w:val="0"/>
              <w:spacing w:after="0"/>
              <w:jc w:val="center"/>
              <w:rPr>
                <w:rFonts w:ascii="Times New Roman" w:eastAsia="Calibri" w:hAnsi="Times New Roman" w:cs="Times New Roman"/>
                <w:sz w:val="28"/>
                <w:szCs w:val="28"/>
              </w:rPr>
            </w:pPr>
          </w:p>
        </w:tc>
        <w:tc>
          <w:tcPr>
            <w:tcW w:w="4836" w:type="dxa"/>
          </w:tcPr>
          <w:p w14:paraId="3446FE22" w14:textId="77777777" w:rsidR="00446DED" w:rsidRPr="00446DED" w:rsidRDefault="00446DED" w:rsidP="00446DED">
            <w:pPr>
              <w:autoSpaceDE w:val="0"/>
              <w:autoSpaceDN w:val="0"/>
              <w:adjustRightInd w:val="0"/>
              <w:spacing w:after="0" w:line="254" w:lineRule="auto"/>
              <w:rPr>
                <w:rFonts w:ascii="Times New Roman" w:eastAsia="Calibri" w:hAnsi="Times New Roman" w:cs="Times New Roman"/>
                <w:sz w:val="28"/>
                <w:szCs w:val="28"/>
              </w:rPr>
            </w:pPr>
            <w:r w:rsidRPr="00446DED">
              <w:rPr>
                <w:rFonts w:ascii="Times New Roman" w:eastAsia="Calibri" w:hAnsi="Times New Roman" w:cs="Times New Roman"/>
                <w:sz w:val="28"/>
                <w:szCs w:val="28"/>
              </w:rPr>
              <w:t>УТВЕРЖДАЮ</w:t>
            </w:r>
          </w:p>
          <w:p w14:paraId="01E7A5D7" w14:textId="77777777" w:rsidR="00C41A6B" w:rsidRDefault="00446DED" w:rsidP="00446DED">
            <w:pPr>
              <w:autoSpaceDE w:val="0"/>
              <w:autoSpaceDN w:val="0"/>
              <w:adjustRightInd w:val="0"/>
              <w:spacing w:after="0" w:line="254" w:lineRule="auto"/>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Заместитель директора по учебной работе                     </w:t>
            </w:r>
          </w:p>
          <w:p w14:paraId="22903977" w14:textId="38296F87" w:rsidR="00446DED" w:rsidRPr="00446DED" w:rsidRDefault="00C41A6B" w:rsidP="00446DED">
            <w:pPr>
              <w:autoSpaceDE w:val="0"/>
              <w:autoSpaceDN w:val="0"/>
              <w:adjustRightInd w:val="0"/>
              <w:spacing w:after="0" w:line="254"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w:t>
            </w:r>
            <w:bookmarkStart w:id="0" w:name="_GoBack"/>
            <w:bookmarkEnd w:id="0"/>
            <w:r w:rsidR="00446DED" w:rsidRPr="00446DED">
              <w:rPr>
                <w:rFonts w:ascii="Times New Roman" w:eastAsia="Calibri" w:hAnsi="Times New Roman" w:cs="Times New Roman"/>
                <w:color w:val="000000"/>
                <w:sz w:val="28"/>
                <w:szCs w:val="28"/>
              </w:rPr>
              <w:t>А.А. Николаева</w:t>
            </w:r>
          </w:p>
          <w:p w14:paraId="11F95F47" w14:textId="77777777" w:rsidR="00446DED" w:rsidRPr="00446DED" w:rsidRDefault="00446DED" w:rsidP="00446DED">
            <w:pPr>
              <w:autoSpaceDE w:val="0"/>
              <w:autoSpaceDN w:val="0"/>
              <w:adjustRightInd w:val="0"/>
              <w:spacing w:after="0" w:line="254" w:lineRule="auto"/>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«15»  июня 2023 г.</w:t>
            </w:r>
          </w:p>
          <w:p w14:paraId="26C8E07D" w14:textId="77777777" w:rsidR="00446DED" w:rsidRPr="00446DED" w:rsidRDefault="00446DED" w:rsidP="00446DED">
            <w:pPr>
              <w:widowControl w:val="0"/>
              <w:autoSpaceDE w:val="0"/>
              <w:autoSpaceDN w:val="0"/>
              <w:adjustRightInd w:val="0"/>
              <w:spacing w:after="0"/>
              <w:jc w:val="both"/>
              <w:rPr>
                <w:rFonts w:ascii="Times New Roman" w:eastAsia="Calibri" w:hAnsi="Times New Roman" w:cs="Times New Roman"/>
                <w:sz w:val="28"/>
                <w:szCs w:val="28"/>
              </w:rPr>
            </w:pPr>
          </w:p>
        </w:tc>
      </w:tr>
    </w:tbl>
    <w:p w14:paraId="59A29087" w14:textId="77777777" w:rsidR="006566BB" w:rsidRPr="00BB0FAE" w:rsidRDefault="006566BB" w:rsidP="006566BB">
      <w:pPr>
        <w:spacing w:after="0" w:line="240" w:lineRule="auto"/>
        <w:rPr>
          <w:rFonts w:ascii="Times New Roman" w:eastAsia="Times New Roman" w:hAnsi="Times New Roman" w:cs="Times New Roman"/>
          <w:snapToGrid w:val="0"/>
          <w:sz w:val="28"/>
          <w:szCs w:val="20"/>
          <w:lang w:eastAsia="ru-RU"/>
        </w:rPr>
      </w:pPr>
    </w:p>
    <w:p w14:paraId="4C8F7597" w14:textId="77777777" w:rsidR="007476DD" w:rsidRDefault="007476DD" w:rsidP="006566BB">
      <w:pPr>
        <w:spacing w:after="0" w:line="240" w:lineRule="auto"/>
        <w:jc w:val="both"/>
        <w:rPr>
          <w:rFonts w:ascii="Times New Roman" w:eastAsia="Times New Roman" w:hAnsi="Times New Roman" w:cs="Times New Roman"/>
          <w:snapToGrid w:val="0"/>
          <w:sz w:val="28"/>
          <w:szCs w:val="20"/>
          <w:lang w:eastAsia="ru-RU"/>
        </w:rPr>
      </w:pPr>
    </w:p>
    <w:p w14:paraId="60BC0663" w14:textId="77777777" w:rsidR="007476DD" w:rsidRPr="00BB0FAE" w:rsidRDefault="007476DD" w:rsidP="006566BB">
      <w:pPr>
        <w:spacing w:after="0" w:line="240" w:lineRule="auto"/>
        <w:jc w:val="both"/>
        <w:rPr>
          <w:rFonts w:ascii="Times New Roman" w:eastAsia="Times New Roman" w:hAnsi="Times New Roman" w:cs="Times New Roman"/>
          <w:snapToGrid w:val="0"/>
          <w:sz w:val="28"/>
          <w:szCs w:val="20"/>
          <w:lang w:eastAsia="ru-RU"/>
        </w:rPr>
      </w:pPr>
    </w:p>
    <w:p w14:paraId="284DE05A"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4EA4B51C" w14:textId="77777777" w:rsidR="006566BB" w:rsidRPr="00BB0FAE" w:rsidRDefault="006566BB" w:rsidP="006566BB">
      <w:pPr>
        <w:spacing w:after="0" w:line="240" w:lineRule="auto"/>
        <w:jc w:val="both"/>
        <w:rPr>
          <w:rFonts w:ascii="Times New Roman" w:eastAsia="Times New Roman" w:hAnsi="Times New Roman" w:cs="Times New Roman"/>
          <w:sz w:val="24"/>
          <w:szCs w:val="28"/>
          <w:lang w:eastAsia="ru-RU"/>
        </w:rPr>
      </w:pPr>
      <w:r w:rsidRPr="00BB0FAE">
        <w:rPr>
          <w:rFonts w:ascii="Times New Roman" w:eastAsia="Times New Roman" w:hAnsi="Times New Roman" w:cs="Times New Roman"/>
          <w:bCs/>
          <w:sz w:val="24"/>
          <w:szCs w:val="28"/>
          <w:lang w:eastAsia="ru-RU"/>
        </w:rPr>
        <w:t xml:space="preserve">Рабочая программа учебной дисциплины разработана на основе </w:t>
      </w:r>
      <w:r w:rsidRPr="00BB0FAE">
        <w:rPr>
          <w:rFonts w:ascii="Times New Roman" w:eastAsia="Times New Roman" w:hAnsi="Times New Roman" w:cs="Times New Roman"/>
          <w:sz w:val="24"/>
          <w:szCs w:val="28"/>
          <w:lang w:eastAsia="ru-RU"/>
        </w:rPr>
        <w:t>Федерального государственного образовательного стандарта среднего профессионального образования по специальности</w:t>
      </w:r>
      <w:r>
        <w:rPr>
          <w:rFonts w:ascii="Times New Roman" w:eastAsia="Times New Roman" w:hAnsi="Times New Roman" w:cs="Times New Roman"/>
          <w:sz w:val="24"/>
          <w:szCs w:val="28"/>
          <w:lang w:eastAsia="ru-RU"/>
        </w:rPr>
        <w:t xml:space="preserve"> 31.02.01 фармация</w:t>
      </w:r>
      <w:r w:rsidRPr="00BB0FAE">
        <w:rPr>
          <w:rFonts w:ascii="Times New Roman" w:eastAsia="Times New Roman" w:hAnsi="Times New Roman" w:cs="Times New Roman"/>
          <w:sz w:val="24"/>
          <w:szCs w:val="28"/>
          <w:lang w:eastAsia="ru-RU"/>
        </w:rPr>
        <w:t>, утвержденного приказом Министерства образования и науки Российской Федерации</w:t>
      </w:r>
      <w:r w:rsidR="000C0B9D">
        <w:rPr>
          <w:rFonts w:ascii="Times New Roman" w:eastAsia="Times New Roman" w:hAnsi="Times New Roman" w:cs="Times New Roman"/>
          <w:sz w:val="24"/>
          <w:szCs w:val="28"/>
          <w:lang w:eastAsia="ru-RU"/>
        </w:rPr>
        <w:t xml:space="preserve">  №449  от 13 июля  2021 года.</w:t>
      </w:r>
    </w:p>
    <w:p w14:paraId="1FC4D9E7"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5DE82784"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2E40E06D" w14:textId="77777777" w:rsidR="006566BB" w:rsidRPr="00BB0FAE" w:rsidRDefault="006566BB" w:rsidP="006566BB">
      <w:pPr>
        <w:spacing w:after="0" w:line="240" w:lineRule="auto"/>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sz w:val="24"/>
          <w:szCs w:val="24"/>
          <w:lang w:eastAsia="ru-RU"/>
        </w:rPr>
        <w:t>Организация-разработчик:Областное государственное бюджетное профессиональное образовательное учреждение «Иркутский базовый медицинский колледж»</w:t>
      </w:r>
    </w:p>
    <w:p w14:paraId="09EE778A"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1C6C969E" w14:textId="77777777" w:rsidR="006566BB" w:rsidRPr="00BB0FAE" w:rsidRDefault="006566BB" w:rsidP="006566BB">
      <w:pPr>
        <w:spacing w:after="0" w:line="240" w:lineRule="auto"/>
        <w:jc w:val="both"/>
        <w:rPr>
          <w:rFonts w:ascii="Times New Roman" w:eastAsia="Times New Roman" w:hAnsi="Times New Roman" w:cs="Times New Roman"/>
          <w:strike/>
          <w:snapToGrid w:val="0"/>
          <w:sz w:val="24"/>
          <w:szCs w:val="20"/>
          <w:lang w:eastAsia="ru-RU"/>
        </w:rPr>
      </w:pPr>
    </w:p>
    <w:p w14:paraId="0CDAE8B1" w14:textId="77777777" w:rsidR="006566BB" w:rsidRPr="00BB0FAE" w:rsidRDefault="006566BB" w:rsidP="006566BB">
      <w:pPr>
        <w:suppressAutoHyphens/>
        <w:spacing w:after="0" w:line="240" w:lineRule="auto"/>
        <w:jc w:val="both"/>
        <w:rPr>
          <w:rFonts w:ascii="Times New Roman" w:eastAsia="Times New Roman" w:hAnsi="Times New Roman" w:cs="Times New Roman"/>
          <w:sz w:val="24"/>
          <w:szCs w:val="24"/>
          <w:lang w:eastAsia="ar-SA"/>
        </w:rPr>
      </w:pPr>
      <w:r w:rsidRPr="00BB0FAE">
        <w:rPr>
          <w:rFonts w:ascii="Times New Roman" w:eastAsia="Times New Roman" w:hAnsi="Times New Roman" w:cs="Times New Roman"/>
          <w:sz w:val="24"/>
          <w:szCs w:val="24"/>
          <w:lang w:eastAsia="ar-SA"/>
        </w:rPr>
        <w:t xml:space="preserve">Разработчик: </w:t>
      </w:r>
      <w:r w:rsidRPr="00BB0FAE">
        <w:rPr>
          <w:rFonts w:ascii="Times New Roman" w:eastAsia="Times New Roman" w:hAnsi="Times New Roman" w:cs="Times New Roman"/>
          <w:sz w:val="24"/>
          <w:szCs w:val="24"/>
          <w:lang w:eastAsia="ru-RU"/>
        </w:rPr>
        <w:t>Г.Ю. Соркина</w:t>
      </w:r>
      <w:r w:rsidRPr="00BB0FAE">
        <w:rPr>
          <w:rFonts w:ascii="Times New Roman" w:eastAsia="Times New Roman" w:hAnsi="Times New Roman" w:cs="Times New Roman"/>
          <w:sz w:val="24"/>
          <w:szCs w:val="24"/>
          <w:lang w:eastAsia="ar-SA"/>
        </w:rPr>
        <w:t>, преподаватель высшей квалификационной категории ОГБПОУ ИБМК</w:t>
      </w:r>
    </w:p>
    <w:p w14:paraId="451D981B" w14:textId="77777777" w:rsidR="006566BB" w:rsidRPr="00BB0FAE" w:rsidRDefault="006566BB" w:rsidP="006566BB">
      <w:pPr>
        <w:suppressAutoHyphens/>
        <w:spacing w:after="0" w:line="240" w:lineRule="auto"/>
        <w:rPr>
          <w:rFonts w:ascii="Times New Roman" w:eastAsia="Times New Roman" w:hAnsi="Times New Roman" w:cs="Times New Roman"/>
          <w:b/>
          <w:sz w:val="32"/>
          <w:szCs w:val="32"/>
          <w:lang w:eastAsia="ar-SA"/>
        </w:rPr>
      </w:pPr>
    </w:p>
    <w:p w14:paraId="1B611A6E"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773FA089"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5EFE98E9"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683D0745"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084CE019"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83DE67E"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9C02738"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BAD7911"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790A66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F0486C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BB22C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D5B24F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CA54BFA"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C609D86"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187E025"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4AEA357"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5ABD0769"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0D239F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C056A27"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6C63C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E05140A"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53DEC64F" w14:textId="77777777" w:rsidR="006566BB" w:rsidRDefault="006566BB" w:rsidP="000C0B9D">
      <w:pPr>
        <w:widowControl w:val="0"/>
        <w:shd w:val="clear" w:color="auto" w:fill="FFFFFF"/>
        <w:autoSpaceDE w:val="0"/>
        <w:autoSpaceDN w:val="0"/>
        <w:adjustRightInd w:val="0"/>
        <w:spacing w:after="0"/>
        <w:rPr>
          <w:rFonts w:ascii="Times New Roman" w:eastAsia="Times New Roman" w:hAnsi="Times New Roman" w:cs="Times New Roman"/>
          <w:b/>
          <w:i/>
          <w:iCs/>
          <w:sz w:val="24"/>
          <w:szCs w:val="24"/>
          <w:lang w:eastAsia="ru-RU"/>
        </w:rPr>
      </w:pPr>
    </w:p>
    <w:p w14:paraId="246A9626"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80EF44A" w14:textId="77777777" w:rsidR="000638B3" w:rsidRPr="000C0B9D" w:rsidRDefault="000638B3" w:rsidP="000C0B9D">
      <w:pPr>
        <w:widowControl w:val="0"/>
        <w:shd w:val="clear" w:color="auto" w:fill="FFFFFF"/>
        <w:autoSpaceDE w:val="0"/>
        <w:autoSpaceDN w:val="0"/>
        <w:adjustRightInd w:val="0"/>
        <w:spacing w:after="0"/>
        <w:jc w:val="center"/>
        <w:rPr>
          <w:rFonts w:ascii="Times New Roman" w:eastAsia="Times New Roman" w:hAnsi="Times New Roman" w:cs="Times New Roman"/>
          <w:b/>
          <w:iCs/>
          <w:sz w:val="24"/>
          <w:szCs w:val="24"/>
          <w:lang w:eastAsia="ru-RU"/>
        </w:rPr>
      </w:pPr>
      <w:r w:rsidRPr="000C0B9D">
        <w:rPr>
          <w:rFonts w:ascii="Times New Roman" w:eastAsia="Times New Roman" w:hAnsi="Times New Roman" w:cs="Times New Roman"/>
          <w:b/>
          <w:iCs/>
          <w:sz w:val="24"/>
          <w:szCs w:val="24"/>
          <w:lang w:eastAsia="ru-RU"/>
        </w:rPr>
        <w:t>СОДЕРЖАНИЕ</w:t>
      </w:r>
    </w:p>
    <w:p w14:paraId="60BE9578" w14:textId="77777777" w:rsidR="000638B3" w:rsidRPr="000C0B9D"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0638B3" w:rsidRPr="000C0B9D" w14:paraId="7F8CCD3D" w14:textId="77777777" w:rsidTr="000C0B9D">
        <w:tc>
          <w:tcPr>
            <w:tcW w:w="7501" w:type="dxa"/>
          </w:tcPr>
          <w:p w14:paraId="0A790D97" w14:textId="77777777" w:rsidR="000638B3" w:rsidRPr="000C0B9D" w:rsidRDefault="000638B3" w:rsidP="007476DD">
            <w:pPr>
              <w:pStyle w:val="a8"/>
              <w:widowControl w:val="0"/>
              <w:numPr>
                <w:ilvl w:val="0"/>
                <w:numId w:val="12"/>
              </w:numPr>
              <w:suppressAutoHyphens/>
              <w:autoSpaceDE w:val="0"/>
              <w:autoSpaceDN w:val="0"/>
              <w:adjustRightInd w:val="0"/>
              <w:spacing w:after="0" w:line="240" w:lineRule="auto"/>
              <w:ind w:left="0" w:firstLine="142"/>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ОБЩАЯ ХАРАКТЕРИСТИКА РАБОЧЕЙ ПРОГРАММЫ УЧЕБНОЙ ДИСЦИПЛИНЫ</w:t>
            </w:r>
          </w:p>
        </w:tc>
        <w:tc>
          <w:tcPr>
            <w:tcW w:w="1854" w:type="dxa"/>
          </w:tcPr>
          <w:p w14:paraId="610B0A08"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638B3" w:rsidRPr="000C0B9D" w14:paraId="76353FB9" w14:textId="77777777" w:rsidTr="000C0B9D">
        <w:tc>
          <w:tcPr>
            <w:tcW w:w="7501" w:type="dxa"/>
          </w:tcPr>
          <w:p w14:paraId="57AA926C" w14:textId="77777777" w:rsidR="000638B3" w:rsidRPr="000C0B9D" w:rsidRDefault="006566BB"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2.</w:t>
            </w:r>
            <w:r w:rsidR="000638B3" w:rsidRPr="000C0B9D">
              <w:rPr>
                <w:rFonts w:ascii="Times New Roman" w:eastAsia="Times New Roman" w:hAnsi="Times New Roman" w:cs="Times New Roman"/>
                <w:sz w:val="24"/>
                <w:szCs w:val="24"/>
                <w:lang w:eastAsia="ru-RU"/>
              </w:rPr>
              <w:t>СТРУКТУРА И СОДЕРЖАНИЕ УЧЕБНОЙ ДИСЦИПЛИНЫ</w:t>
            </w:r>
          </w:p>
        </w:tc>
        <w:tc>
          <w:tcPr>
            <w:tcW w:w="1854" w:type="dxa"/>
          </w:tcPr>
          <w:p w14:paraId="45C01D6A" w14:textId="77777777" w:rsidR="000638B3" w:rsidRPr="000C0B9D" w:rsidRDefault="000638B3"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C0B9D" w:rsidRPr="000C0B9D" w14:paraId="20677F14" w14:textId="77777777" w:rsidTr="000C0B9D">
        <w:tc>
          <w:tcPr>
            <w:tcW w:w="7501" w:type="dxa"/>
          </w:tcPr>
          <w:p w14:paraId="73DAA2B3" w14:textId="77777777" w:rsidR="000C0B9D" w:rsidRPr="000C0B9D" w:rsidRDefault="000C0B9D"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3.УСЛОВИЯ РЕАЛИЗАЦИИ УЧЕБНОЙ ДИСЦИПЛИНЫ</w:t>
            </w:r>
          </w:p>
        </w:tc>
        <w:tc>
          <w:tcPr>
            <w:tcW w:w="1854" w:type="dxa"/>
          </w:tcPr>
          <w:p w14:paraId="25A0AF08" w14:textId="77777777" w:rsidR="000C0B9D" w:rsidRPr="000C0B9D" w:rsidRDefault="000C0B9D"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638B3" w:rsidRPr="000C0B9D" w14:paraId="3BA4C5C0" w14:textId="77777777" w:rsidTr="000C0B9D">
        <w:tc>
          <w:tcPr>
            <w:tcW w:w="7501" w:type="dxa"/>
          </w:tcPr>
          <w:p w14:paraId="3D82EC72" w14:textId="77777777" w:rsidR="000638B3" w:rsidRPr="000C0B9D" w:rsidRDefault="006566BB" w:rsidP="000C0B9D">
            <w:pPr>
              <w:pStyle w:val="a8"/>
              <w:widowControl w:val="0"/>
              <w:suppressAutoHyphen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4.</w:t>
            </w:r>
            <w:r w:rsidR="000638B3" w:rsidRPr="000C0B9D">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62B5A482" w14:textId="77777777" w:rsidR="000638B3" w:rsidRPr="000C0B9D" w:rsidRDefault="000638B3" w:rsidP="000C0B9D">
            <w:pPr>
              <w:widowControl w:val="0"/>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ru-RU"/>
              </w:rPr>
            </w:pPr>
          </w:p>
        </w:tc>
        <w:tc>
          <w:tcPr>
            <w:tcW w:w="1854" w:type="dxa"/>
          </w:tcPr>
          <w:p w14:paraId="6D74F9EC"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14:paraId="3B4329B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AA36E6E"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AD0207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D7B53E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F4E550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B20C97A"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3DE48A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19607E8"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3BA35E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9B3E5D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7584748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7576D3E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AAB362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54A5BA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0AAE07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67159E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5926FE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DDC8062"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p w14:paraId="6F360CA9" w14:textId="77777777" w:rsidR="000638B3" w:rsidRPr="000638B3" w:rsidRDefault="000638B3" w:rsidP="000638B3">
      <w:pP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br w:type="page"/>
      </w:r>
    </w:p>
    <w:p w14:paraId="0790A02A" w14:textId="77777777" w:rsidR="000638B3" w:rsidRPr="007476DD" w:rsidRDefault="00726B96" w:rsidP="007476DD">
      <w:pPr>
        <w:pStyle w:val="a8"/>
        <w:widowControl w:val="0"/>
        <w:numPr>
          <w:ilvl w:val="0"/>
          <w:numId w:val="13"/>
        </w:numPr>
        <w:shd w:val="clear" w:color="auto" w:fill="FFFFFF"/>
        <w:tabs>
          <w:tab w:val="left" w:leader="underscore" w:pos="8546"/>
        </w:tabs>
        <w:autoSpaceDE w:val="0"/>
        <w:autoSpaceDN w:val="0"/>
        <w:adjustRightInd w:val="0"/>
        <w:spacing w:after="0"/>
        <w:jc w:val="center"/>
        <w:rPr>
          <w:rFonts w:ascii="Times New Roman" w:eastAsia="Times New Roman" w:hAnsi="Times New Roman" w:cs="Times New Roman"/>
          <w:b/>
          <w:sz w:val="24"/>
          <w:szCs w:val="24"/>
          <w:lang w:eastAsia="ru-RU"/>
        </w:rPr>
      </w:pPr>
      <w:r w:rsidRPr="007476DD">
        <w:rPr>
          <w:rFonts w:ascii="Times New Roman" w:eastAsia="Times New Roman" w:hAnsi="Times New Roman" w:cs="Times New Roman"/>
          <w:b/>
          <w:bCs/>
          <w:sz w:val="24"/>
          <w:szCs w:val="24"/>
          <w:lang w:eastAsia="ru-RU"/>
        </w:rPr>
        <w:lastRenderedPageBreak/>
        <w:t xml:space="preserve">ОБЩАЯ ХАРАКТЕРИСТИКА </w:t>
      </w:r>
      <w:r w:rsidR="000638B3" w:rsidRPr="007476DD">
        <w:rPr>
          <w:rFonts w:ascii="Times New Roman" w:eastAsia="Times New Roman" w:hAnsi="Times New Roman" w:cs="Times New Roman"/>
          <w:b/>
          <w:bCs/>
          <w:sz w:val="24"/>
          <w:szCs w:val="24"/>
          <w:lang w:eastAsia="ru-RU"/>
        </w:rPr>
        <w:t xml:space="preserve"> РАБОЧЕЙ ПРОГРАММЫ</w:t>
      </w:r>
      <w:r w:rsidR="007476DD" w:rsidRPr="007476DD">
        <w:rPr>
          <w:rFonts w:ascii="Times New Roman" w:eastAsia="Times New Roman" w:hAnsi="Times New Roman" w:cs="Times New Roman"/>
          <w:b/>
          <w:bCs/>
          <w:sz w:val="24"/>
          <w:szCs w:val="24"/>
          <w:lang w:eastAsia="ru-RU"/>
        </w:rPr>
        <w:t xml:space="preserve"> </w:t>
      </w:r>
      <w:r w:rsidR="000638B3" w:rsidRPr="007476DD">
        <w:rPr>
          <w:rFonts w:ascii="Times New Roman" w:eastAsia="Times New Roman" w:hAnsi="Times New Roman" w:cs="Times New Roman"/>
          <w:b/>
          <w:bCs/>
          <w:sz w:val="24"/>
          <w:szCs w:val="24"/>
          <w:lang w:eastAsia="ru-RU"/>
        </w:rPr>
        <w:t xml:space="preserve">УЧЕБНОЙ ДИСЦИПЛИНЫ </w:t>
      </w:r>
      <w:r w:rsidR="000C0B9D" w:rsidRPr="007476DD">
        <w:rPr>
          <w:rFonts w:ascii="Times New Roman" w:eastAsia="Times New Roman" w:hAnsi="Times New Roman" w:cs="Times New Roman"/>
          <w:b/>
          <w:sz w:val="24"/>
          <w:szCs w:val="24"/>
          <w:lang w:eastAsia="ru-RU"/>
        </w:rPr>
        <w:t xml:space="preserve">ОП.04. </w:t>
      </w:r>
      <w:r w:rsidR="000638B3" w:rsidRPr="007476DD">
        <w:rPr>
          <w:rFonts w:ascii="Times New Roman" w:eastAsia="Times New Roman" w:hAnsi="Times New Roman" w:cs="Times New Roman"/>
          <w:b/>
          <w:sz w:val="24"/>
          <w:szCs w:val="24"/>
          <w:lang w:eastAsia="ru-RU"/>
        </w:rPr>
        <w:t>ОСН</w:t>
      </w:r>
      <w:r w:rsidR="000C0B9D" w:rsidRPr="007476DD">
        <w:rPr>
          <w:rFonts w:ascii="Times New Roman" w:eastAsia="Times New Roman" w:hAnsi="Times New Roman" w:cs="Times New Roman"/>
          <w:b/>
          <w:sz w:val="24"/>
          <w:szCs w:val="24"/>
          <w:lang w:eastAsia="ru-RU"/>
        </w:rPr>
        <w:t>ОВЫ МИКРОБИОЛОГИИ И ИММУНОЛОГИИ</w:t>
      </w:r>
    </w:p>
    <w:p w14:paraId="525D2CF8" w14:textId="77777777" w:rsidR="000638B3" w:rsidRPr="00705CED" w:rsidRDefault="000638B3" w:rsidP="000638B3">
      <w:pPr>
        <w:widowControl w:val="0"/>
        <w:shd w:val="clear" w:color="auto" w:fill="FFFFFF"/>
        <w:tabs>
          <w:tab w:val="left" w:leader="underscore" w:pos="8546"/>
        </w:tabs>
        <w:autoSpaceDE w:val="0"/>
        <w:autoSpaceDN w:val="0"/>
        <w:adjustRightInd w:val="0"/>
        <w:spacing w:after="0"/>
        <w:jc w:val="both"/>
        <w:rPr>
          <w:rFonts w:ascii="Times New Roman" w:eastAsia="Times New Roman" w:hAnsi="Times New Roman" w:cs="Times New Roman"/>
          <w:sz w:val="24"/>
          <w:szCs w:val="24"/>
          <w:lang w:eastAsia="ru-RU"/>
        </w:rPr>
      </w:pPr>
    </w:p>
    <w:p w14:paraId="5B930B65" w14:textId="77777777" w:rsidR="000638B3" w:rsidRPr="007476DD" w:rsidRDefault="000638B3" w:rsidP="007476DD">
      <w:pPr>
        <w:pStyle w:val="a8"/>
        <w:widowControl w:val="0"/>
        <w:numPr>
          <w:ilvl w:val="1"/>
          <w:numId w:val="14"/>
        </w:numPr>
        <w:shd w:val="clear" w:color="auto" w:fill="FFFFFF"/>
        <w:tabs>
          <w:tab w:val="left" w:pos="1224"/>
        </w:tabs>
        <w:autoSpaceDE w:val="0"/>
        <w:autoSpaceDN w:val="0"/>
        <w:adjustRightInd w:val="0"/>
        <w:spacing w:after="0"/>
        <w:jc w:val="both"/>
        <w:rPr>
          <w:rFonts w:ascii="Times New Roman" w:eastAsia="Times New Roman" w:hAnsi="Times New Roman" w:cs="Times New Roman"/>
          <w:sz w:val="24"/>
          <w:szCs w:val="24"/>
          <w:lang w:eastAsia="ru-RU"/>
        </w:rPr>
      </w:pPr>
      <w:r w:rsidRPr="007476DD">
        <w:rPr>
          <w:rFonts w:ascii="Times New Roman" w:eastAsia="Times New Roman" w:hAnsi="Times New Roman" w:cs="Times New Roman"/>
          <w:b/>
          <w:bCs/>
          <w:sz w:val="24"/>
          <w:szCs w:val="24"/>
          <w:lang w:eastAsia="ru-RU"/>
        </w:rPr>
        <w:t>Место дисциплины в структуре основной образовательной программы</w:t>
      </w:r>
    </w:p>
    <w:p w14:paraId="332911B6" w14:textId="77777777" w:rsidR="000638B3" w:rsidRPr="00705CED" w:rsidRDefault="000C0B9D" w:rsidP="000638B3">
      <w:pPr>
        <w:widowControl w:val="0"/>
        <w:shd w:val="clear" w:color="auto" w:fill="FFFFFF"/>
        <w:tabs>
          <w:tab w:val="left" w:leader="underscore" w:pos="8251"/>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ОП.04. </w:t>
      </w:r>
      <w:r w:rsidR="000638B3" w:rsidRPr="00705CED">
        <w:rPr>
          <w:rFonts w:ascii="Times New Roman" w:eastAsia="Times New Roman" w:hAnsi="Times New Roman" w:cs="Times New Roman"/>
          <w:sz w:val="24"/>
          <w:szCs w:val="24"/>
          <w:lang w:eastAsia="ru-RU"/>
        </w:rPr>
        <w:t>Осн</w:t>
      </w:r>
      <w:r>
        <w:rPr>
          <w:rFonts w:ascii="Times New Roman" w:eastAsia="Times New Roman" w:hAnsi="Times New Roman" w:cs="Times New Roman"/>
          <w:sz w:val="24"/>
          <w:szCs w:val="24"/>
          <w:lang w:eastAsia="ru-RU"/>
        </w:rPr>
        <w:t>овы микробиологии и иммунологии</w:t>
      </w:r>
      <w:r w:rsidR="000638B3" w:rsidRPr="00705CED">
        <w:rPr>
          <w:rFonts w:ascii="Times New Roman" w:eastAsia="Times New Roman" w:hAnsi="Times New Roman" w:cs="Times New Roman"/>
          <w:sz w:val="24"/>
          <w:szCs w:val="24"/>
          <w:lang w:eastAsia="ru-RU"/>
        </w:rPr>
        <w:t xml:space="preserve"> является обязательной частью общеп</w:t>
      </w:r>
      <w:r w:rsidR="00A805CD">
        <w:rPr>
          <w:rFonts w:ascii="Times New Roman" w:eastAsia="Times New Roman" w:hAnsi="Times New Roman" w:cs="Times New Roman"/>
          <w:sz w:val="24"/>
          <w:szCs w:val="24"/>
          <w:lang w:eastAsia="ru-RU"/>
        </w:rPr>
        <w:t xml:space="preserve">рофессионального цикла </w:t>
      </w:r>
      <w:r w:rsidR="000638B3" w:rsidRPr="00705CED">
        <w:rPr>
          <w:rFonts w:ascii="Times New Roman" w:eastAsia="Times New Roman" w:hAnsi="Times New Roman" w:cs="Times New Roman"/>
          <w:sz w:val="24"/>
          <w:szCs w:val="24"/>
          <w:lang w:eastAsia="ru-RU"/>
        </w:rPr>
        <w:t xml:space="preserve"> основной образовательной программы в соответствии с ФГОС по специальности 33.02.01 Фармация.</w:t>
      </w:r>
    </w:p>
    <w:p w14:paraId="49993BCC" w14:textId="77777777" w:rsidR="000638B3" w:rsidRPr="00705CED" w:rsidRDefault="000638B3" w:rsidP="000638B3">
      <w:pPr>
        <w:widowControl w:val="0"/>
        <w:shd w:val="clear" w:color="auto" w:fill="FFFFFF"/>
        <w:tabs>
          <w:tab w:val="left" w:leader="underscore" w:pos="8244"/>
        </w:tabs>
        <w:autoSpaceDE w:val="0"/>
        <w:autoSpaceDN w:val="0"/>
        <w:adjustRightInd w:val="0"/>
        <w:spacing w:after="0"/>
        <w:ind w:firstLine="709"/>
        <w:jc w:val="both"/>
        <w:rPr>
          <w:rFonts w:ascii="Times New Roman" w:eastAsia="Times New Roman" w:hAnsi="Times New Roman" w:cs="Times New Roman"/>
          <w:iCs/>
          <w:sz w:val="24"/>
          <w:szCs w:val="24"/>
          <w:lang w:eastAsia="ru-RU"/>
        </w:rPr>
      </w:pPr>
      <w:r w:rsidRPr="00705CED">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00AC2C2F" w:rsidRPr="00705CED">
        <w:rPr>
          <w:rFonts w:ascii="Times New Roman" w:eastAsia="Times New Roman" w:hAnsi="Times New Roman" w:cs="Times New Roman"/>
          <w:iCs/>
          <w:sz w:val="24"/>
          <w:szCs w:val="24"/>
          <w:lang w:eastAsia="ru-RU"/>
        </w:rPr>
        <w:t>01, ОК 02, ОК 03, ОК 04, ОК 09, ПК 1.11, ПК 2.5.</w:t>
      </w:r>
    </w:p>
    <w:p w14:paraId="1697E24B" w14:textId="77777777" w:rsidR="00AC2C2F" w:rsidRPr="00705CED" w:rsidRDefault="00AC2C2F" w:rsidP="00705CE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Требования к результатам освоения образовательной программы </w:t>
      </w:r>
    </w:p>
    <w:p w14:paraId="5BD12146"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3.1. В результате освоения образовательной программы у выпускника должны быть сформированы общие и профессиональные компетенции. </w:t>
      </w:r>
    </w:p>
    <w:p w14:paraId="00F665F5"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3.2. Выпускник, освоивший образовательную программу, должен обладать следующими общими компетенциями (далее </w:t>
      </w:r>
      <w:r w:rsidR="007476DD">
        <w:rPr>
          <w:rFonts w:ascii="Times New Roman" w:hAnsi="Times New Roman" w:cs="Times New Roman"/>
        </w:rPr>
        <w:t>–</w:t>
      </w:r>
      <w:r w:rsidRPr="00705CED">
        <w:rPr>
          <w:rFonts w:ascii="Times New Roman" w:hAnsi="Times New Roman" w:cs="Times New Roman"/>
        </w:rPr>
        <w:t xml:space="preserve"> ОК): </w:t>
      </w:r>
    </w:p>
    <w:p w14:paraId="07B20E39" w14:textId="77777777" w:rsidR="00351B73"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14:paraId="54D8463F"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02. Осуществлять поиск, анализ и интерпретацию информации, необходимой для выполнения задач профессиональной деятельности; </w:t>
      </w:r>
    </w:p>
    <w:p w14:paraId="080BC44E" w14:textId="77777777" w:rsidR="00834A73"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03. Планировать и реализовывать собственное профессиональное и личностное развитие;    </w:t>
      </w:r>
    </w:p>
    <w:p w14:paraId="4676A539"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04. Работать в коллективе и команде, эффективно взаимодействовать с коллегами, руководством, клиентами; </w:t>
      </w:r>
    </w:p>
    <w:p w14:paraId="50AD6116" w14:textId="77777777" w:rsidR="0093274C"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ОК 09. Использовать информационные технологии в профессиональной деятельности;</w:t>
      </w:r>
    </w:p>
    <w:p w14:paraId="2672599E" w14:textId="77777777" w:rsidR="00AC2C2F" w:rsidRPr="00705CED"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p>
    <w:p w14:paraId="0BE4C6F6" w14:textId="77777777" w:rsidR="00AC2C2F"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 Выпускник, освоивший образовательную программу, должен обладать профессиональными компетенциями (далее </w:t>
      </w:r>
      <w:r w:rsidR="007476DD">
        <w:rPr>
          <w:rFonts w:ascii="Times New Roman" w:hAnsi="Times New Roman" w:cs="Times New Roman"/>
        </w:rPr>
        <w:t>–</w:t>
      </w:r>
      <w:r w:rsidRPr="00705CED">
        <w:rPr>
          <w:rFonts w:ascii="Times New Roman" w:hAnsi="Times New Roman" w:cs="Times New Roman"/>
        </w:rPr>
        <w:t xml:space="preserve"> ПК), соответствующими основным видам деятельно</w:t>
      </w:r>
      <w:r w:rsidR="00A805CD">
        <w:rPr>
          <w:rFonts w:ascii="Times New Roman" w:hAnsi="Times New Roman" w:cs="Times New Roman"/>
        </w:rPr>
        <w:t>сти ФГОС СПО</w:t>
      </w:r>
    </w:p>
    <w:p w14:paraId="62B1868F" w14:textId="77777777" w:rsidR="007424B5"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w:t>
      </w:r>
    </w:p>
    <w:p w14:paraId="4F8408D2" w14:textId="77777777" w:rsidR="00705CED"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14:paraId="17533735" w14:textId="77777777" w:rsidR="000638B3" w:rsidRPr="007424B5" w:rsidRDefault="007424B5" w:rsidP="007424B5">
      <w:pPr>
        <w:widowControl w:val="0"/>
        <w:shd w:val="clear" w:color="auto" w:fill="FFFFFF"/>
        <w:tabs>
          <w:tab w:val="left" w:leader="underscore" w:pos="8244"/>
        </w:tabs>
        <w:autoSpaceDE w:val="0"/>
        <w:autoSpaceDN w:val="0"/>
        <w:adjustRightInd w:val="0"/>
        <w:spacing w:after="0"/>
        <w:jc w:val="both"/>
      </w:pPr>
      <w:r>
        <w:rPr>
          <w:rFonts w:ascii="Times New Roman" w:eastAsia="Times New Roman" w:hAnsi="Times New Roman" w:cs="Times New Roman"/>
          <w:b/>
          <w:bCs/>
          <w:sz w:val="24"/>
          <w:szCs w:val="24"/>
          <w:lang w:eastAsia="ru-RU"/>
        </w:rPr>
        <w:t>1.2.</w:t>
      </w:r>
      <w:r w:rsidR="000638B3" w:rsidRPr="000638B3">
        <w:rPr>
          <w:rFonts w:ascii="Times New Roman" w:eastAsia="Times New Roman" w:hAnsi="Times New Roman" w:cs="Times New Roman"/>
          <w:b/>
          <w:bCs/>
          <w:sz w:val="24"/>
          <w:szCs w:val="24"/>
          <w:lang w:eastAsia="ru-RU"/>
        </w:rPr>
        <w:t>Цель и планируемые результаты освоения дисциплины</w:t>
      </w:r>
    </w:p>
    <w:p w14:paraId="6E79BAB4"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Style w:val="1"/>
        <w:tblpPr w:leftFromText="180" w:rightFromText="180" w:vertAnchor="text" w:horzAnchor="margin" w:tblpY="140"/>
        <w:tblW w:w="9747" w:type="dxa"/>
        <w:tblLook w:val="04A0" w:firstRow="1" w:lastRow="0" w:firstColumn="1" w:lastColumn="0" w:noHBand="0" w:noVBand="1"/>
      </w:tblPr>
      <w:tblGrid>
        <w:gridCol w:w="1271"/>
        <w:gridCol w:w="3402"/>
        <w:gridCol w:w="5074"/>
      </w:tblGrid>
      <w:tr w:rsidR="000638B3" w:rsidRPr="000638B3" w14:paraId="57C2DFD9" w14:textId="77777777" w:rsidTr="002F7499">
        <w:tc>
          <w:tcPr>
            <w:tcW w:w="1271" w:type="dxa"/>
            <w:vAlign w:val="center"/>
          </w:tcPr>
          <w:p w14:paraId="4EFC6C0C"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Код</w:t>
            </w:r>
          </w:p>
          <w:p w14:paraId="44C9EE7D"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ПК, ОК</w:t>
            </w:r>
            <w:r w:rsidRPr="000638B3">
              <w:rPr>
                <w:rFonts w:ascii="Times New Roman" w:hAnsi="Times New Roman" w:cs="Times New Roman"/>
                <w:b/>
                <w:sz w:val="24"/>
                <w:szCs w:val="24"/>
                <w:vertAlign w:val="superscript"/>
              </w:rPr>
              <w:footnoteReference w:id="1"/>
            </w:r>
          </w:p>
        </w:tc>
        <w:tc>
          <w:tcPr>
            <w:tcW w:w="3402" w:type="dxa"/>
            <w:vAlign w:val="center"/>
          </w:tcPr>
          <w:p w14:paraId="11CEFAFE"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Умения</w:t>
            </w:r>
          </w:p>
        </w:tc>
        <w:tc>
          <w:tcPr>
            <w:tcW w:w="5074" w:type="dxa"/>
            <w:vAlign w:val="center"/>
          </w:tcPr>
          <w:p w14:paraId="4C7FA3FC"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Знания</w:t>
            </w:r>
          </w:p>
        </w:tc>
      </w:tr>
      <w:tr w:rsidR="000638B3" w:rsidRPr="000638B3" w14:paraId="49386BAA" w14:textId="77777777" w:rsidTr="002F7499">
        <w:tc>
          <w:tcPr>
            <w:tcW w:w="1271" w:type="dxa"/>
          </w:tcPr>
          <w:p w14:paraId="6A1277D9"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1.11,</w:t>
            </w:r>
          </w:p>
          <w:p w14:paraId="618CAEE0"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2.5,</w:t>
            </w:r>
          </w:p>
          <w:p w14:paraId="6D1DA88E"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01,</w:t>
            </w:r>
          </w:p>
          <w:p w14:paraId="25D83FFB"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02,</w:t>
            </w:r>
          </w:p>
          <w:p w14:paraId="741B4557"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03,</w:t>
            </w:r>
          </w:p>
          <w:p w14:paraId="55400D8B"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04,</w:t>
            </w:r>
          </w:p>
          <w:p w14:paraId="15547FEA"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09</w:t>
            </w:r>
          </w:p>
        </w:tc>
        <w:tc>
          <w:tcPr>
            <w:tcW w:w="3402" w:type="dxa"/>
          </w:tcPr>
          <w:p w14:paraId="65BBF57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76C5D988"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1F3732CA"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23A436F1"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w:t>
            </w:r>
            <w:r w:rsidRPr="000638B3">
              <w:rPr>
                <w:rFonts w:ascii="Times New Roman" w:hAnsi="Times New Roman" w:cs="Times New Roman"/>
                <w:sz w:val="24"/>
                <w:szCs w:val="24"/>
              </w:rPr>
              <w:lastRenderedPageBreak/>
              <w:t>при отпуске товаров аптечного ассортимента с учетом знания классификации микроорганизмов;</w:t>
            </w:r>
          </w:p>
          <w:p w14:paraId="6DDC80EF"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rPr>
            </w:pPr>
            <w:r w:rsidRPr="000638B3">
              <w:rPr>
                <w:rFonts w:ascii="Times New Roman" w:hAnsi="Times New Roman" w:cs="Times New Roman"/>
              </w:rPr>
              <w:t>-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5074" w:type="dxa"/>
          </w:tcPr>
          <w:p w14:paraId="3F4B324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lastRenderedPageBreak/>
              <w:t>- основные положения микробиологии и иммунологии;</w:t>
            </w:r>
          </w:p>
          <w:p w14:paraId="42D5C050"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1D3F9F1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2CC63F7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4C7EA954"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3232CC37"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основные методы стерилизации и </w:t>
            </w:r>
            <w:r w:rsidRPr="000638B3">
              <w:rPr>
                <w:rFonts w:ascii="Times New Roman" w:hAnsi="Times New Roman" w:cs="Times New Roman"/>
                <w:sz w:val="24"/>
                <w:szCs w:val="24"/>
              </w:rPr>
              <w:lastRenderedPageBreak/>
              <w:t>дезинфекции в аптеке;</w:t>
            </w:r>
          </w:p>
          <w:p w14:paraId="61D1258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2F98C9AA"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137D45A5"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47E577F9"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 правовые основы иммунопрофилактики</w:t>
            </w:r>
          </w:p>
        </w:tc>
      </w:tr>
    </w:tbl>
    <w:p w14:paraId="14873B4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22FA5A4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7965375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3B08181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4091C369"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330279C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01075B1C"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2. СТРУКТУРА И СОДЕРЖАНИЕ УЧЕБНОЙ ДИСЦИПЛИНЫ</w:t>
      </w:r>
    </w:p>
    <w:p w14:paraId="123EE60A"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120BCF33" w14:textId="77777777" w:rsidR="000638B3" w:rsidRPr="000638B3" w:rsidRDefault="000638B3" w:rsidP="000638B3">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2.1. Объем учебной дисциплины и виды учебной работы</w:t>
      </w:r>
    </w:p>
    <w:p w14:paraId="6A189408"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sz w:val="24"/>
          <w:szCs w:val="24"/>
          <w:lang w:eastAsia="ru-RU"/>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638B3" w:rsidRPr="000638B3" w14:paraId="0080EAFE" w14:textId="77777777" w:rsidTr="002F7499">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BF3D773"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49D4585"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часов</w:t>
            </w:r>
          </w:p>
        </w:tc>
      </w:tr>
      <w:tr w:rsidR="000638B3" w:rsidRPr="000638B3" w14:paraId="6F435540"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CC3C66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DA00743" w14:textId="77777777" w:rsidR="000638B3" w:rsidRPr="000638B3" w:rsidRDefault="00EB643E"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638B3" w:rsidRPr="000638B3" w14:paraId="071FF158"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52A7622"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sz w:val="24"/>
                <w:szCs w:val="24"/>
                <w:lang w:eastAsia="ru-RU"/>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902AFD2"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0638B3" w:rsidRPr="000638B3" w14:paraId="497D3CF6" w14:textId="77777777" w:rsidTr="002F7499">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6F7A7F94"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том числе:</w:t>
            </w:r>
          </w:p>
        </w:tc>
      </w:tr>
      <w:tr w:rsidR="000638B3" w:rsidRPr="000638B3" w14:paraId="18B1EA4F" w14:textId="77777777" w:rsidTr="002F7499">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4988E4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B97C6C9"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38B3" w:rsidRPr="000638B3" w14:paraId="7D0D074C" w14:textId="77777777" w:rsidTr="002F749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C7691A4"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BBE4294" w14:textId="77777777" w:rsidR="000638B3" w:rsidRPr="000638B3" w:rsidRDefault="00CE18A2"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638B3" w:rsidRPr="000638B3" w14:paraId="706174DF" w14:textId="77777777" w:rsidTr="002F7499">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7DDDF39"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 xml:space="preserve">Промежуточная аттестация </w:t>
            </w:r>
            <w:r w:rsidR="0093274C">
              <w:rPr>
                <w:rFonts w:ascii="Times New Roman" w:eastAsia="Times New Roman" w:hAnsi="Times New Roman" w:cs="Times New Roman"/>
                <w:b/>
                <w:bCs/>
                <w:sz w:val="24"/>
                <w:szCs w:val="24"/>
                <w:lang w:eastAsia="ru-RU"/>
              </w:rPr>
              <w:t>дифференцированный зачет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5C98E36"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c>
      </w:tr>
    </w:tbl>
    <w:p w14:paraId="65CD853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87DB401"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96F5658"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sectPr w:rsidR="000638B3" w:rsidRPr="000638B3" w:rsidSect="00E61F7A">
          <w:footerReference w:type="default" r:id="rId8"/>
          <w:pgSz w:w="11909" w:h="16834"/>
          <w:pgMar w:top="1184" w:right="569" w:bottom="993" w:left="1701" w:header="720" w:footer="720" w:gutter="0"/>
          <w:cols w:space="60"/>
          <w:noEndnote/>
          <w:docGrid w:linePitch="272"/>
        </w:sectPr>
      </w:pPr>
    </w:p>
    <w:p w14:paraId="2F50287D" w14:textId="77777777" w:rsidR="000638B3" w:rsidRPr="000638B3" w:rsidRDefault="000638B3" w:rsidP="000638B3">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outlineLvl w:val="0"/>
        <w:rPr>
          <w:rFonts w:ascii="Times New Roman" w:eastAsia="Times New Roman" w:hAnsi="Times New Roman" w:cs="Times New Roman"/>
          <w:b/>
          <w:caps/>
          <w:sz w:val="24"/>
          <w:szCs w:val="24"/>
          <w:u w:val="single"/>
          <w:lang w:eastAsia="ru-RU"/>
        </w:rPr>
      </w:pPr>
      <w:r w:rsidRPr="000638B3">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14:paraId="312E17EE" w14:textId="77777777" w:rsidR="000638B3" w:rsidRPr="000638B3" w:rsidRDefault="000638B3" w:rsidP="00063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8902"/>
        <w:gridCol w:w="1021"/>
        <w:gridCol w:w="2523"/>
      </w:tblGrid>
      <w:tr w:rsidR="000638B3" w:rsidRPr="000638B3" w14:paraId="64B4EEBC" w14:textId="77777777" w:rsidTr="002F7499">
        <w:trPr>
          <w:trHeight w:val="2334"/>
        </w:trPr>
        <w:tc>
          <w:tcPr>
            <w:tcW w:w="2263" w:type="dxa"/>
            <w:shd w:val="clear" w:color="auto" w:fill="auto"/>
            <w:vAlign w:val="center"/>
          </w:tcPr>
          <w:p w14:paraId="5058DB1A"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Наименование разделов и тем</w:t>
            </w:r>
          </w:p>
        </w:tc>
        <w:tc>
          <w:tcPr>
            <w:tcW w:w="8902" w:type="dxa"/>
            <w:shd w:val="clear" w:color="auto" w:fill="auto"/>
            <w:vAlign w:val="center"/>
          </w:tcPr>
          <w:p w14:paraId="7BDA65E2"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021" w:type="dxa"/>
            <w:shd w:val="clear" w:color="auto" w:fill="auto"/>
            <w:vAlign w:val="center"/>
          </w:tcPr>
          <w:p w14:paraId="04838F7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Объем в часах</w:t>
            </w:r>
          </w:p>
        </w:tc>
        <w:tc>
          <w:tcPr>
            <w:tcW w:w="2523" w:type="dxa"/>
            <w:shd w:val="clear" w:color="auto" w:fill="auto"/>
            <w:vAlign w:val="center"/>
          </w:tcPr>
          <w:p w14:paraId="462334D3"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Коды</w:t>
            </w:r>
          </w:p>
          <w:p w14:paraId="4FAE5AC4"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компетенций и личностных результатов</w:t>
            </w:r>
            <w:r w:rsidRPr="000638B3">
              <w:rPr>
                <w:rFonts w:ascii="Times New Roman" w:eastAsia="Times New Roman" w:hAnsi="Times New Roman" w:cs="Times New Roman"/>
                <w:b/>
                <w:bCs/>
                <w:sz w:val="24"/>
                <w:szCs w:val="20"/>
                <w:vertAlign w:val="superscript"/>
                <w:lang w:eastAsia="ru-RU"/>
              </w:rPr>
              <w:footnoteReference w:id="2"/>
            </w:r>
            <w:r w:rsidRPr="000638B3">
              <w:rPr>
                <w:rFonts w:ascii="Times New Roman" w:eastAsia="Times New Roman" w:hAnsi="Times New Roman" w:cs="Times New Roman"/>
                <w:b/>
                <w:bCs/>
                <w:sz w:val="24"/>
                <w:szCs w:val="24"/>
                <w:lang w:eastAsia="ru-RU"/>
              </w:rPr>
              <w:t>,</w:t>
            </w:r>
          </w:p>
          <w:p w14:paraId="6EDD026B"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формированию</w:t>
            </w:r>
          </w:p>
          <w:p w14:paraId="2FB2AE52"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которых</w:t>
            </w:r>
          </w:p>
          <w:p w14:paraId="74D6458B"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способствует</w:t>
            </w:r>
          </w:p>
          <w:p w14:paraId="5B36E9D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bCs/>
                <w:sz w:val="24"/>
                <w:szCs w:val="24"/>
                <w:lang w:eastAsia="ru-RU"/>
              </w:rPr>
              <w:t>элемент программы</w:t>
            </w:r>
          </w:p>
        </w:tc>
      </w:tr>
      <w:tr w:rsidR="000638B3" w:rsidRPr="000638B3" w14:paraId="2B11B51C" w14:textId="77777777" w:rsidTr="002F7499">
        <w:tc>
          <w:tcPr>
            <w:tcW w:w="2263" w:type="dxa"/>
            <w:shd w:val="clear" w:color="auto" w:fill="auto"/>
          </w:tcPr>
          <w:p w14:paraId="0C378D2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1</w:t>
            </w:r>
          </w:p>
        </w:tc>
        <w:tc>
          <w:tcPr>
            <w:tcW w:w="8902" w:type="dxa"/>
            <w:shd w:val="clear" w:color="auto" w:fill="auto"/>
          </w:tcPr>
          <w:p w14:paraId="4A2E9F08"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2</w:t>
            </w:r>
          </w:p>
        </w:tc>
        <w:tc>
          <w:tcPr>
            <w:tcW w:w="1021" w:type="dxa"/>
            <w:shd w:val="clear" w:color="auto" w:fill="auto"/>
          </w:tcPr>
          <w:p w14:paraId="7997C088"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w:t>
            </w:r>
          </w:p>
        </w:tc>
        <w:tc>
          <w:tcPr>
            <w:tcW w:w="2523" w:type="dxa"/>
            <w:shd w:val="clear" w:color="auto" w:fill="auto"/>
          </w:tcPr>
          <w:p w14:paraId="4DC21E5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w:t>
            </w:r>
          </w:p>
        </w:tc>
      </w:tr>
      <w:tr w:rsidR="000638B3" w:rsidRPr="000638B3" w14:paraId="73D8F9E9" w14:textId="77777777" w:rsidTr="002F7499">
        <w:trPr>
          <w:trHeight w:val="254"/>
        </w:trPr>
        <w:tc>
          <w:tcPr>
            <w:tcW w:w="11165" w:type="dxa"/>
            <w:gridSpan w:val="2"/>
            <w:shd w:val="clear" w:color="auto" w:fill="auto"/>
          </w:tcPr>
          <w:p w14:paraId="615DC90A"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Раздел 1. Основы микробиологии</w:t>
            </w:r>
          </w:p>
        </w:tc>
        <w:tc>
          <w:tcPr>
            <w:tcW w:w="1021" w:type="dxa"/>
            <w:shd w:val="clear" w:color="auto" w:fill="auto"/>
          </w:tcPr>
          <w:p w14:paraId="65F6649D"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523" w:type="dxa"/>
            <w:shd w:val="clear" w:color="auto" w:fill="auto"/>
          </w:tcPr>
          <w:p w14:paraId="387ECF0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B9D" w:rsidRPr="000638B3" w14:paraId="76E7ABD7" w14:textId="77777777" w:rsidTr="002F7499">
        <w:trPr>
          <w:trHeight w:val="268"/>
        </w:trPr>
        <w:tc>
          <w:tcPr>
            <w:tcW w:w="2263" w:type="dxa"/>
            <w:vMerge w:val="restart"/>
            <w:shd w:val="clear" w:color="auto" w:fill="auto"/>
          </w:tcPr>
          <w:p w14:paraId="65F84C97" w14:textId="77777777" w:rsidR="000C0B9D"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Тема 1.1.</w:t>
            </w:r>
          </w:p>
          <w:p w14:paraId="019F1AE5"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морфология </w:t>
            </w:r>
            <w:r w:rsidRPr="000638B3">
              <w:rPr>
                <w:rFonts w:ascii="Times New Roman" w:eastAsia="Times New Roman" w:hAnsi="Times New Roman" w:cs="Times New Roman"/>
                <w:sz w:val="24"/>
                <w:szCs w:val="24"/>
                <w:lang w:eastAsia="ru-RU"/>
              </w:rPr>
              <w:t xml:space="preserve"> микроорганизмов</w:t>
            </w:r>
          </w:p>
        </w:tc>
        <w:tc>
          <w:tcPr>
            <w:tcW w:w="8902" w:type="dxa"/>
            <w:shd w:val="clear" w:color="auto" w:fill="auto"/>
          </w:tcPr>
          <w:p w14:paraId="4FD77518" w14:textId="77777777" w:rsidR="000C0B9D"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17B3F283"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D6B53E5"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497E5CE5"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02, ОК 04</w:t>
            </w:r>
            <w:r>
              <w:rPr>
                <w:rFonts w:ascii="Times New Roman" w:eastAsia="Times New Roman" w:hAnsi="Times New Roman" w:cs="Times New Roman"/>
                <w:sz w:val="24"/>
                <w:szCs w:val="24"/>
                <w:lang w:eastAsia="ru-RU"/>
              </w:rPr>
              <w:t>, ОК 09</w:t>
            </w:r>
          </w:p>
          <w:p w14:paraId="0FBE9BD4"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6CD74E"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8C8328"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907BBC"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0C0B9D" w:rsidRPr="000638B3" w14:paraId="763D9D79" w14:textId="77777777" w:rsidTr="000C0B9D">
        <w:trPr>
          <w:trHeight w:val="1701"/>
        </w:trPr>
        <w:tc>
          <w:tcPr>
            <w:tcW w:w="2263" w:type="dxa"/>
            <w:vMerge/>
            <w:shd w:val="clear" w:color="auto" w:fill="auto"/>
          </w:tcPr>
          <w:p w14:paraId="30B8616D"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2C7E5210" w14:textId="77777777" w:rsidR="000C0B9D" w:rsidRP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 микроорганизмах. Классификация и систематика микроорганизмов.  Грибы и простейшие: особенности морфологии и жизнедеятельности.  Прокариоты, их признаки. Вирусы: признаки, формы существования, строение вириона, особенности жизнедеятельности. Метаболизм микробной клетки (питание, дыхание, рост и размножение).</w:t>
            </w:r>
          </w:p>
        </w:tc>
        <w:tc>
          <w:tcPr>
            <w:tcW w:w="1021" w:type="dxa"/>
            <w:shd w:val="clear" w:color="auto" w:fill="auto"/>
          </w:tcPr>
          <w:p w14:paraId="051F03E3"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11E4C74D"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BE926B"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03C43F"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8C999F"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15EE68F8"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C0B9D" w:rsidRPr="000638B3" w14:paraId="4BB9718F" w14:textId="77777777" w:rsidTr="000C0B9D">
        <w:trPr>
          <w:trHeight w:val="421"/>
        </w:trPr>
        <w:tc>
          <w:tcPr>
            <w:tcW w:w="2263" w:type="dxa"/>
            <w:vMerge/>
            <w:shd w:val="clear" w:color="auto" w:fill="auto"/>
          </w:tcPr>
          <w:p w14:paraId="34CF31AE"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0BB1AA78" w14:textId="77777777" w:rsid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№1 </w:t>
            </w:r>
          </w:p>
          <w:p w14:paraId="39E5714C" w14:textId="77777777" w:rsidR="000C0B9D" w:rsidRP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микроорганизмов.</w:t>
            </w:r>
          </w:p>
        </w:tc>
        <w:tc>
          <w:tcPr>
            <w:tcW w:w="1021" w:type="dxa"/>
            <w:shd w:val="clear" w:color="auto" w:fill="auto"/>
          </w:tcPr>
          <w:p w14:paraId="323830D3"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30B5DBAE"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7F1AD674" w14:textId="77777777" w:rsidTr="00090D9A">
        <w:trPr>
          <w:trHeight w:val="277"/>
        </w:trPr>
        <w:tc>
          <w:tcPr>
            <w:tcW w:w="2263" w:type="dxa"/>
            <w:vMerge w:val="restart"/>
            <w:shd w:val="clear" w:color="auto" w:fill="auto"/>
          </w:tcPr>
          <w:p w14:paraId="2446628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3DA363" w14:textId="77777777" w:rsidR="000638B3" w:rsidRPr="000638B3" w:rsidRDefault="001746E4"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6E4">
              <w:rPr>
                <w:rFonts w:ascii="Times New Roman" w:eastAsia="Times New Roman" w:hAnsi="Times New Roman" w:cs="Times New Roman"/>
                <w:b/>
                <w:sz w:val="24"/>
                <w:szCs w:val="24"/>
                <w:lang w:eastAsia="ru-RU"/>
              </w:rPr>
              <w:t>Тема 1.2.</w:t>
            </w:r>
            <w:r>
              <w:rPr>
                <w:rFonts w:ascii="Times New Roman" w:eastAsia="Times New Roman" w:hAnsi="Times New Roman" w:cs="Times New Roman"/>
                <w:sz w:val="24"/>
                <w:szCs w:val="24"/>
                <w:lang w:eastAsia="ru-RU"/>
              </w:rPr>
              <w:t xml:space="preserve"> Физиология микроорганизмов</w:t>
            </w:r>
          </w:p>
        </w:tc>
        <w:tc>
          <w:tcPr>
            <w:tcW w:w="8902" w:type="dxa"/>
            <w:tcBorders>
              <w:bottom w:val="single" w:sz="4" w:space="0" w:color="auto"/>
            </w:tcBorders>
            <w:shd w:val="clear" w:color="auto" w:fill="auto"/>
          </w:tcPr>
          <w:p w14:paraId="46B1F377" w14:textId="77777777" w:rsidR="000638B3"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1EB2">
              <w:rPr>
                <w:rFonts w:ascii="Times New Roman" w:eastAsia="Times New Roman" w:hAnsi="Times New Roman" w:cs="Times New Roman"/>
                <w:b/>
                <w:bCs/>
                <w:szCs w:val="24"/>
                <w:lang w:eastAsia="ru-RU"/>
              </w:rPr>
              <w:t>Содержание учебного материала</w:t>
            </w:r>
          </w:p>
        </w:tc>
        <w:tc>
          <w:tcPr>
            <w:tcW w:w="1021" w:type="dxa"/>
            <w:shd w:val="clear" w:color="auto" w:fill="auto"/>
          </w:tcPr>
          <w:p w14:paraId="33D608A7"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val="restart"/>
            <w:shd w:val="clear" w:color="auto" w:fill="auto"/>
          </w:tcPr>
          <w:p w14:paraId="3516C224" w14:textId="77777777" w:rsidR="000638B3" w:rsidRDefault="000638B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229FE4"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5CCC3D"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 ПК 2.5</w:t>
            </w:r>
          </w:p>
          <w:p w14:paraId="6F1414E7"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02, ОК 03,</w:t>
            </w:r>
          </w:p>
          <w:p w14:paraId="7072CC77" w14:textId="77777777" w:rsidR="00351B73" w:rsidRPr="000638B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ОК 09</w:t>
            </w:r>
          </w:p>
        </w:tc>
      </w:tr>
      <w:tr w:rsidR="000C0B9D" w:rsidRPr="000638B3" w14:paraId="4B971341" w14:textId="77777777" w:rsidTr="00B9563B">
        <w:trPr>
          <w:trHeight w:val="626"/>
        </w:trPr>
        <w:tc>
          <w:tcPr>
            <w:tcW w:w="2263" w:type="dxa"/>
            <w:vMerge/>
            <w:shd w:val="clear" w:color="auto" w:fill="auto"/>
          </w:tcPr>
          <w:p w14:paraId="43A22FA1"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00A0755"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sidRPr="00C11EB2">
              <w:rPr>
                <w:rFonts w:ascii="Times New Roman" w:eastAsia="Times New Roman" w:hAnsi="Times New Roman" w:cs="Times New Roman"/>
                <w:lang w:eastAsia="ru-RU"/>
              </w:rPr>
              <w:t xml:space="preserve">Понятие о химическом составе микроорганизмов. </w:t>
            </w:r>
            <w:r>
              <w:rPr>
                <w:rFonts w:ascii="Times New Roman" w:eastAsia="Times New Roman" w:hAnsi="Times New Roman" w:cs="Times New Roman"/>
                <w:lang w:eastAsia="ru-RU"/>
              </w:rPr>
              <w:t xml:space="preserve">Метаболизм микробной клетки </w:t>
            </w:r>
          </w:p>
          <w:p w14:paraId="5BC82B88"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11EB2">
              <w:rPr>
                <w:rFonts w:ascii="Times New Roman" w:eastAsia="Times New Roman" w:hAnsi="Times New Roman" w:cs="Times New Roman"/>
                <w:lang w:eastAsia="ru-RU"/>
              </w:rPr>
              <w:t>итание, дыхан</w:t>
            </w:r>
            <w:r>
              <w:rPr>
                <w:rFonts w:ascii="Times New Roman" w:eastAsia="Times New Roman" w:hAnsi="Times New Roman" w:cs="Times New Roman"/>
                <w:lang w:eastAsia="ru-RU"/>
              </w:rPr>
              <w:t>ие, рост и размножение бактерий),х</w:t>
            </w:r>
            <w:r w:rsidRPr="00C11EB2">
              <w:rPr>
                <w:rFonts w:ascii="Times New Roman" w:eastAsia="Times New Roman" w:hAnsi="Times New Roman" w:cs="Times New Roman"/>
                <w:lang w:eastAsia="ru-RU"/>
              </w:rPr>
              <w:t xml:space="preserve">арактеристика питательных сред. </w:t>
            </w:r>
          </w:p>
          <w:p w14:paraId="293AF093" w14:textId="77777777" w:rsidR="000C0B9D" w:rsidRPr="00C11EB2" w:rsidRDefault="000C0B9D" w:rsidP="00090D9A">
            <w:pPr>
              <w:spacing w:after="0" w:line="240" w:lineRule="auto"/>
              <w:jc w:val="both"/>
              <w:rPr>
                <w:rFonts w:ascii="Times New Roman" w:eastAsia="Times New Roman" w:hAnsi="Times New Roman" w:cs="Times New Roman"/>
                <w:b/>
                <w:bCs/>
                <w:szCs w:val="24"/>
                <w:lang w:eastAsia="ru-RU"/>
              </w:rPr>
            </w:pPr>
          </w:p>
        </w:tc>
        <w:tc>
          <w:tcPr>
            <w:tcW w:w="1021" w:type="dxa"/>
            <w:shd w:val="clear" w:color="auto" w:fill="auto"/>
          </w:tcPr>
          <w:p w14:paraId="552C0E05"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1622AEC2"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078AADE6" w14:textId="77777777" w:rsidTr="00090D9A">
        <w:trPr>
          <w:trHeight w:val="640"/>
        </w:trPr>
        <w:tc>
          <w:tcPr>
            <w:tcW w:w="2263" w:type="dxa"/>
            <w:vMerge/>
            <w:shd w:val="clear" w:color="auto" w:fill="auto"/>
          </w:tcPr>
          <w:p w14:paraId="7DCA8917"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5DFA2772" w14:textId="77777777" w:rsid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№2</w:t>
            </w:r>
          </w:p>
          <w:p w14:paraId="60C8366D" w14:textId="77777777" w:rsidR="000638B3"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Физиология микроорганизмов</w:t>
            </w:r>
            <w:r w:rsidR="00090D9A">
              <w:rPr>
                <w:rFonts w:ascii="Times New Roman" w:eastAsia="Times New Roman" w:hAnsi="Times New Roman" w:cs="Times New Roman"/>
                <w:b/>
                <w:sz w:val="24"/>
                <w:szCs w:val="24"/>
                <w:lang w:eastAsia="ru-RU"/>
              </w:rPr>
              <w:t>.</w:t>
            </w:r>
          </w:p>
        </w:tc>
        <w:tc>
          <w:tcPr>
            <w:tcW w:w="1021" w:type="dxa"/>
            <w:shd w:val="clear" w:color="auto" w:fill="auto"/>
          </w:tcPr>
          <w:p w14:paraId="7BDCD0A8" w14:textId="77777777" w:rsid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13DADCC" w14:textId="77777777" w:rsidR="00351B7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415330" w14:textId="77777777" w:rsidR="00351B73" w:rsidRPr="000638B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6321176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77A58DA6" w14:textId="77777777" w:rsidTr="002F7499">
        <w:trPr>
          <w:trHeight w:val="337"/>
        </w:trPr>
        <w:tc>
          <w:tcPr>
            <w:tcW w:w="2263" w:type="dxa"/>
            <w:vMerge w:val="restart"/>
            <w:shd w:val="clear" w:color="auto" w:fill="auto"/>
          </w:tcPr>
          <w:p w14:paraId="6E3DF2DF"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w:t>
            </w:r>
            <w:r w:rsidRPr="000638B3">
              <w:rPr>
                <w:rFonts w:ascii="Times New Roman" w:eastAsia="Times New Roman" w:hAnsi="Times New Roman" w:cs="Times New Roman"/>
                <w:b/>
                <w:sz w:val="24"/>
                <w:szCs w:val="24"/>
                <w:lang w:eastAsia="ru-RU"/>
              </w:rPr>
              <w:t>.</w:t>
            </w:r>
          </w:p>
          <w:p w14:paraId="599B3631"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lastRenderedPageBreak/>
              <w:t>Учение об инфекции</w:t>
            </w:r>
          </w:p>
        </w:tc>
        <w:tc>
          <w:tcPr>
            <w:tcW w:w="8902" w:type="dxa"/>
            <w:tcBorders>
              <w:bottom w:val="single" w:sz="4" w:space="0" w:color="auto"/>
            </w:tcBorders>
            <w:shd w:val="clear" w:color="auto" w:fill="auto"/>
          </w:tcPr>
          <w:p w14:paraId="327AE645" w14:textId="77777777" w:rsidR="00090D9A"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lastRenderedPageBreak/>
              <w:t>Содержание учебного материала</w:t>
            </w:r>
          </w:p>
        </w:tc>
        <w:tc>
          <w:tcPr>
            <w:tcW w:w="1021" w:type="dxa"/>
            <w:shd w:val="clear" w:color="auto" w:fill="auto"/>
          </w:tcPr>
          <w:p w14:paraId="2FE0B132"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59FA939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7CFE070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lastRenderedPageBreak/>
              <w:t>ОК 01, ОК 02</w:t>
            </w:r>
            <w:r>
              <w:rPr>
                <w:rFonts w:ascii="Times New Roman" w:eastAsia="Times New Roman" w:hAnsi="Times New Roman" w:cs="Times New Roman"/>
                <w:sz w:val="24"/>
                <w:szCs w:val="24"/>
                <w:lang w:eastAsia="ru-RU"/>
              </w:rPr>
              <w:t xml:space="preserve">, 03,  </w:t>
            </w:r>
          </w:p>
          <w:p w14:paraId="3860E107"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090D9A" w:rsidRPr="000638B3" w14:paraId="0E28926E" w14:textId="77777777" w:rsidTr="00090D9A">
        <w:trPr>
          <w:trHeight w:val="1240"/>
        </w:trPr>
        <w:tc>
          <w:tcPr>
            <w:tcW w:w="2263" w:type="dxa"/>
            <w:vMerge/>
            <w:shd w:val="clear" w:color="auto" w:fill="auto"/>
          </w:tcPr>
          <w:p w14:paraId="25381DC8"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4DB3A86"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об инфекции и инфекционном заболевании. Признаки инфекционного заболевания. Эпидемический процесс, его звенья. Профилактика инфекционных заболеваний. Понятие об источнике инфекции. Механизмы передачи инфекции. Пути и факторы передачи инфекции. Восприимчивость популяции</w:t>
            </w:r>
          </w:p>
        </w:tc>
        <w:tc>
          <w:tcPr>
            <w:tcW w:w="1021" w:type="dxa"/>
            <w:shd w:val="clear" w:color="auto" w:fill="auto"/>
          </w:tcPr>
          <w:p w14:paraId="196121B7"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3E5726D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07A239B"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B4C3CE" w14:textId="77777777" w:rsidR="00090D9A"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29C88F27"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2A078F62" w14:textId="77777777" w:rsidTr="002F7499">
        <w:tc>
          <w:tcPr>
            <w:tcW w:w="2263" w:type="dxa"/>
            <w:vMerge/>
            <w:shd w:val="clear" w:color="auto" w:fill="auto"/>
          </w:tcPr>
          <w:p w14:paraId="45862F79"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7D8008F"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11906">
              <w:rPr>
                <w:rFonts w:ascii="Times New Roman" w:eastAsia="Times New Roman" w:hAnsi="Times New Roman" w:cs="Times New Roman"/>
                <w:b/>
                <w:sz w:val="24"/>
                <w:szCs w:val="24"/>
                <w:lang w:eastAsia="ru-RU"/>
              </w:rPr>
              <w:t>Практическое занятие №3.</w:t>
            </w:r>
          </w:p>
          <w:p w14:paraId="449A525A"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Инфектология, дезинфекция,</w:t>
            </w:r>
            <w:r w:rsidRPr="00A11906">
              <w:rPr>
                <w:rFonts w:ascii="Times New Roman" w:eastAsia="Times New Roman" w:hAnsi="Times New Roman" w:cs="Times New Roman"/>
                <w:b/>
                <w:sz w:val="24"/>
                <w:szCs w:val="24"/>
                <w:lang w:eastAsia="ru-RU"/>
              </w:rPr>
              <w:t>стерилизаци</w:t>
            </w:r>
          </w:p>
        </w:tc>
        <w:tc>
          <w:tcPr>
            <w:tcW w:w="1021" w:type="dxa"/>
            <w:shd w:val="clear" w:color="auto" w:fill="auto"/>
          </w:tcPr>
          <w:p w14:paraId="6F562FD1"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58755F0F"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shd w:val="clear" w:color="auto" w:fill="auto"/>
          </w:tcPr>
          <w:p w14:paraId="29CC9F49"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16D887D4" w14:textId="77777777" w:rsidTr="002F7499">
        <w:trPr>
          <w:trHeight w:val="387"/>
        </w:trPr>
        <w:tc>
          <w:tcPr>
            <w:tcW w:w="2263" w:type="dxa"/>
            <w:vMerge w:val="restart"/>
            <w:shd w:val="clear" w:color="auto" w:fill="auto"/>
          </w:tcPr>
          <w:p w14:paraId="7F147099" w14:textId="77777777" w:rsidR="000638B3" w:rsidRPr="000638B3" w:rsidRDefault="004948A9"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1.4</w:t>
            </w:r>
            <w:r w:rsidR="000638B3" w:rsidRPr="000638B3">
              <w:rPr>
                <w:rFonts w:ascii="Times New Roman" w:eastAsia="Times New Roman" w:hAnsi="Times New Roman" w:cs="Times New Roman"/>
                <w:b/>
                <w:sz w:val="24"/>
                <w:szCs w:val="24"/>
                <w:lang w:eastAsia="ru-RU"/>
              </w:rPr>
              <w:t xml:space="preserve">. </w:t>
            </w:r>
            <w:r w:rsidR="000638B3" w:rsidRPr="000638B3">
              <w:rPr>
                <w:rFonts w:ascii="Times New Roman" w:eastAsia="Times New Roman" w:hAnsi="Times New Roman" w:cs="Times New Roman"/>
                <w:sz w:val="24"/>
                <w:szCs w:val="24"/>
                <w:lang w:eastAsia="ru-RU"/>
              </w:rPr>
              <w:t>Основы химиотерапии инфекционных заболеваний</w:t>
            </w:r>
          </w:p>
          <w:p w14:paraId="4E30A128"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902" w:type="dxa"/>
            <w:shd w:val="clear" w:color="auto" w:fill="auto"/>
          </w:tcPr>
          <w:p w14:paraId="3AA353DF"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26D571C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57A71A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2566DA67" w14:textId="77777777" w:rsidR="00351B7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02</w:t>
            </w:r>
            <w:r w:rsidR="00351B73">
              <w:rPr>
                <w:rFonts w:ascii="Times New Roman" w:eastAsia="Times New Roman" w:hAnsi="Times New Roman" w:cs="Times New Roman"/>
                <w:sz w:val="24"/>
                <w:szCs w:val="24"/>
                <w:lang w:eastAsia="ru-RU"/>
              </w:rPr>
              <w:t>, ОК 03,</w:t>
            </w:r>
          </w:p>
          <w:p w14:paraId="75D566E0" w14:textId="77777777" w:rsidR="000638B3" w:rsidRPr="000638B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0638B3" w:rsidRPr="000638B3" w14:paraId="23F89C8C" w14:textId="77777777" w:rsidTr="00090D9A">
        <w:trPr>
          <w:trHeight w:val="1159"/>
        </w:trPr>
        <w:tc>
          <w:tcPr>
            <w:tcW w:w="2263" w:type="dxa"/>
            <w:vMerge/>
            <w:shd w:val="clear" w:color="auto" w:fill="auto"/>
          </w:tcPr>
          <w:p w14:paraId="0BDF8B9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19FABC7B"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 xml:space="preserve">Понятие о химиотерапии и химиопрофилактике. Антибиотики: механизмы и спектр действия. Противогрибковые, противопротозойные, противовирусные препараты. </w:t>
            </w:r>
          </w:p>
          <w:p w14:paraId="431D7CFF" w14:textId="77777777" w:rsidR="004B319C"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Устойчивость микроорганизмов к действию антимикробных средств. Принципы рациональной химиот</w:t>
            </w:r>
            <w:r w:rsidR="004B319C">
              <w:rPr>
                <w:rFonts w:ascii="Times New Roman" w:eastAsia="Times New Roman" w:hAnsi="Times New Roman" w:cs="Times New Roman"/>
                <w:sz w:val="24"/>
                <w:szCs w:val="24"/>
                <w:lang w:eastAsia="ru-RU"/>
              </w:rPr>
              <w:t>ерапии инфекционных заболеваний.</w:t>
            </w:r>
          </w:p>
        </w:tc>
        <w:tc>
          <w:tcPr>
            <w:tcW w:w="1021" w:type="dxa"/>
            <w:shd w:val="clear" w:color="auto" w:fill="auto"/>
          </w:tcPr>
          <w:p w14:paraId="5D5112F5" w14:textId="77777777" w:rsid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0A51366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8A1728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4B4503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76CC6F" w14:textId="77777777" w:rsidR="004B319C" w:rsidRPr="000638B3" w:rsidRDefault="004B319C"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3C8DB8D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764C46B0" w14:textId="77777777" w:rsidTr="002F7499">
        <w:trPr>
          <w:trHeight w:val="387"/>
        </w:trPr>
        <w:tc>
          <w:tcPr>
            <w:tcW w:w="2263" w:type="dxa"/>
            <w:vMerge/>
            <w:shd w:val="clear" w:color="auto" w:fill="auto"/>
          </w:tcPr>
          <w:p w14:paraId="139A602F"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24689CD4"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№4.</w:t>
            </w:r>
          </w:p>
          <w:p w14:paraId="5C553BDE" w14:textId="77777777" w:rsidR="000638B3"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19C">
              <w:rPr>
                <w:rFonts w:ascii="Times New Roman" w:eastAsia="Times New Roman" w:hAnsi="Times New Roman" w:cs="Times New Roman"/>
                <w:b/>
                <w:sz w:val="24"/>
                <w:szCs w:val="24"/>
                <w:lang w:eastAsia="ru-RU"/>
              </w:rPr>
              <w:t>Медицинские основы химиотерапии и химиопрофилактики инфекционных болезне</w:t>
            </w:r>
            <w:r>
              <w:rPr>
                <w:rFonts w:ascii="Times New Roman" w:eastAsia="Times New Roman" w:hAnsi="Times New Roman" w:cs="Times New Roman"/>
                <w:sz w:val="24"/>
                <w:szCs w:val="24"/>
                <w:lang w:eastAsia="ru-RU"/>
              </w:rPr>
              <w:t>й</w:t>
            </w:r>
          </w:p>
        </w:tc>
        <w:tc>
          <w:tcPr>
            <w:tcW w:w="1021" w:type="dxa"/>
            <w:shd w:val="clear" w:color="auto" w:fill="auto"/>
          </w:tcPr>
          <w:p w14:paraId="4CE69F18"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4</w:t>
            </w:r>
          </w:p>
          <w:p w14:paraId="467247B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29352153"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55F3EC5F" w14:textId="77777777" w:rsidTr="002F7499">
        <w:trPr>
          <w:trHeight w:val="280"/>
        </w:trPr>
        <w:tc>
          <w:tcPr>
            <w:tcW w:w="11165" w:type="dxa"/>
            <w:gridSpan w:val="2"/>
            <w:shd w:val="clear" w:color="auto" w:fill="auto"/>
          </w:tcPr>
          <w:p w14:paraId="6740D076"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Раздел 2. Основы иммунологии.</w:t>
            </w:r>
          </w:p>
        </w:tc>
        <w:tc>
          <w:tcPr>
            <w:tcW w:w="1021" w:type="dxa"/>
            <w:shd w:val="clear" w:color="auto" w:fill="auto"/>
          </w:tcPr>
          <w:p w14:paraId="3C8A28E4"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523" w:type="dxa"/>
            <w:shd w:val="clear" w:color="auto" w:fill="auto"/>
          </w:tcPr>
          <w:p w14:paraId="1B4F8D7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68865566" w14:textId="77777777" w:rsidTr="002F7499">
        <w:trPr>
          <w:trHeight w:val="362"/>
        </w:trPr>
        <w:tc>
          <w:tcPr>
            <w:tcW w:w="2263" w:type="dxa"/>
            <w:vMerge w:val="restart"/>
            <w:shd w:val="clear" w:color="auto" w:fill="auto"/>
          </w:tcPr>
          <w:p w14:paraId="09BFCAF0" w14:textId="77777777" w:rsidR="00090D9A"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Тема 2.1.</w:t>
            </w:r>
          </w:p>
          <w:p w14:paraId="1DD9052C" w14:textId="77777777" w:rsidR="000638B3" w:rsidRPr="000638B3" w:rsidRDefault="00663669"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Понятие </w:t>
            </w:r>
            <w:r w:rsidR="000638B3" w:rsidRPr="000638B3">
              <w:rPr>
                <w:rFonts w:ascii="Times New Roman" w:eastAsia="Times New Roman" w:hAnsi="Times New Roman" w:cs="Times New Roman"/>
                <w:sz w:val="24"/>
                <w:szCs w:val="24"/>
                <w:lang w:eastAsia="ru-RU"/>
              </w:rPr>
              <w:t>об иммунитете</w:t>
            </w:r>
          </w:p>
          <w:p w14:paraId="29A8345D"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902" w:type="dxa"/>
            <w:tcBorders>
              <w:bottom w:val="single" w:sz="4" w:space="0" w:color="auto"/>
            </w:tcBorders>
            <w:shd w:val="clear" w:color="auto" w:fill="auto"/>
          </w:tcPr>
          <w:p w14:paraId="34EDA349"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1B9DF6A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160BEA97"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623363B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638B3">
              <w:rPr>
                <w:rFonts w:ascii="Times New Roman" w:eastAsia="Times New Roman" w:hAnsi="Times New Roman" w:cs="Times New Roman"/>
                <w:sz w:val="24"/>
                <w:szCs w:val="24"/>
                <w:lang w:eastAsia="ru-RU"/>
              </w:rPr>
              <w:t>ОК 09</w:t>
            </w:r>
          </w:p>
        </w:tc>
      </w:tr>
      <w:tr w:rsidR="000638B3" w:rsidRPr="000638B3" w14:paraId="1EA6E232" w14:textId="77777777" w:rsidTr="002F7499">
        <w:trPr>
          <w:trHeight w:val="1269"/>
        </w:trPr>
        <w:tc>
          <w:tcPr>
            <w:tcW w:w="2263" w:type="dxa"/>
            <w:vMerge/>
            <w:shd w:val="clear" w:color="auto" w:fill="auto"/>
          </w:tcPr>
          <w:p w14:paraId="0487210B"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F0B678E"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Антигены: строение, свойства. Понятие об иммунитете. Иммунная система организма человека: органы, клетки, иммуноглобулины. Факторы защиты организма человека (специфические, неспецифические). Формы иммунного ответа. Аллергия как измененная форма иммунного ответа.</w:t>
            </w:r>
          </w:p>
        </w:tc>
        <w:tc>
          <w:tcPr>
            <w:tcW w:w="1021" w:type="dxa"/>
            <w:shd w:val="clear" w:color="auto" w:fill="auto"/>
          </w:tcPr>
          <w:p w14:paraId="03909426" w14:textId="77777777" w:rsidR="000638B3" w:rsidRPr="000638B3" w:rsidRDefault="00302231"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shd w:val="clear" w:color="auto" w:fill="auto"/>
          </w:tcPr>
          <w:p w14:paraId="5C9015F3"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4076111E" w14:textId="77777777" w:rsidTr="002F7499">
        <w:trPr>
          <w:trHeight w:val="128"/>
        </w:trPr>
        <w:tc>
          <w:tcPr>
            <w:tcW w:w="2263" w:type="dxa"/>
            <w:vMerge w:val="restart"/>
            <w:shd w:val="clear" w:color="auto" w:fill="auto"/>
          </w:tcPr>
          <w:p w14:paraId="0340669E" w14:textId="77777777" w:rsidR="000638B3" w:rsidRPr="000638B3" w:rsidRDefault="004948A9"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000638B3" w:rsidRPr="000638B3">
              <w:rPr>
                <w:rFonts w:ascii="Times New Roman" w:eastAsia="Times New Roman" w:hAnsi="Times New Roman" w:cs="Times New Roman"/>
                <w:b/>
                <w:sz w:val="24"/>
                <w:szCs w:val="24"/>
                <w:lang w:eastAsia="ru-RU"/>
              </w:rPr>
              <w:t>.</w:t>
            </w:r>
          </w:p>
          <w:p w14:paraId="58AD75B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Иммунопрофилактика и иммунодиагностика инфекционных заболеваний</w:t>
            </w:r>
          </w:p>
        </w:tc>
        <w:tc>
          <w:tcPr>
            <w:tcW w:w="8902" w:type="dxa"/>
            <w:tcBorders>
              <w:bottom w:val="single" w:sz="4" w:space="0" w:color="auto"/>
            </w:tcBorders>
            <w:shd w:val="clear" w:color="auto" w:fill="auto"/>
          </w:tcPr>
          <w:p w14:paraId="1188ED49"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4D03B5CD"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226260BA"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33257E9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04</w:t>
            </w:r>
            <w:r w:rsidR="00351B73">
              <w:rPr>
                <w:rFonts w:ascii="Times New Roman" w:eastAsia="Times New Roman" w:hAnsi="Times New Roman" w:cs="Times New Roman"/>
                <w:sz w:val="24"/>
                <w:szCs w:val="24"/>
                <w:lang w:eastAsia="ru-RU"/>
              </w:rPr>
              <w:t>, ОК 09</w:t>
            </w:r>
          </w:p>
        </w:tc>
      </w:tr>
      <w:tr w:rsidR="000638B3" w:rsidRPr="000638B3" w14:paraId="69D6227C" w14:textId="77777777" w:rsidTr="00090D9A">
        <w:trPr>
          <w:trHeight w:val="726"/>
        </w:trPr>
        <w:tc>
          <w:tcPr>
            <w:tcW w:w="2263" w:type="dxa"/>
            <w:vMerge/>
            <w:shd w:val="clear" w:color="auto" w:fill="auto"/>
          </w:tcPr>
          <w:p w14:paraId="0C7B707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6961A0F"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Понятие об иммунопрофилактике инфекционных заболеваний.</w:t>
            </w:r>
          </w:p>
          <w:p w14:paraId="77729E51" w14:textId="77777777" w:rsidR="004B319C"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Вакцины, сывороточные препараты (классификация, способы применения и хранения).</w:t>
            </w:r>
          </w:p>
        </w:tc>
        <w:tc>
          <w:tcPr>
            <w:tcW w:w="1021" w:type="dxa"/>
            <w:shd w:val="clear" w:color="auto" w:fill="auto"/>
          </w:tcPr>
          <w:p w14:paraId="033086C9" w14:textId="77777777" w:rsid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77AF7C25"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3AA150" w14:textId="77777777" w:rsidR="004B319C" w:rsidRPr="000638B3" w:rsidRDefault="004B319C"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3E4B4D02"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0EDAE97C" w14:textId="77777777" w:rsidTr="00090D9A">
        <w:trPr>
          <w:trHeight w:val="611"/>
        </w:trPr>
        <w:tc>
          <w:tcPr>
            <w:tcW w:w="2263" w:type="dxa"/>
            <w:vMerge/>
            <w:shd w:val="clear" w:color="auto" w:fill="auto"/>
          </w:tcPr>
          <w:p w14:paraId="56F5EA4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32A8475"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№5.</w:t>
            </w:r>
          </w:p>
          <w:p w14:paraId="01285958"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Иммунология</w:t>
            </w:r>
          </w:p>
        </w:tc>
        <w:tc>
          <w:tcPr>
            <w:tcW w:w="1021" w:type="dxa"/>
            <w:shd w:val="clear" w:color="auto" w:fill="auto"/>
          </w:tcPr>
          <w:p w14:paraId="03F83A7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4E7DB98"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2DE03EE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333F16D0" w14:textId="77777777" w:rsidTr="002F7499">
        <w:trPr>
          <w:trHeight w:val="313"/>
        </w:trPr>
        <w:tc>
          <w:tcPr>
            <w:tcW w:w="11165" w:type="dxa"/>
            <w:gridSpan w:val="2"/>
            <w:shd w:val="clear" w:color="auto" w:fill="auto"/>
          </w:tcPr>
          <w:p w14:paraId="7F3BF649"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Промежуточная аттестация </w:t>
            </w:r>
          </w:p>
        </w:tc>
        <w:tc>
          <w:tcPr>
            <w:tcW w:w="1021" w:type="dxa"/>
            <w:shd w:val="clear" w:color="auto" w:fill="auto"/>
          </w:tcPr>
          <w:p w14:paraId="3A645039"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дз</w:t>
            </w:r>
          </w:p>
        </w:tc>
        <w:tc>
          <w:tcPr>
            <w:tcW w:w="2523" w:type="dxa"/>
            <w:shd w:val="clear" w:color="auto" w:fill="auto"/>
          </w:tcPr>
          <w:p w14:paraId="35665E5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17B74E4F" w14:textId="77777777" w:rsidTr="002F7499">
        <w:tc>
          <w:tcPr>
            <w:tcW w:w="11165" w:type="dxa"/>
            <w:gridSpan w:val="2"/>
            <w:shd w:val="clear" w:color="auto" w:fill="auto"/>
          </w:tcPr>
          <w:p w14:paraId="165AFB2A"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Всего:</w:t>
            </w:r>
          </w:p>
        </w:tc>
        <w:tc>
          <w:tcPr>
            <w:tcW w:w="1021" w:type="dxa"/>
            <w:shd w:val="clear" w:color="auto" w:fill="auto"/>
          </w:tcPr>
          <w:p w14:paraId="3B622651"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523" w:type="dxa"/>
            <w:shd w:val="clear" w:color="auto" w:fill="auto"/>
          </w:tcPr>
          <w:p w14:paraId="3F64C3C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r>
    </w:tbl>
    <w:p w14:paraId="6E43FC32"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sectPr w:rsidR="000638B3" w:rsidRPr="000638B3" w:rsidSect="00DD6333">
          <w:pgSz w:w="16834" w:h="11909" w:orient="landscape"/>
          <w:pgMar w:top="1276" w:right="569" w:bottom="1134" w:left="1701" w:header="720" w:footer="720" w:gutter="0"/>
          <w:cols w:space="60"/>
          <w:noEndnote/>
          <w:docGrid w:linePitch="272"/>
        </w:sectPr>
      </w:pPr>
    </w:p>
    <w:p w14:paraId="412EFFA7"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lastRenderedPageBreak/>
        <w:t>3. УСЛОВИЯ РЕАЛИЗАЦИИ УЧЕБНОЙ ДИСЦИПЛИНЫ</w:t>
      </w:r>
    </w:p>
    <w:p w14:paraId="43127C50"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14:paraId="3737F051"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80B1270"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Кабинет «Микробиологии и иммунологии», оснащенный: </w:t>
      </w:r>
    </w:p>
    <w:p w14:paraId="5BCF49AC" w14:textId="77777777" w:rsidR="000638B3" w:rsidRPr="000638B3" w:rsidRDefault="000638B3" w:rsidP="000638B3">
      <w:pPr>
        <w:widowControl w:val="0"/>
        <w:numPr>
          <w:ilvl w:val="0"/>
          <w:numId w:val="8"/>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Оборудованием:</w:t>
      </w:r>
    </w:p>
    <w:p w14:paraId="3A4A3668"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рабочее место преподавателя</w:t>
      </w:r>
      <w:r w:rsidRPr="000638B3">
        <w:rPr>
          <w:rFonts w:ascii="Times New Roman" w:eastAsia="Times New Roman" w:hAnsi="Times New Roman" w:cs="Times New Roman"/>
          <w:sz w:val="24"/>
          <w:szCs w:val="24"/>
          <w:lang w:eastAsia="ar-SA"/>
        </w:rPr>
        <w:t>;</w:t>
      </w:r>
    </w:p>
    <w:p w14:paraId="4C161556"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посадочные места по количеству обучающихся</w:t>
      </w:r>
      <w:r w:rsidRPr="000638B3">
        <w:rPr>
          <w:rFonts w:ascii="Times New Roman" w:eastAsia="Times New Roman" w:hAnsi="Times New Roman" w:cs="Times New Roman"/>
          <w:sz w:val="24"/>
          <w:szCs w:val="24"/>
          <w:lang w:eastAsia="ar-SA"/>
        </w:rPr>
        <w:t>;</w:t>
      </w:r>
    </w:p>
    <w:p w14:paraId="063D711E"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ar-SA"/>
        </w:rPr>
        <w:t>доска классная;</w:t>
      </w:r>
    </w:p>
    <w:p w14:paraId="7E293C73"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Calibri" w:hAnsi="Times New Roman" w:cs="Times New Roman"/>
          <w:sz w:val="24"/>
          <w:szCs w:val="24"/>
          <w:lang w:eastAsia="ru-RU"/>
        </w:rPr>
        <w:t>комплект учебно-наглядных пособий по дисциплине (плакаты, таблицы, схемы).</w:t>
      </w:r>
    </w:p>
    <w:p w14:paraId="0F00FC98" w14:textId="77777777" w:rsidR="000638B3" w:rsidRPr="000638B3" w:rsidRDefault="000638B3" w:rsidP="000638B3">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 xml:space="preserve">Техническими средствами обучения: </w:t>
      </w:r>
    </w:p>
    <w:p w14:paraId="33E70D97" w14:textId="77777777" w:rsidR="000638B3" w:rsidRPr="000638B3" w:rsidRDefault="00BB0FAE" w:rsidP="000638B3">
      <w:pPr>
        <w:widowControl w:val="0"/>
        <w:numPr>
          <w:ilvl w:val="0"/>
          <w:numId w:val="4"/>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Pr>
          <w:rFonts w:ascii="Times New Roman" w:eastAsia="Calibri" w:hAnsi="Times New Roman" w:cs="Times New Roman"/>
          <w:bCs/>
          <w:sz w:val="24"/>
          <w:szCs w:val="24"/>
        </w:rPr>
        <w:t>ноутбук</w:t>
      </w:r>
    </w:p>
    <w:p w14:paraId="42012070" w14:textId="77777777" w:rsidR="000638B3" w:rsidRPr="000638B3" w:rsidRDefault="000638B3" w:rsidP="00BB0FAE">
      <w:pPr>
        <w:widowControl w:val="0"/>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p>
    <w:p w14:paraId="40464693" w14:textId="77777777" w:rsidR="000638B3" w:rsidRPr="000638B3" w:rsidRDefault="00BB0FAE" w:rsidP="00BB0FAE">
      <w:pPr>
        <w:widowControl w:val="0"/>
        <w:tabs>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b/>
          <w:sz w:val="24"/>
          <w:szCs w:val="24"/>
          <w:lang w:eastAsia="ar-SA"/>
        </w:rPr>
        <w:t xml:space="preserve">            3.</w:t>
      </w:r>
      <w:r w:rsidR="000638B3" w:rsidRPr="000638B3">
        <w:rPr>
          <w:rFonts w:ascii="Times New Roman" w:eastAsia="Times New Roman" w:hAnsi="Times New Roman" w:cs="Times New Roman"/>
          <w:sz w:val="24"/>
          <w:szCs w:val="24"/>
          <w:lang w:eastAsia="ar-SA"/>
        </w:rPr>
        <w:t>Лабораторным оборудованием:</w:t>
      </w:r>
    </w:p>
    <w:p w14:paraId="630E3FBB" w14:textId="77777777" w:rsidR="000638B3" w:rsidRPr="000638B3" w:rsidRDefault="00BB0FAE"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микроскоп</w:t>
      </w:r>
    </w:p>
    <w:p w14:paraId="34AFC9F7"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Calibri" w:hAnsi="Times New Roman" w:cs="Times New Roman"/>
          <w:sz w:val="24"/>
          <w:szCs w:val="24"/>
          <w:lang w:eastAsia="ru-RU"/>
        </w:rPr>
        <w:t>шпатель металлический;</w:t>
      </w:r>
    </w:p>
    <w:p w14:paraId="56E3EB2F"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Times New Roman" w:hAnsi="Times New Roman" w:cs="Times New Roman"/>
          <w:sz w:val="24"/>
          <w:szCs w:val="24"/>
          <w:lang w:eastAsia="ru-RU"/>
        </w:rPr>
        <w:t>стекла предметные;</w:t>
      </w:r>
    </w:p>
    <w:p w14:paraId="00C25DD8" w14:textId="77777777" w:rsidR="000638B3" w:rsidRPr="000638B3" w:rsidRDefault="000638B3" w:rsidP="000638B3">
      <w:pPr>
        <w:widowControl w:val="0"/>
        <w:numPr>
          <w:ilvl w:val="0"/>
          <w:numId w:val="1"/>
        </w:numPr>
        <w:tabs>
          <w:tab w:val="left" w:pos="1276"/>
        </w:tabs>
        <w:autoSpaceDE w:val="0"/>
        <w:autoSpaceDN w:val="0"/>
        <w:adjustRightInd w:val="0"/>
        <w:spacing w:after="0" w:line="240" w:lineRule="auto"/>
        <w:ind w:left="993"/>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чашки Петри.</w:t>
      </w:r>
    </w:p>
    <w:p w14:paraId="3B96CCEF" w14:textId="77777777" w:rsidR="000638B3" w:rsidRPr="000638B3" w:rsidRDefault="000638B3" w:rsidP="000638B3">
      <w:pPr>
        <w:widowControl w:val="0"/>
        <w:spacing w:after="0"/>
        <w:jc w:val="both"/>
        <w:rPr>
          <w:rFonts w:ascii="Times New Roman" w:eastAsia="Times New Roman" w:hAnsi="Times New Roman" w:cs="Times New Roman"/>
          <w:sz w:val="24"/>
          <w:szCs w:val="24"/>
          <w:lang w:eastAsia="ru-RU"/>
        </w:rPr>
      </w:pPr>
    </w:p>
    <w:p w14:paraId="2340BFC6" w14:textId="77777777" w:rsidR="000638B3" w:rsidRPr="000638B3" w:rsidRDefault="000638B3" w:rsidP="000638B3">
      <w:pPr>
        <w:widowControl w:val="0"/>
        <w:numPr>
          <w:ilvl w:val="1"/>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 Информационное обеспечение реализации программы</w:t>
      </w:r>
    </w:p>
    <w:p w14:paraId="0609D0CC"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9BC89F"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106C638A"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3.2.1. Основные печатные издания</w:t>
      </w:r>
    </w:p>
    <w:p w14:paraId="29336E90" w14:textId="77777777" w:rsidR="000638B3" w:rsidRPr="000638B3" w:rsidRDefault="000638B3" w:rsidP="000638B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1. Зверев, В.В. Основы микробиологии и иммунологии: учеб.для сред. мед. училищ / В.В. Зверев, М.Н. Бойчен</w:t>
      </w:r>
      <w:r w:rsidR="005260C7">
        <w:rPr>
          <w:rFonts w:ascii="Times New Roman" w:eastAsia="Times New Roman" w:hAnsi="Times New Roman" w:cs="Times New Roman"/>
          <w:sz w:val="24"/>
          <w:szCs w:val="24"/>
          <w:lang w:eastAsia="ru-RU"/>
        </w:rPr>
        <w:t>ко. – Москва: ГЭОТАР-Медиа, 2020</w:t>
      </w:r>
      <w:r w:rsidRPr="000638B3">
        <w:rPr>
          <w:rFonts w:ascii="Times New Roman" w:eastAsia="Times New Roman" w:hAnsi="Times New Roman" w:cs="Times New Roman"/>
          <w:sz w:val="24"/>
          <w:szCs w:val="24"/>
          <w:lang w:eastAsia="ru-RU"/>
        </w:rPr>
        <w:t>. – 368 с.</w:t>
      </w:r>
    </w:p>
    <w:p w14:paraId="35256474" w14:textId="77777777" w:rsidR="000638B3" w:rsidRPr="000638B3" w:rsidRDefault="000638B3" w:rsidP="000638B3">
      <w:pPr>
        <w:widowControl w:val="0"/>
        <w:tabs>
          <w:tab w:val="left" w:pos="851"/>
        </w:tabs>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768B7D52" w14:textId="77777777" w:rsidR="000638B3" w:rsidRPr="000638B3" w:rsidRDefault="000638B3" w:rsidP="000638B3">
      <w:pPr>
        <w:widowControl w:val="0"/>
        <w:numPr>
          <w:ilvl w:val="2"/>
          <w:numId w:val="5"/>
        </w:numPr>
        <w:autoSpaceDE w:val="0"/>
        <w:autoSpaceDN w:val="0"/>
        <w:adjustRightInd w:val="0"/>
        <w:spacing w:after="0" w:line="240" w:lineRule="auto"/>
        <w:ind w:hanging="371"/>
        <w:contextualSpacing/>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Основные электронные издания</w:t>
      </w:r>
    </w:p>
    <w:p w14:paraId="6053A20E"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Емцев, В. Т.  Основы микробиологии: учебник для среднего профессионального образования / В. Т. Емцев, Е. Н. Мишустин. — Москва: Издательство Юрайт, 2021. — 248 с. — (Профессиональное образование). — ISBN 978-5-534-11718-9. — Текст: электронный // Образовательная платформа Юрайт [сайт]. — URL: https://www.urait.ru/bcode/471810 </w:t>
      </w:r>
    </w:p>
    <w:p w14:paraId="037CE940"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Леонова, И. Б.  Основы микробиологии: учебник и практикум для среднего профессионального образования / И. Б. Леонова. — Москва: Издательство Юрайт, 2021. — 298 с. — (Профессиональное образование). — ISBN 978-5-534-05352-4. — Текст: электронный // Образовательная платформа Юрайт [сайт]. — URL: https://www.urait.ru/bcode/472601 </w:t>
      </w:r>
    </w:p>
    <w:p w14:paraId="6A0D00E2"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Долгих, В. Т.  Основы иммунопатологии: учебное пособие для среднего профессионального образования / В. Т. Долгих, А. Н. Золотов. — Москва: Издательство Юрайт, 2021. — 248 с. — (Профессиональное образование). — ISBN 978-5-534-10473-8. — Текст: электронный // Образовательная платформа Юрайт [сайт]. — URL: https://www.urait.ru/bcode/475035 </w:t>
      </w:r>
    </w:p>
    <w:p w14:paraId="0FE7C6A1"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Шапиро, Я. С. Микробиология: учебное пособие для спо / Я. С. Шапиро. — 5-е изд., стер. — Санкт-Петербург: Лань, 2022. — 308 с. — ISBN 978-5-8114-9457-6. — Текст: </w:t>
      </w:r>
      <w:r w:rsidRPr="000638B3">
        <w:rPr>
          <w:rFonts w:ascii="Times New Roman" w:eastAsia="Times New Roman" w:hAnsi="Times New Roman" w:cs="Times New Roman"/>
          <w:sz w:val="24"/>
          <w:szCs w:val="24"/>
          <w:lang w:eastAsia="ru-RU"/>
        </w:rPr>
        <w:lastRenderedPageBreak/>
        <w:t xml:space="preserve">электронный // Лань: электронно-библиотечная система. — URL: </w:t>
      </w:r>
      <w:hyperlink r:id="rId9" w:history="1">
        <w:r w:rsidRPr="000638B3">
          <w:rPr>
            <w:rFonts w:ascii="Times New Roman" w:eastAsia="Times New Roman" w:hAnsi="Times New Roman" w:cs="Times New Roman"/>
            <w:sz w:val="24"/>
            <w:szCs w:val="24"/>
            <w:lang w:eastAsia="ru-RU"/>
          </w:rPr>
          <w:t>https://e.lanbook.com/book/195466</w:t>
        </w:r>
      </w:hyperlink>
    </w:p>
    <w:p w14:paraId="49BBD0E0"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Сахарова, О. В. Общая микробиология и общая санитарная микробиология: учебное пособие для спо / О. В. Сахарова, Т. Г. Сахарова. — 2-е изд., стер. — Санкт-Петербург: Лань, 2022. — 224 с. — ISBN 978-5-8114-8980-0. — Текст: электронный // Лань электронно-библиотечная система. — URL: </w:t>
      </w:r>
      <w:hyperlink r:id="rId10" w:history="1">
        <w:r w:rsidRPr="000638B3">
          <w:rPr>
            <w:rFonts w:ascii="Times New Roman" w:eastAsia="Times New Roman" w:hAnsi="Times New Roman" w:cs="Times New Roman"/>
            <w:sz w:val="24"/>
            <w:szCs w:val="24"/>
            <w:lang w:eastAsia="ru-RU"/>
          </w:rPr>
          <w:t>https://e.lanbook.com/book/186028</w:t>
        </w:r>
      </w:hyperlink>
    </w:p>
    <w:p w14:paraId="4548F8AB" w14:textId="77777777" w:rsidR="000638B3" w:rsidRPr="000638B3" w:rsidRDefault="000638B3" w:rsidP="00090D9A">
      <w:pPr>
        <w:tabs>
          <w:tab w:val="left" w:pos="993"/>
        </w:tabs>
        <w:spacing w:after="0"/>
        <w:ind w:firstLine="709"/>
        <w:contextualSpacing/>
        <w:jc w:val="both"/>
        <w:rPr>
          <w:rFonts w:ascii="Times New Roman" w:eastAsia="Times New Roman" w:hAnsi="Times New Roman" w:cs="Times New Roman"/>
          <w:sz w:val="24"/>
          <w:szCs w:val="24"/>
          <w:lang w:eastAsia="ru-RU"/>
        </w:rPr>
      </w:pPr>
    </w:p>
    <w:p w14:paraId="1B78830D" w14:textId="77777777" w:rsidR="000638B3" w:rsidRPr="000638B3" w:rsidRDefault="000638B3" w:rsidP="00090D9A">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3.2.3. Дополнительные источники</w:t>
      </w:r>
    </w:p>
    <w:p w14:paraId="794855C6" w14:textId="77777777" w:rsidR="005260C7" w:rsidRPr="000638B3" w:rsidRDefault="005260C7" w:rsidP="00090D9A">
      <w:pPr>
        <w:widowControl w:val="0"/>
        <w:tabs>
          <w:tab w:val="left" w:pos="0"/>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90D9A">
        <w:rPr>
          <w:rFonts w:ascii="Times New Roman" w:eastAsia="Times New Roman" w:hAnsi="Times New Roman" w:cs="Times New Roman"/>
          <w:sz w:val="24"/>
          <w:szCs w:val="24"/>
          <w:lang w:eastAsia="ru-RU"/>
        </w:rPr>
        <w:t xml:space="preserve">Камышева, К.С. </w:t>
      </w:r>
      <w:r>
        <w:rPr>
          <w:rFonts w:ascii="Times New Roman" w:eastAsia="Times New Roman" w:hAnsi="Times New Roman" w:cs="Times New Roman"/>
          <w:sz w:val="24"/>
          <w:szCs w:val="24"/>
          <w:lang w:eastAsia="ru-RU"/>
        </w:rPr>
        <w:t>Основы микробиологии и иммунологии</w:t>
      </w:r>
      <w:r w:rsidR="00090D9A">
        <w:rPr>
          <w:rFonts w:ascii="Times New Roman" w:eastAsia="Times New Roman" w:hAnsi="Times New Roman" w:cs="Times New Roman"/>
          <w:sz w:val="24"/>
          <w:szCs w:val="24"/>
          <w:lang w:eastAsia="ru-RU"/>
        </w:rPr>
        <w:t xml:space="preserve"> / К.С. Камышева.-</w:t>
      </w:r>
      <w:r>
        <w:rPr>
          <w:rFonts w:ascii="Times New Roman" w:eastAsia="Times New Roman" w:hAnsi="Times New Roman" w:cs="Times New Roman"/>
          <w:sz w:val="24"/>
          <w:szCs w:val="24"/>
          <w:lang w:eastAsia="ru-RU"/>
        </w:rPr>
        <w:t>Ростов-на-Дону</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«Феникс»</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2016</w:t>
      </w:r>
    </w:p>
    <w:p w14:paraId="670F74C7" w14:textId="77777777" w:rsidR="000638B3" w:rsidRPr="000638B3" w:rsidRDefault="000638B3" w:rsidP="000638B3">
      <w:pPr>
        <w:tabs>
          <w:tab w:val="left" w:pos="993"/>
        </w:tabs>
        <w:ind w:left="709"/>
        <w:contextualSpacing/>
        <w:rPr>
          <w:rFonts w:ascii="Times New Roman" w:eastAsia="Times New Roman" w:hAnsi="Times New Roman" w:cs="Times New Roman"/>
          <w:sz w:val="24"/>
          <w:szCs w:val="24"/>
          <w:lang w:eastAsia="ru-RU"/>
        </w:rPr>
      </w:pPr>
    </w:p>
    <w:p w14:paraId="56FFED34"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 КОНТРОЛЬ И ОЦЕНКА РЕЗУЛЬТАТОВ ОСВОЕНИЯ</w:t>
      </w:r>
    </w:p>
    <w:p w14:paraId="333BC7D9" w14:textId="77777777" w:rsidR="000638B3" w:rsidRPr="000638B3" w:rsidRDefault="000638B3" w:rsidP="000638B3">
      <w:pPr>
        <w:widowControl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УЧЕБНОЙ ДИСЦИПЛИНЫ</w:t>
      </w:r>
    </w:p>
    <w:p w14:paraId="176E8F26"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b/>
          <w:sz w:val="24"/>
          <w:szCs w:val="24"/>
          <w:lang w:eastAsia="ru-RU"/>
        </w:rPr>
      </w:pPr>
    </w:p>
    <w:tbl>
      <w:tblPr>
        <w:tblStyle w:val="1"/>
        <w:tblW w:w="9781" w:type="dxa"/>
        <w:tblInd w:w="-34" w:type="dxa"/>
        <w:tblLayout w:type="fixed"/>
        <w:tblLook w:val="04A0" w:firstRow="1" w:lastRow="0" w:firstColumn="1" w:lastColumn="0" w:noHBand="0" w:noVBand="1"/>
      </w:tblPr>
      <w:tblGrid>
        <w:gridCol w:w="4849"/>
        <w:gridCol w:w="2410"/>
        <w:gridCol w:w="2522"/>
      </w:tblGrid>
      <w:tr w:rsidR="000638B3" w:rsidRPr="000638B3" w14:paraId="4907377F" w14:textId="77777777" w:rsidTr="002F7499">
        <w:trPr>
          <w:trHeight w:val="476"/>
        </w:trPr>
        <w:tc>
          <w:tcPr>
            <w:tcW w:w="4849" w:type="dxa"/>
            <w:vAlign w:val="center"/>
          </w:tcPr>
          <w:p w14:paraId="07766AF1"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Результаты обучения</w:t>
            </w:r>
            <w:r w:rsidRPr="000638B3">
              <w:rPr>
                <w:rFonts w:ascii="Times New Roman" w:hAnsi="Times New Roman" w:cs="Times New Roman"/>
                <w:i/>
                <w:sz w:val="20"/>
                <w:szCs w:val="20"/>
                <w:vertAlign w:val="superscript"/>
              </w:rPr>
              <w:footnoteReference w:id="3"/>
            </w:r>
          </w:p>
        </w:tc>
        <w:tc>
          <w:tcPr>
            <w:tcW w:w="2410" w:type="dxa"/>
            <w:vAlign w:val="center"/>
          </w:tcPr>
          <w:p w14:paraId="64F153A0"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Критерии оценки</w:t>
            </w:r>
          </w:p>
        </w:tc>
        <w:tc>
          <w:tcPr>
            <w:tcW w:w="2522" w:type="dxa"/>
            <w:vAlign w:val="center"/>
          </w:tcPr>
          <w:p w14:paraId="1922042F"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Методы оценки</w:t>
            </w:r>
          </w:p>
        </w:tc>
      </w:tr>
      <w:tr w:rsidR="000638B3" w:rsidRPr="000638B3" w14:paraId="592EC0A7" w14:textId="77777777" w:rsidTr="002F7499">
        <w:tc>
          <w:tcPr>
            <w:tcW w:w="4849" w:type="dxa"/>
          </w:tcPr>
          <w:p w14:paraId="34E8D45C" w14:textId="77777777" w:rsidR="000638B3" w:rsidRPr="000638B3" w:rsidRDefault="000638B3" w:rsidP="000638B3">
            <w:pPr>
              <w:widowControl w:val="0"/>
              <w:autoSpaceDE w:val="0"/>
              <w:autoSpaceDN w:val="0"/>
              <w:adjustRightInd w:val="0"/>
              <w:jc w:val="both"/>
              <w:rPr>
                <w:rFonts w:ascii="Times New Roman" w:hAnsi="Times New Roman" w:cs="Times New Roman"/>
                <w:i/>
                <w:sz w:val="24"/>
                <w:szCs w:val="24"/>
              </w:rPr>
            </w:pPr>
            <w:r w:rsidRPr="000638B3">
              <w:rPr>
                <w:rFonts w:ascii="Times New Roman" w:hAnsi="Times New Roman" w:cs="Times New Roman"/>
                <w:i/>
                <w:sz w:val="24"/>
                <w:szCs w:val="24"/>
              </w:rPr>
              <w:t>Знания:</w:t>
            </w:r>
          </w:p>
          <w:p w14:paraId="6327A35D"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положения микробиологии и иммунологии;</w:t>
            </w:r>
          </w:p>
          <w:p w14:paraId="02B30DB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2A22D52B"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15588D5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01342937"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491DE33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методы стерилизации и дезинфекции в аптеке;</w:t>
            </w:r>
          </w:p>
          <w:p w14:paraId="1AA1C23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4AA3AC9D"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0421E293"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22FDC538"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правовые основы иммунопрофилактики</w:t>
            </w:r>
          </w:p>
        </w:tc>
        <w:tc>
          <w:tcPr>
            <w:tcW w:w="2410" w:type="dxa"/>
          </w:tcPr>
          <w:p w14:paraId="7C83C870" w14:textId="77777777" w:rsidR="000638B3" w:rsidRPr="000638B3" w:rsidRDefault="000638B3" w:rsidP="000638B3">
            <w:pPr>
              <w:jc w:val="both"/>
              <w:rPr>
                <w:rFonts w:ascii="Times New Roman" w:hAnsi="Times New Roman" w:cs="Times New Roman"/>
                <w:sz w:val="24"/>
                <w:szCs w:val="24"/>
              </w:rPr>
            </w:pPr>
          </w:p>
          <w:p w14:paraId="66AD5B62"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объясняет основные понятия;</w:t>
            </w:r>
          </w:p>
          <w:p w14:paraId="2397B19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значение микробиологии и экологии микроорганизмов;</w:t>
            </w:r>
          </w:p>
          <w:p w14:paraId="0D85CD46"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анализирует основные методы стерилизации и дезинфекции в аптеке;</w:t>
            </w:r>
          </w:p>
          <w:p w14:paraId="6120A5D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и анализирует основы эпидемиологии и химиотерапии инфекционных заболеваний;</w:t>
            </w:r>
          </w:p>
          <w:p w14:paraId="3C87C1F0"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классифицирует иммунобиологические лекарственные препараты </w:t>
            </w:r>
          </w:p>
        </w:tc>
        <w:tc>
          <w:tcPr>
            <w:tcW w:w="2522" w:type="dxa"/>
          </w:tcPr>
          <w:p w14:paraId="3F27E5E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p>
          <w:p w14:paraId="78ACE22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Текущий контроль по каждой теме:</w:t>
            </w:r>
          </w:p>
          <w:p w14:paraId="1B6DEF2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письменный опрос</w:t>
            </w:r>
          </w:p>
          <w:p w14:paraId="637D83E9"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устный опрос</w:t>
            </w:r>
          </w:p>
          <w:p w14:paraId="613A776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решение ситуационных задач, </w:t>
            </w:r>
          </w:p>
          <w:p w14:paraId="1B04A57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контроль выполнения практического задания.</w:t>
            </w:r>
          </w:p>
          <w:p w14:paraId="1C4D3674" w14:textId="77777777" w:rsidR="000638B3" w:rsidRPr="000638B3" w:rsidRDefault="000638B3" w:rsidP="000638B3">
            <w:pPr>
              <w:widowControl w:val="0"/>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Итоговый контроль–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0638B3" w:rsidRPr="000638B3" w14:paraId="5602C95D" w14:textId="77777777" w:rsidTr="002F7499">
        <w:tc>
          <w:tcPr>
            <w:tcW w:w="4849" w:type="dxa"/>
          </w:tcPr>
          <w:p w14:paraId="71A1AF91" w14:textId="77777777" w:rsidR="000638B3" w:rsidRPr="000638B3" w:rsidRDefault="000638B3" w:rsidP="000638B3">
            <w:pPr>
              <w:jc w:val="both"/>
              <w:rPr>
                <w:rFonts w:ascii="Times New Roman" w:hAnsi="Times New Roman" w:cs="Times New Roman"/>
                <w:i/>
                <w:sz w:val="24"/>
                <w:szCs w:val="24"/>
              </w:rPr>
            </w:pPr>
            <w:r w:rsidRPr="000638B3">
              <w:rPr>
                <w:rFonts w:ascii="Times New Roman" w:hAnsi="Times New Roman" w:cs="Times New Roman"/>
                <w:i/>
                <w:sz w:val="24"/>
                <w:szCs w:val="24"/>
              </w:rPr>
              <w:t>Умения:</w:t>
            </w:r>
          </w:p>
          <w:p w14:paraId="62D932E7"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4182B10B"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4DCEC6C4"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10AC29E5"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при отпуске товаров аптечного </w:t>
            </w:r>
            <w:r w:rsidRPr="000638B3">
              <w:rPr>
                <w:rFonts w:ascii="Times New Roman" w:hAnsi="Times New Roman" w:cs="Times New Roman"/>
                <w:sz w:val="24"/>
                <w:szCs w:val="24"/>
              </w:rPr>
              <w:lastRenderedPageBreak/>
              <w:t>ассортимента с учетом знания классификации микроорганизмов;</w:t>
            </w:r>
          </w:p>
          <w:p w14:paraId="37CFDDC1"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соблюдать правила санитарно-гигиенического режима на рабочем месте, применять средства индивидуальной защиты</w:t>
            </w:r>
          </w:p>
        </w:tc>
        <w:tc>
          <w:tcPr>
            <w:tcW w:w="2410" w:type="dxa"/>
          </w:tcPr>
          <w:p w14:paraId="3C7B0B5B" w14:textId="77777777" w:rsidR="000638B3" w:rsidRPr="000638B3" w:rsidRDefault="000638B3" w:rsidP="000638B3">
            <w:pPr>
              <w:jc w:val="both"/>
              <w:rPr>
                <w:rFonts w:ascii="Times New Roman" w:hAnsi="Times New Roman" w:cs="Times New Roman"/>
                <w:sz w:val="24"/>
                <w:szCs w:val="24"/>
              </w:rPr>
            </w:pPr>
          </w:p>
          <w:p w14:paraId="576F7E85"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классифицирует возбудителей инфекционных заболеваний;</w:t>
            </w:r>
          </w:p>
          <w:p w14:paraId="6B5593B3"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оказывает консультативную помощь в целях обеспечения ответственного </w:t>
            </w:r>
            <w:r w:rsidRPr="000638B3">
              <w:rPr>
                <w:rFonts w:ascii="Times New Roman" w:hAnsi="Times New Roman" w:cs="Times New Roman"/>
                <w:sz w:val="24"/>
                <w:szCs w:val="24"/>
              </w:rPr>
              <w:lastRenderedPageBreak/>
              <w:t>самолечения;</w:t>
            </w:r>
          </w:p>
          <w:p w14:paraId="4D101CA2"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решает ситуационные задачи;</w:t>
            </w:r>
          </w:p>
          <w:p w14:paraId="7E274E30"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обоснованно, четко и полно излагает ответы на вопросы </w:t>
            </w:r>
          </w:p>
        </w:tc>
        <w:tc>
          <w:tcPr>
            <w:tcW w:w="2522" w:type="dxa"/>
          </w:tcPr>
          <w:p w14:paraId="44EF7163"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iCs/>
                <w:sz w:val="24"/>
                <w:szCs w:val="24"/>
              </w:rPr>
            </w:pPr>
          </w:p>
          <w:p w14:paraId="30DDB6D0"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оценка результатов выполнения практи</w:t>
            </w:r>
            <w:r w:rsidRPr="000638B3">
              <w:rPr>
                <w:rFonts w:ascii="Times New Roman" w:hAnsi="Times New Roman" w:cs="Times New Roman"/>
                <w:iCs/>
                <w:sz w:val="24"/>
                <w:szCs w:val="24"/>
              </w:rPr>
              <w:softHyphen/>
              <w:t>ческой работы</w:t>
            </w:r>
          </w:p>
          <w:p w14:paraId="44BB06DB"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экспертное наблюдение за ходом выполнения практической работы</w:t>
            </w:r>
          </w:p>
        </w:tc>
      </w:tr>
    </w:tbl>
    <w:p w14:paraId="43F3CB67" w14:textId="77777777" w:rsidR="000638B3" w:rsidRPr="00834A73" w:rsidRDefault="000638B3" w:rsidP="000638B3">
      <w:pPr>
        <w:rPr>
          <w:rFonts w:eastAsia="Times New Roman" w:cs="Times New Roman"/>
          <w:b/>
          <w:bCs/>
          <w:sz w:val="24"/>
          <w:szCs w:val="24"/>
          <w:lang w:eastAsia="ru-RU"/>
        </w:rPr>
      </w:pPr>
    </w:p>
    <w:p w14:paraId="7ACF075B" w14:textId="77777777" w:rsidR="000638B3" w:rsidRPr="000638B3" w:rsidRDefault="000638B3" w:rsidP="000638B3">
      <w:pPr>
        <w:widowControl w:val="0"/>
        <w:shd w:val="clear" w:color="auto" w:fill="FFFFFF"/>
        <w:autoSpaceDE w:val="0"/>
        <w:autoSpaceDN w:val="0"/>
        <w:adjustRightInd w:val="0"/>
        <w:spacing w:after="0"/>
        <w:jc w:val="right"/>
        <w:rPr>
          <w:rFonts w:eastAsia="Times New Roman" w:cs="Times New Roman"/>
          <w:b/>
          <w:bCs/>
          <w:sz w:val="24"/>
          <w:szCs w:val="24"/>
          <w:lang w:eastAsia="ru-RU"/>
        </w:rPr>
      </w:pPr>
    </w:p>
    <w:p w14:paraId="735A1F33"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636BCC2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983F24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5F235C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806F98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E9F73C8"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6297AED"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05DA39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359113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AF5A05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C1579D5"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EEFB1D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C85D67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582C71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51C880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29C84F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9A59F38"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1D9F69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1D6EBF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D27DB3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D10E3E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C05085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81DB4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694AE4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0EFCF6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AF3D5C5"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75CA10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799C9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1C6528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058E6D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D9C08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5F11E9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E2FC56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9B4B09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3E7AF8E"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A46A97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3E0DE2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4B74B6B"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6D52C20"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B0AA2C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214E19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61EA057" w14:textId="77777777" w:rsidR="00F42FB9" w:rsidRPr="00F42FB9" w:rsidRDefault="00F42FB9" w:rsidP="00CC08C6">
      <w:pPr>
        <w:spacing w:after="0" w:line="240" w:lineRule="auto"/>
        <w:rPr>
          <w:rFonts w:ascii="Times New Roman" w:eastAsia="Times New Roman" w:hAnsi="Times New Roman" w:cs="Times New Roman"/>
          <w:b/>
          <w:sz w:val="28"/>
          <w:szCs w:val="28"/>
          <w:lang w:eastAsia="ru-RU"/>
        </w:rPr>
      </w:pPr>
    </w:p>
    <w:p w14:paraId="6FF9FE92" w14:textId="77777777" w:rsidR="003C06E3"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64A8267D"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Теоретических занятий</w:t>
      </w:r>
    </w:p>
    <w:p w14:paraId="21D98891"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3158DF85" w14:textId="77777777" w:rsidR="003C06E3" w:rsidRPr="00F42FB9" w:rsidRDefault="00090D9A" w:rsidP="003C06E3">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3983B7AD"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3"/>
        <w:gridCol w:w="7281"/>
        <w:gridCol w:w="1617"/>
      </w:tblGrid>
      <w:tr w:rsidR="00BA7E58" w:rsidRPr="00F42FB9" w14:paraId="1AE4755D" w14:textId="77777777" w:rsidTr="00BA7E58">
        <w:trPr>
          <w:trHeight w:val="250"/>
        </w:trPr>
        <w:tc>
          <w:tcPr>
            <w:tcW w:w="675" w:type="dxa"/>
          </w:tcPr>
          <w:p w14:paraId="0D2A30D5"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371" w:type="dxa"/>
          </w:tcPr>
          <w:p w14:paraId="26A00BB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525" w:type="dxa"/>
          </w:tcPr>
          <w:p w14:paraId="64EDFEA9"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194F866B" w14:textId="77777777" w:rsidR="00A35CA1"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BA7E58" w:rsidRPr="00F42FB9" w14:paraId="19949BAE" w14:textId="77777777" w:rsidTr="00BA7E58">
        <w:tc>
          <w:tcPr>
            <w:tcW w:w="675" w:type="dxa"/>
          </w:tcPr>
          <w:p w14:paraId="497736FE"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371" w:type="dxa"/>
          </w:tcPr>
          <w:p w14:paraId="7D858FAD"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Классификация, морфология микроорганизмов.</w:t>
            </w:r>
          </w:p>
        </w:tc>
        <w:tc>
          <w:tcPr>
            <w:tcW w:w="1525" w:type="dxa"/>
          </w:tcPr>
          <w:p w14:paraId="07E5E52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555969EB" w14:textId="77777777" w:rsidTr="00BA7E58">
        <w:tc>
          <w:tcPr>
            <w:tcW w:w="675" w:type="dxa"/>
          </w:tcPr>
          <w:p w14:paraId="75251084"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371" w:type="dxa"/>
          </w:tcPr>
          <w:p w14:paraId="29F77B89"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525" w:type="dxa"/>
          </w:tcPr>
          <w:p w14:paraId="164AF9AF"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7CD8EC21" w14:textId="77777777" w:rsidTr="00BA7E58">
        <w:tc>
          <w:tcPr>
            <w:tcW w:w="675" w:type="dxa"/>
          </w:tcPr>
          <w:p w14:paraId="624130D0"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371" w:type="dxa"/>
          </w:tcPr>
          <w:p w14:paraId="79FA9099"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Учение об инфекции</w:t>
            </w:r>
          </w:p>
        </w:tc>
        <w:tc>
          <w:tcPr>
            <w:tcW w:w="1525" w:type="dxa"/>
          </w:tcPr>
          <w:p w14:paraId="1C8A332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343C7EBE" w14:textId="77777777" w:rsidTr="00BA7E58">
        <w:tc>
          <w:tcPr>
            <w:tcW w:w="675" w:type="dxa"/>
          </w:tcPr>
          <w:p w14:paraId="28E79817"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371" w:type="dxa"/>
          </w:tcPr>
          <w:p w14:paraId="57C2659F"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Основы химиотерапии инфекционных заболеваний</w:t>
            </w:r>
          </w:p>
        </w:tc>
        <w:tc>
          <w:tcPr>
            <w:tcW w:w="1525" w:type="dxa"/>
          </w:tcPr>
          <w:p w14:paraId="57C1789A"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2622521D" w14:textId="77777777" w:rsidTr="00BA7E58">
        <w:tc>
          <w:tcPr>
            <w:tcW w:w="675" w:type="dxa"/>
          </w:tcPr>
          <w:p w14:paraId="0FD70DDA"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371" w:type="dxa"/>
          </w:tcPr>
          <w:p w14:paraId="483B1AF8"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Понятие об иммунитете</w:t>
            </w:r>
          </w:p>
        </w:tc>
        <w:tc>
          <w:tcPr>
            <w:tcW w:w="1525" w:type="dxa"/>
          </w:tcPr>
          <w:p w14:paraId="1E866D78"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40C11EFD" w14:textId="77777777" w:rsidTr="00BA7E58">
        <w:tc>
          <w:tcPr>
            <w:tcW w:w="675" w:type="dxa"/>
          </w:tcPr>
          <w:p w14:paraId="0DB4DAE2"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6</w:t>
            </w:r>
          </w:p>
        </w:tc>
        <w:tc>
          <w:tcPr>
            <w:tcW w:w="7371" w:type="dxa"/>
          </w:tcPr>
          <w:p w14:paraId="6E3DDA5A"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Иммунопрофилактика и иммунодиагностика инфекционных заболеваний</w:t>
            </w:r>
          </w:p>
        </w:tc>
        <w:tc>
          <w:tcPr>
            <w:tcW w:w="1525" w:type="dxa"/>
          </w:tcPr>
          <w:p w14:paraId="55EEAF1F"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608D3F64" w14:textId="77777777" w:rsidTr="00BA7E58">
        <w:tc>
          <w:tcPr>
            <w:tcW w:w="675" w:type="dxa"/>
          </w:tcPr>
          <w:p w14:paraId="4BCEAADF"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7371" w:type="dxa"/>
          </w:tcPr>
          <w:p w14:paraId="527E1A7B"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1525" w:type="dxa"/>
          </w:tcPr>
          <w:p w14:paraId="4ACAC8FC"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12</w:t>
            </w:r>
          </w:p>
        </w:tc>
      </w:tr>
    </w:tbl>
    <w:p w14:paraId="25C5C2FC"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2ED6075A"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63E4DE50"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5E317C00"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2B6EFD25"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 xml:space="preserve">практических занятий </w:t>
      </w:r>
    </w:p>
    <w:p w14:paraId="5BF2328E"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758A61AD" w14:textId="77777777" w:rsidR="00090D9A" w:rsidRPr="00F42FB9" w:rsidRDefault="00090D9A" w:rsidP="00090D9A">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58D21FDC" w14:textId="77777777" w:rsidR="000638B3" w:rsidRPr="00F42FB9" w:rsidRDefault="000638B3" w:rsidP="00090D9A">
      <w:pPr>
        <w:widowControl w:val="0"/>
        <w:shd w:val="clear" w:color="auto" w:fill="FFFFFF"/>
        <w:tabs>
          <w:tab w:val="left" w:pos="6645"/>
        </w:tabs>
        <w:autoSpaceDE w:val="0"/>
        <w:autoSpaceDN w:val="0"/>
        <w:adjustRightInd w:val="0"/>
        <w:spacing w:after="0"/>
        <w:jc w:val="both"/>
        <w:rPr>
          <w:rFonts w:ascii="Times New Roman" w:eastAsia="Times New Roman" w:hAnsi="Times New Roman" w:cs="Times New Roman"/>
          <w:b/>
          <w:bCs/>
          <w:sz w:val="28"/>
          <w:szCs w:val="28"/>
          <w:lang w:eastAsia="ru-RU"/>
        </w:rPr>
      </w:pPr>
    </w:p>
    <w:p w14:paraId="101D1810" w14:textId="77777777" w:rsidR="000638B3" w:rsidRPr="00F42FB9"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4"/>
        <w:gridCol w:w="7280"/>
        <w:gridCol w:w="1617"/>
      </w:tblGrid>
      <w:tr w:rsidR="007B765A" w:rsidRPr="00F42FB9" w14:paraId="34A4E16B" w14:textId="77777777" w:rsidTr="00090D9A">
        <w:trPr>
          <w:trHeight w:val="250"/>
        </w:trPr>
        <w:tc>
          <w:tcPr>
            <w:tcW w:w="674" w:type="dxa"/>
          </w:tcPr>
          <w:p w14:paraId="4730C8D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280" w:type="dxa"/>
          </w:tcPr>
          <w:p w14:paraId="3595042B"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617" w:type="dxa"/>
          </w:tcPr>
          <w:p w14:paraId="30CDC455"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60F1BB22"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7B765A" w:rsidRPr="00F42FB9" w14:paraId="5C0D64CF" w14:textId="77777777" w:rsidTr="00090D9A">
        <w:tc>
          <w:tcPr>
            <w:tcW w:w="674" w:type="dxa"/>
          </w:tcPr>
          <w:p w14:paraId="34688616"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280" w:type="dxa"/>
          </w:tcPr>
          <w:p w14:paraId="28ECC705"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М</w:t>
            </w:r>
            <w:r w:rsidR="007B765A" w:rsidRPr="00F42FB9">
              <w:rPr>
                <w:rFonts w:ascii="Times New Roman" w:eastAsia="Times New Roman" w:hAnsi="Times New Roman" w:cs="Times New Roman"/>
                <w:bCs/>
                <w:sz w:val="28"/>
                <w:szCs w:val="28"/>
                <w:lang w:eastAsia="ru-RU"/>
              </w:rPr>
              <w:t>орфология микроорганизмов.</w:t>
            </w:r>
          </w:p>
        </w:tc>
        <w:tc>
          <w:tcPr>
            <w:tcW w:w="1617" w:type="dxa"/>
          </w:tcPr>
          <w:p w14:paraId="1E9BDA2B"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29DD6DA3" w14:textId="77777777" w:rsidTr="00090D9A">
        <w:tc>
          <w:tcPr>
            <w:tcW w:w="674" w:type="dxa"/>
          </w:tcPr>
          <w:p w14:paraId="08E13417"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280" w:type="dxa"/>
          </w:tcPr>
          <w:p w14:paraId="4298167F"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617" w:type="dxa"/>
          </w:tcPr>
          <w:p w14:paraId="5FA3CC31"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4D04E826" w14:textId="77777777" w:rsidTr="00090D9A">
        <w:tc>
          <w:tcPr>
            <w:tcW w:w="674" w:type="dxa"/>
          </w:tcPr>
          <w:p w14:paraId="2EC3C707"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280" w:type="dxa"/>
          </w:tcPr>
          <w:p w14:paraId="27B735F4"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Инфектология, дезинфекция, стерилизация</w:t>
            </w:r>
          </w:p>
        </w:tc>
        <w:tc>
          <w:tcPr>
            <w:tcW w:w="1617" w:type="dxa"/>
          </w:tcPr>
          <w:p w14:paraId="3A9DA663"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78B2443C" w14:textId="77777777" w:rsidTr="00090D9A">
        <w:tc>
          <w:tcPr>
            <w:tcW w:w="674" w:type="dxa"/>
          </w:tcPr>
          <w:p w14:paraId="504ADEE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280" w:type="dxa"/>
          </w:tcPr>
          <w:p w14:paraId="63555F36"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xml:space="preserve"> Медицинские о</w:t>
            </w:r>
            <w:r w:rsidR="007B765A" w:rsidRPr="00F42FB9">
              <w:rPr>
                <w:rFonts w:ascii="Times New Roman" w:eastAsia="Times New Roman" w:hAnsi="Times New Roman" w:cs="Times New Roman"/>
                <w:bCs/>
                <w:sz w:val="28"/>
                <w:szCs w:val="28"/>
                <w:lang w:eastAsia="ru-RU"/>
              </w:rPr>
              <w:t>сновы химиотерапии инфекционных заболеваний</w:t>
            </w:r>
          </w:p>
        </w:tc>
        <w:tc>
          <w:tcPr>
            <w:tcW w:w="1617" w:type="dxa"/>
          </w:tcPr>
          <w:p w14:paraId="5D329606"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3059314C" w14:textId="77777777" w:rsidTr="00090D9A">
        <w:tc>
          <w:tcPr>
            <w:tcW w:w="674" w:type="dxa"/>
          </w:tcPr>
          <w:p w14:paraId="69F0ACC1"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280" w:type="dxa"/>
          </w:tcPr>
          <w:p w14:paraId="512044CD"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Иммунология</w:t>
            </w:r>
          </w:p>
        </w:tc>
        <w:tc>
          <w:tcPr>
            <w:tcW w:w="1617" w:type="dxa"/>
          </w:tcPr>
          <w:p w14:paraId="5DFC3A66" w14:textId="77777777" w:rsidR="007B765A" w:rsidRPr="00F42FB9" w:rsidRDefault="00E5025F"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46683EF1" w14:textId="77777777" w:rsidTr="00090D9A">
        <w:tc>
          <w:tcPr>
            <w:tcW w:w="674" w:type="dxa"/>
          </w:tcPr>
          <w:p w14:paraId="68C50D1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7280" w:type="dxa"/>
          </w:tcPr>
          <w:p w14:paraId="6A934AEC"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1617" w:type="dxa"/>
          </w:tcPr>
          <w:p w14:paraId="2FAE2257"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20</w:t>
            </w:r>
          </w:p>
        </w:tc>
      </w:tr>
    </w:tbl>
    <w:p w14:paraId="28438D80" w14:textId="77777777" w:rsidR="007B765A" w:rsidRPr="00F42FB9" w:rsidRDefault="007B765A" w:rsidP="007B765A">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42983B32" w14:textId="77777777" w:rsidR="00BA0FA4" w:rsidRPr="00F42FB9" w:rsidRDefault="00BA0FA4">
      <w:pPr>
        <w:rPr>
          <w:sz w:val="28"/>
          <w:szCs w:val="28"/>
        </w:rPr>
      </w:pPr>
    </w:p>
    <w:p w14:paraId="6523C2E1" w14:textId="77777777" w:rsidR="00090D9A" w:rsidRPr="00F42FB9" w:rsidRDefault="00090D9A" w:rsidP="00090D9A">
      <w:pPr>
        <w:jc w:val="right"/>
        <w:rPr>
          <w:rFonts w:ascii="Times New Roman" w:hAnsi="Times New Roman" w:cs="Times New Roman"/>
          <w:sz w:val="28"/>
          <w:szCs w:val="28"/>
        </w:rPr>
      </w:pPr>
      <w:r w:rsidRPr="00F42FB9">
        <w:rPr>
          <w:sz w:val="28"/>
          <w:szCs w:val="28"/>
        </w:rPr>
        <w:t xml:space="preserve">______________________ </w:t>
      </w:r>
      <w:r w:rsidRPr="00F42FB9">
        <w:rPr>
          <w:rFonts w:ascii="Times New Roman" w:hAnsi="Times New Roman" w:cs="Times New Roman"/>
          <w:sz w:val="28"/>
          <w:szCs w:val="28"/>
        </w:rPr>
        <w:t>преподаватель</w:t>
      </w:r>
    </w:p>
    <w:p w14:paraId="27F82A26" w14:textId="77777777" w:rsidR="00090D9A" w:rsidRPr="00F42FB9" w:rsidRDefault="00090D9A" w:rsidP="00090D9A">
      <w:pPr>
        <w:jc w:val="right"/>
        <w:rPr>
          <w:rFonts w:ascii="Times New Roman" w:hAnsi="Times New Roman" w:cs="Times New Roman"/>
          <w:sz w:val="28"/>
          <w:szCs w:val="28"/>
        </w:rPr>
      </w:pPr>
    </w:p>
    <w:p w14:paraId="7675C9AB" w14:textId="77777777" w:rsidR="00090D9A" w:rsidRPr="00090D9A" w:rsidRDefault="00090D9A" w:rsidP="00A378EC">
      <w:pPr>
        <w:rPr>
          <w:sz w:val="28"/>
          <w:szCs w:val="28"/>
        </w:rPr>
      </w:pPr>
    </w:p>
    <w:sectPr w:rsidR="00090D9A" w:rsidRPr="00090D9A" w:rsidSect="00CC6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14066" w14:textId="77777777" w:rsidR="005C2E72" w:rsidRDefault="005C2E72" w:rsidP="000638B3">
      <w:pPr>
        <w:spacing w:after="0" w:line="240" w:lineRule="auto"/>
      </w:pPr>
      <w:r>
        <w:separator/>
      </w:r>
    </w:p>
  </w:endnote>
  <w:endnote w:type="continuationSeparator" w:id="0">
    <w:p w14:paraId="546C7013" w14:textId="77777777" w:rsidR="005C2E72" w:rsidRDefault="005C2E72" w:rsidP="0006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718607"/>
      <w:docPartObj>
        <w:docPartGallery w:val="Page Numbers (Bottom of Page)"/>
        <w:docPartUnique/>
      </w:docPartObj>
    </w:sdtPr>
    <w:sdtEndPr/>
    <w:sdtContent>
      <w:p w14:paraId="25230DF8" w14:textId="77777777" w:rsidR="00CC08C6" w:rsidRDefault="003A6213">
        <w:pPr>
          <w:pStyle w:val="ab"/>
          <w:jc w:val="center"/>
        </w:pPr>
        <w:r>
          <w:fldChar w:fldCharType="begin"/>
        </w:r>
        <w:r w:rsidR="00CC08C6">
          <w:instrText>PAGE   \* MERGEFORMAT</w:instrText>
        </w:r>
        <w:r>
          <w:fldChar w:fldCharType="separate"/>
        </w:r>
        <w:r w:rsidR="007476DD">
          <w:rPr>
            <w:noProof/>
          </w:rPr>
          <w:t>5</w:t>
        </w:r>
        <w:r>
          <w:fldChar w:fldCharType="end"/>
        </w:r>
      </w:p>
    </w:sdtContent>
  </w:sdt>
  <w:p w14:paraId="4CDBBAFC" w14:textId="77777777" w:rsidR="00CC08C6" w:rsidRDefault="00CC08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95B5" w14:textId="77777777" w:rsidR="005C2E72" w:rsidRDefault="005C2E72" w:rsidP="000638B3">
      <w:pPr>
        <w:spacing w:after="0" w:line="240" w:lineRule="auto"/>
      </w:pPr>
      <w:r>
        <w:separator/>
      </w:r>
    </w:p>
  </w:footnote>
  <w:footnote w:type="continuationSeparator" w:id="0">
    <w:p w14:paraId="1F50A891" w14:textId="77777777" w:rsidR="005C2E72" w:rsidRDefault="005C2E72" w:rsidP="000638B3">
      <w:pPr>
        <w:spacing w:after="0" w:line="240" w:lineRule="auto"/>
      </w:pPr>
      <w:r>
        <w:continuationSeparator/>
      </w:r>
    </w:p>
  </w:footnote>
  <w:footnote w:id="1">
    <w:p w14:paraId="194F7F00" w14:textId="77777777" w:rsidR="000638B3" w:rsidRDefault="000638B3" w:rsidP="000638B3">
      <w:pPr>
        <w:pStyle w:val="a4"/>
      </w:pPr>
    </w:p>
  </w:footnote>
  <w:footnote w:id="2">
    <w:p w14:paraId="19C7D73A" w14:textId="77777777" w:rsidR="000638B3" w:rsidRPr="00475FC2" w:rsidRDefault="000638B3" w:rsidP="000638B3">
      <w:pPr>
        <w:pStyle w:val="a4"/>
      </w:pPr>
    </w:p>
  </w:footnote>
  <w:footnote w:id="3">
    <w:p w14:paraId="229896B3" w14:textId="77777777" w:rsidR="000638B3" w:rsidRPr="00382883" w:rsidRDefault="000638B3" w:rsidP="000638B3">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384"/>
    <w:multiLevelType w:val="multilevel"/>
    <w:tmpl w:val="A4B420E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C240D"/>
    <w:multiLevelType w:val="multilevel"/>
    <w:tmpl w:val="8C8A312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559A0"/>
    <w:multiLevelType w:val="multilevel"/>
    <w:tmpl w:val="5C06DB90"/>
    <w:lvl w:ilvl="0">
      <w:start w:val="1"/>
      <w:numFmt w:val="decimal"/>
      <w:lvlText w:val="%1."/>
      <w:lvlJc w:val="left"/>
      <w:pPr>
        <w:ind w:left="1211"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80EA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2B2F5C23"/>
    <w:multiLevelType w:val="hybridMultilevel"/>
    <w:tmpl w:val="53EE3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420796"/>
    <w:multiLevelType w:val="hybridMultilevel"/>
    <w:tmpl w:val="CC7C5686"/>
    <w:lvl w:ilvl="0" w:tplc="9606D1B0">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21B5D"/>
    <w:multiLevelType w:val="hybridMultilevel"/>
    <w:tmpl w:val="1C1CD22E"/>
    <w:lvl w:ilvl="0" w:tplc="F78200F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1604B1F"/>
    <w:multiLevelType w:val="hybridMultilevel"/>
    <w:tmpl w:val="4AD41106"/>
    <w:lvl w:ilvl="0" w:tplc="0298DC4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9A0418E"/>
    <w:multiLevelType w:val="multilevel"/>
    <w:tmpl w:val="5C9096B8"/>
    <w:lvl w:ilvl="0">
      <w:start w:val="2"/>
      <w:numFmt w:val="decimal"/>
      <w:lvlText w:val="%1."/>
      <w:lvlJc w:val="left"/>
      <w:pPr>
        <w:ind w:left="525" w:hanging="525"/>
      </w:pPr>
      <w:rPr>
        <w:rFonts w:hint="default"/>
        <w:b/>
      </w:rPr>
    </w:lvl>
    <w:lvl w:ilvl="1">
      <w:start w:val="1"/>
      <w:numFmt w:val="decimal"/>
      <w:lvlText w:val="%1.%2."/>
      <w:lvlJc w:val="left"/>
      <w:pPr>
        <w:ind w:left="1234" w:hanging="52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67AC0DE2"/>
    <w:multiLevelType w:val="multilevel"/>
    <w:tmpl w:val="D2BC21C0"/>
    <w:lvl w:ilvl="0">
      <w:start w:val="1"/>
      <w:numFmt w:val="decimal"/>
      <w:lvlText w:val="%1."/>
      <w:lvlJc w:val="left"/>
      <w:pPr>
        <w:ind w:left="452"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663"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257" w:hanging="1080"/>
      </w:pPr>
      <w:rPr>
        <w:rFonts w:hint="default"/>
      </w:rPr>
    </w:lvl>
    <w:lvl w:ilvl="6">
      <w:start w:val="1"/>
      <w:numFmt w:val="decimal"/>
      <w:isLgl/>
      <w:lvlText w:val="%1.%2.%3.%4.%5.%6.%7."/>
      <w:lvlJc w:val="left"/>
      <w:pPr>
        <w:ind w:left="5234" w:hanging="1440"/>
      </w:pPr>
      <w:rPr>
        <w:rFonts w:hint="default"/>
      </w:rPr>
    </w:lvl>
    <w:lvl w:ilvl="7">
      <w:start w:val="1"/>
      <w:numFmt w:val="decimal"/>
      <w:isLgl/>
      <w:lvlText w:val="%1.%2.%3.%4.%5.%6.%7.%8."/>
      <w:lvlJc w:val="left"/>
      <w:pPr>
        <w:ind w:left="5851" w:hanging="1440"/>
      </w:pPr>
      <w:rPr>
        <w:rFonts w:hint="default"/>
      </w:rPr>
    </w:lvl>
    <w:lvl w:ilvl="8">
      <w:start w:val="1"/>
      <w:numFmt w:val="decimal"/>
      <w:isLgl/>
      <w:lvlText w:val="%1.%2.%3.%4.%5.%6.%7.%8.%9."/>
      <w:lvlJc w:val="left"/>
      <w:pPr>
        <w:ind w:left="6828" w:hanging="1800"/>
      </w:pPr>
      <w:rPr>
        <w:rFonts w:hint="default"/>
      </w:rPr>
    </w:lvl>
  </w:abstractNum>
  <w:abstractNum w:abstractNumId="10" w15:restartNumberingAfterBreak="0">
    <w:nsid w:val="6EB0239C"/>
    <w:multiLevelType w:val="hybridMultilevel"/>
    <w:tmpl w:val="F558EB7E"/>
    <w:lvl w:ilvl="0" w:tplc="912CCBE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708869AD"/>
    <w:multiLevelType w:val="hybridMultilevel"/>
    <w:tmpl w:val="E00852B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96321E"/>
    <w:multiLevelType w:val="hybridMultilevel"/>
    <w:tmpl w:val="BE46135C"/>
    <w:lvl w:ilvl="0" w:tplc="57D60DF0">
      <w:start w:val="4"/>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7A01567A"/>
    <w:multiLevelType w:val="hybridMultilevel"/>
    <w:tmpl w:val="A666057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1"/>
  </w:num>
  <w:num w:numId="4">
    <w:abstractNumId w:val="13"/>
  </w:num>
  <w:num w:numId="5">
    <w:abstractNumId w:val="0"/>
  </w:num>
  <w:num w:numId="6">
    <w:abstractNumId w:val="12"/>
  </w:num>
  <w:num w:numId="7">
    <w:abstractNumId w:val="4"/>
  </w:num>
  <w:num w:numId="8">
    <w:abstractNumId w:val="1"/>
  </w:num>
  <w:num w:numId="9">
    <w:abstractNumId w:val="2"/>
  </w:num>
  <w:num w:numId="10">
    <w:abstractNumId w:val="3"/>
  </w:num>
  <w:num w:numId="11">
    <w:abstractNumId w:val="7"/>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8B3"/>
    <w:rsid w:val="000638B3"/>
    <w:rsid w:val="00090D9A"/>
    <w:rsid w:val="000C0B9D"/>
    <w:rsid w:val="000F58AF"/>
    <w:rsid w:val="001746E4"/>
    <w:rsid w:val="001C1F0D"/>
    <w:rsid w:val="00200C61"/>
    <w:rsid w:val="00302231"/>
    <w:rsid w:val="00351B73"/>
    <w:rsid w:val="003A6213"/>
    <w:rsid w:val="003B24DE"/>
    <w:rsid w:val="003C06E3"/>
    <w:rsid w:val="00426EFE"/>
    <w:rsid w:val="00446DED"/>
    <w:rsid w:val="004948A9"/>
    <w:rsid w:val="004B319C"/>
    <w:rsid w:val="005260C7"/>
    <w:rsid w:val="005C2E72"/>
    <w:rsid w:val="005E315E"/>
    <w:rsid w:val="006566BB"/>
    <w:rsid w:val="00663669"/>
    <w:rsid w:val="00693748"/>
    <w:rsid w:val="006F2773"/>
    <w:rsid w:val="00705CED"/>
    <w:rsid w:val="00726B96"/>
    <w:rsid w:val="007338B4"/>
    <w:rsid w:val="007424B5"/>
    <w:rsid w:val="007476DD"/>
    <w:rsid w:val="00752DA3"/>
    <w:rsid w:val="007B765A"/>
    <w:rsid w:val="007E6A21"/>
    <w:rsid w:val="008313EC"/>
    <w:rsid w:val="00834A73"/>
    <w:rsid w:val="008C6E7B"/>
    <w:rsid w:val="009136E6"/>
    <w:rsid w:val="0093274C"/>
    <w:rsid w:val="00943E4B"/>
    <w:rsid w:val="0094556C"/>
    <w:rsid w:val="00A11906"/>
    <w:rsid w:val="00A35CA1"/>
    <w:rsid w:val="00A378EC"/>
    <w:rsid w:val="00A805CD"/>
    <w:rsid w:val="00AC2C2F"/>
    <w:rsid w:val="00AD7BCA"/>
    <w:rsid w:val="00B84BD6"/>
    <w:rsid w:val="00B9563B"/>
    <w:rsid w:val="00BA0FA4"/>
    <w:rsid w:val="00BA7E58"/>
    <w:rsid w:val="00BB0FAE"/>
    <w:rsid w:val="00BC265D"/>
    <w:rsid w:val="00C41A6B"/>
    <w:rsid w:val="00CC0224"/>
    <w:rsid w:val="00CC08C6"/>
    <w:rsid w:val="00CC63ED"/>
    <w:rsid w:val="00CE18A2"/>
    <w:rsid w:val="00CF0DE9"/>
    <w:rsid w:val="00DC00ED"/>
    <w:rsid w:val="00E3467F"/>
    <w:rsid w:val="00E5025F"/>
    <w:rsid w:val="00E83CFF"/>
    <w:rsid w:val="00EB643E"/>
    <w:rsid w:val="00F42FB9"/>
    <w:rsid w:val="00FF2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7FD"/>
  <w15:docId w15:val="{472908F5-7D59-4140-A86E-3020D815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638B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0638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638B3"/>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0638B3"/>
    <w:rPr>
      <w:vertAlign w:val="superscript"/>
    </w:rPr>
  </w:style>
  <w:style w:type="character" w:styleId="a7">
    <w:name w:val="Emphasis"/>
    <w:uiPriority w:val="20"/>
    <w:qFormat/>
    <w:rsid w:val="000638B3"/>
    <w:rPr>
      <w:i/>
      <w:iCs/>
    </w:rPr>
  </w:style>
  <w:style w:type="table" w:styleId="a3">
    <w:name w:val="Table Grid"/>
    <w:basedOn w:val="a1"/>
    <w:uiPriority w:val="59"/>
    <w:rsid w:val="0006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6566BB"/>
    <w:pPr>
      <w:spacing w:after="0" w:line="240" w:lineRule="auto"/>
    </w:pPr>
    <w:rPr>
      <w:rFonts w:ascii="Times New Roman" w:eastAsia="Times New Roman" w:hAnsi="Times New Roman" w:cs="Times New Roman"/>
      <w:snapToGrid w:val="0"/>
      <w:sz w:val="20"/>
      <w:szCs w:val="20"/>
      <w:lang w:eastAsia="ru-RU"/>
    </w:rPr>
  </w:style>
  <w:style w:type="paragraph" w:styleId="a8">
    <w:name w:val="List Paragraph"/>
    <w:basedOn w:val="a"/>
    <w:uiPriority w:val="34"/>
    <w:qFormat/>
    <w:rsid w:val="006566BB"/>
    <w:pPr>
      <w:ind w:left="720"/>
      <w:contextualSpacing/>
    </w:pPr>
  </w:style>
  <w:style w:type="paragraph" w:styleId="a9">
    <w:name w:val="header"/>
    <w:basedOn w:val="a"/>
    <w:link w:val="aa"/>
    <w:uiPriority w:val="99"/>
    <w:unhideWhenUsed/>
    <w:rsid w:val="00CC08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08C6"/>
  </w:style>
  <w:style w:type="paragraph" w:styleId="ab">
    <w:name w:val="footer"/>
    <w:basedOn w:val="a"/>
    <w:link w:val="ac"/>
    <w:uiPriority w:val="99"/>
    <w:unhideWhenUsed/>
    <w:rsid w:val="00CC08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anbook.com/book/186028" TargetMode="External"/><Relationship Id="rId4" Type="http://schemas.openxmlformats.org/officeDocument/2006/relationships/settings" Target="settings.xml"/><Relationship Id="rId9" Type="http://schemas.openxmlformats.org/officeDocument/2006/relationships/hyperlink" Target="https://e.lanbook.com/book/195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3D7D-C6C4-4F5D-AD3B-6D1D6C83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Метод кабинет</cp:lastModifiedBy>
  <cp:revision>10</cp:revision>
  <cp:lastPrinted>2023-09-06T03:03:00Z</cp:lastPrinted>
  <dcterms:created xsi:type="dcterms:W3CDTF">2022-10-12T05:12:00Z</dcterms:created>
  <dcterms:modified xsi:type="dcterms:W3CDTF">2024-01-25T01:56:00Z</dcterms:modified>
</cp:coreProperties>
</file>