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E4" w:rsidRDefault="004471E4">
      <w:pPr>
        <w:widowControl w:val="0"/>
        <w:pBdr>
          <w:top w:val="nil"/>
          <w:left w:val="nil"/>
          <w:bottom w:val="nil"/>
          <w:right w:val="nil"/>
          <w:between w:val="nil"/>
        </w:pBdr>
        <w:spacing w:after="0" w:line="276" w:lineRule="auto"/>
        <w:rPr>
          <w:rFonts w:ascii="Arial" w:eastAsia="Arial" w:hAnsi="Arial" w:cs="Arial"/>
          <w:color w:val="000000"/>
        </w:rPr>
      </w:pPr>
    </w:p>
    <w:p w:rsidR="004471E4" w:rsidRDefault="004471E4">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4471E4" w:rsidRDefault="004471E4">
      <w:pPr>
        <w:spacing w:after="0" w:line="360" w:lineRule="auto"/>
        <w:jc w:val="right"/>
        <w:rPr>
          <w:rFonts w:ascii="Times New Roman" w:eastAsia="Times New Roman" w:hAnsi="Times New Roman" w:cs="Times New Roman"/>
          <w:sz w:val="72"/>
          <w:szCs w:val="72"/>
        </w:rPr>
      </w:pPr>
    </w:p>
    <w:p w:rsidR="004471E4" w:rsidRDefault="0024222E">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4471E4" w:rsidRDefault="0024222E">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242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rsidR="004471E4" w:rsidRDefault="0024222E">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4471E4" w:rsidRDefault="004471E4">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4471E4" w:rsidRDefault="0024222E">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277569539"/>
        <w:docPartObj>
          <w:docPartGallery w:val="Table of Contents"/>
          <w:docPartUnique/>
        </w:docPartObj>
      </w:sdtPr>
      <w:sdtEndPr/>
      <w:sdtContent>
        <w:p w:rsidR="004471E4" w:rsidRDefault="0024222E">
          <w:pPr>
            <w:pBdr>
              <w:top w:val="nil"/>
              <w:left w:val="nil"/>
              <w:bottom w:val="nil"/>
              <w:right w:val="nil"/>
              <w:between w:val="nil"/>
            </w:pBdr>
            <w:tabs>
              <w:tab w:val="right" w:pos="9825"/>
            </w:tabs>
            <w:spacing w:after="0" w:line="360" w:lineRule="auto"/>
            <w:rPr>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ОСНОВНЫЕ ТРЕБОВАНИЯ КОМПЕТЕНЦИИ</w:t>
            </w:r>
          </w:hyperlink>
          <w:hyperlink w:anchor="_30j0zll">
            <w:r>
              <w:rPr>
                <w:rFonts w:ascii="Arial" w:eastAsia="Arial" w:hAnsi="Arial" w:cs="Arial"/>
                <w:color w:val="000000"/>
                <w:sz w:val="24"/>
                <w:szCs w:val="24"/>
              </w:rPr>
              <w:tab/>
              <w:t>4</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1fob9te">
            <w:r w:rsidR="0024222E">
              <w:rPr>
                <w:rFonts w:ascii="Times New Roman" w:eastAsia="Times New Roman" w:hAnsi="Times New Roman" w:cs="Times New Roman"/>
                <w:color w:val="000000"/>
              </w:rPr>
              <w:t>1.1. ОБЩИЕ СВЕДЕНИЯ О ТРЕБОВАНИЯХ КОМПЕТЕНЦИИ</w:t>
            </w:r>
            <w:r w:rsidR="0024222E">
              <w:rPr>
                <w:rFonts w:ascii="Times New Roman" w:eastAsia="Times New Roman" w:hAnsi="Times New Roman" w:cs="Times New Roman"/>
                <w:color w:val="000000"/>
              </w:rPr>
              <w:tab/>
              <w:t>4</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2et92p0">
            <w:r w:rsidR="0024222E">
              <w:rPr>
                <w:rFonts w:ascii="Times New Roman" w:eastAsia="Times New Roman" w:hAnsi="Times New Roman" w:cs="Times New Roman"/>
                <w:color w:val="000000"/>
              </w:rPr>
              <w:t>1.2. ПЕРЕЧЕНЬ ПРОФЕССИОНАЛЬНЫХ ЗАДАЧ СПЕЦИАЛИСТА ПО КОМПЕТЕНЦИИ «Фармацевтика»</w:t>
            </w:r>
            <w:r w:rsidR="0024222E">
              <w:rPr>
                <w:rFonts w:ascii="Times New Roman" w:eastAsia="Times New Roman" w:hAnsi="Times New Roman" w:cs="Times New Roman"/>
                <w:color w:val="000000"/>
              </w:rPr>
              <w:tab/>
              <w:t>4</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tyjcwt">
            <w:r w:rsidR="0024222E">
              <w:rPr>
                <w:rFonts w:ascii="Times New Roman" w:eastAsia="Times New Roman" w:hAnsi="Times New Roman" w:cs="Times New Roman"/>
                <w:color w:val="000000"/>
              </w:rPr>
              <w:t>1.3. ТРЕБОВАНИЯ К СХЕМЕ ОЦЕНКИ</w:t>
            </w:r>
            <w:r w:rsidR="0024222E">
              <w:rPr>
                <w:rFonts w:ascii="Times New Roman" w:eastAsia="Times New Roman" w:hAnsi="Times New Roman" w:cs="Times New Roman"/>
                <w:color w:val="000000"/>
              </w:rPr>
              <w:tab/>
              <w:t>13</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3dy6vkm">
            <w:r w:rsidR="0024222E">
              <w:rPr>
                <w:rFonts w:ascii="Times New Roman" w:eastAsia="Times New Roman" w:hAnsi="Times New Roman" w:cs="Times New Roman"/>
                <w:color w:val="000000"/>
              </w:rPr>
              <w:t>1.4. СПЕЦИФИКАЦИЯ ОЦЕНКИ КОМПЕТЕНЦИИ</w:t>
            </w:r>
            <w:r w:rsidR="0024222E">
              <w:rPr>
                <w:rFonts w:ascii="Times New Roman" w:eastAsia="Times New Roman" w:hAnsi="Times New Roman" w:cs="Times New Roman"/>
                <w:color w:val="000000"/>
              </w:rPr>
              <w:tab/>
              <w:t>13</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1t3h5sf">
            <w:r w:rsidR="0024222E">
              <w:rPr>
                <w:rFonts w:ascii="Times New Roman" w:eastAsia="Times New Roman" w:hAnsi="Times New Roman" w:cs="Times New Roman"/>
                <w:color w:val="000000"/>
              </w:rPr>
              <w:t>1.5.2. Структура модулей конкурсного задания (инвариант/вариатив)</w:t>
            </w:r>
            <w:r w:rsidR="0024222E">
              <w:rPr>
                <w:rFonts w:ascii="Times New Roman" w:eastAsia="Times New Roman" w:hAnsi="Times New Roman" w:cs="Times New Roman"/>
                <w:color w:val="000000"/>
              </w:rPr>
              <w:tab/>
              <w:t>16</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17dp8vu">
            <w:r w:rsidR="0024222E">
              <w:rPr>
                <w:rFonts w:ascii="Times New Roman" w:eastAsia="Times New Roman" w:hAnsi="Times New Roman" w:cs="Times New Roman"/>
                <w:color w:val="000000"/>
              </w:rPr>
              <w:t>2. СПЕЦИАЛЬНЫЕ ПРАВИЛА КОМПЕТЕНЦИИ</w:t>
            </w:r>
            <w:r w:rsidR="0024222E">
              <w:rPr>
                <w:rFonts w:ascii="Times New Roman" w:eastAsia="Times New Roman" w:hAnsi="Times New Roman" w:cs="Times New Roman"/>
                <w:color w:val="000000"/>
              </w:rPr>
              <w:tab/>
              <w:t>29</w:t>
            </w:r>
          </w:hyperlink>
        </w:p>
        <w:p w:rsidR="004471E4" w:rsidRDefault="00C110D6">
          <w:pPr>
            <w:pBdr>
              <w:top w:val="nil"/>
              <w:left w:val="nil"/>
              <w:bottom w:val="nil"/>
              <w:right w:val="nil"/>
              <w:between w:val="nil"/>
            </w:pBdr>
            <w:tabs>
              <w:tab w:val="left" w:pos="142"/>
              <w:tab w:val="right" w:pos="9639"/>
            </w:tabs>
            <w:spacing w:after="0" w:line="240" w:lineRule="auto"/>
            <w:rPr>
              <w:color w:val="000000"/>
            </w:rPr>
          </w:pPr>
          <w:hyperlink w:anchor="_3rdcrjn">
            <w:r w:rsidR="0024222E">
              <w:rPr>
                <w:rFonts w:ascii="Times New Roman" w:eastAsia="Times New Roman" w:hAnsi="Times New Roman" w:cs="Times New Roman"/>
                <w:color w:val="000000"/>
              </w:rPr>
              <w:t>2.1. Личный инструмент конкурсанта</w:t>
            </w:r>
            <w:r w:rsidR="0024222E">
              <w:rPr>
                <w:rFonts w:ascii="Times New Roman" w:eastAsia="Times New Roman" w:hAnsi="Times New Roman" w:cs="Times New Roman"/>
                <w:color w:val="000000"/>
              </w:rPr>
              <w:tab/>
              <w:t>29</w:t>
            </w:r>
          </w:hyperlink>
        </w:p>
        <w:p w:rsidR="004471E4" w:rsidRDefault="00C110D6">
          <w:pPr>
            <w:pBdr>
              <w:top w:val="nil"/>
              <w:left w:val="nil"/>
              <w:bottom w:val="nil"/>
              <w:right w:val="nil"/>
              <w:between w:val="nil"/>
            </w:pBdr>
            <w:tabs>
              <w:tab w:val="right" w:pos="9825"/>
            </w:tabs>
            <w:spacing w:after="0" w:line="360" w:lineRule="auto"/>
            <w:rPr>
              <w:color w:val="000000"/>
            </w:rPr>
          </w:pPr>
          <w:hyperlink w:anchor="_lnxbz9">
            <w:r w:rsidR="0024222E">
              <w:rPr>
                <w:rFonts w:ascii="Times New Roman" w:eastAsia="Times New Roman" w:hAnsi="Times New Roman" w:cs="Times New Roman"/>
                <w:color w:val="000000"/>
                <w:sz w:val="24"/>
                <w:szCs w:val="24"/>
              </w:rPr>
              <w:t>3. Приложения</w:t>
            </w:r>
          </w:hyperlink>
          <w:hyperlink w:anchor="_lnxbz9">
            <w:r w:rsidR="0024222E">
              <w:rPr>
                <w:rFonts w:ascii="Arial" w:eastAsia="Arial" w:hAnsi="Arial" w:cs="Arial"/>
                <w:color w:val="000000"/>
                <w:sz w:val="24"/>
                <w:szCs w:val="24"/>
              </w:rPr>
              <w:tab/>
              <w:t>30</w:t>
            </w:r>
          </w:hyperlink>
        </w:p>
        <w:p w:rsidR="004471E4" w:rsidRDefault="0024222E">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ИСПОЛЬЗУЕМЫЕ СОКРАЩЕНИЯ</w:t>
      </w:r>
    </w:p>
    <w:p w:rsidR="004471E4" w:rsidRDefault="004471E4">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стандартные операционные процедуры</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24222E">
      <w:pPr>
        <w:spacing w:after="0" w:line="240" w:lineRule="auto"/>
        <w:jc w:val="both"/>
        <w:rPr>
          <w:rFonts w:ascii="Times New Roman" w:eastAsia="Times New Roman" w:hAnsi="Times New Roman" w:cs="Times New Roman"/>
          <w:b/>
        </w:rPr>
      </w:pPr>
      <w:bookmarkStart w:id="0" w:name="_gjdgxs" w:colFirst="0" w:colLast="0"/>
      <w:bookmarkEnd w:id="0"/>
      <w:r>
        <w:br w:type="page"/>
      </w:r>
    </w:p>
    <w:p w:rsidR="004471E4" w:rsidRDefault="0024222E">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1" w:name="_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4471E4" w:rsidRDefault="0024222E">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rsidR="004471E4" w:rsidRDefault="0024222E">
      <w:pPr>
        <w:spacing w:after="0" w:line="276" w:lineRule="auto"/>
        <w:ind w:firstLine="709"/>
        <w:jc w:val="both"/>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4471E4" w:rsidRDefault="0024222E">
      <w:pPr>
        <w:pStyle w:val="2"/>
        <w:spacing w:after="0" w:line="276" w:lineRule="auto"/>
        <w:ind w:firstLine="709"/>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rsidR="004471E4" w:rsidRDefault="0024222E">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4471E4" w:rsidRDefault="004471E4">
      <w:pPr>
        <w:spacing w:after="0" w:line="240" w:lineRule="auto"/>
        <w:jc w:val="right"/>
        <w:rPr>
          <w:rFonts w:ascii="Times New Roman" w:eastAsia="Times New Roman" w:hAnsi="Times New Roman" w:cs="Times New Roman"/>
          <w:i/>
          <w:sz w:val="20"/>
          <w:szCs w:val="20"/>
        </w:rPr>
      </w:pPr>
    </w:p>
    <w:p w:rsidR="004471E4" w:rsidRDefault="0024222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4471E4" w:rsidRDefault="004471E4">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4471E4">
        <w:tc>
          <w:tcPr>
            <w:tcW w:w="635" w:type="dxa"/>
            <w:shd w:val="clear" w:color="auto" w:fill="92D050"/>
            <w:vAlign w:val="center"/>
          </w:tcPr>
          <w:p w:rsidR="004471E4" w:rsidRDefault="0024222E">
            <w:pPr>
              <w:jc w:val="center"/>
              <w:rPr>
                <w:b/>
                <w:color w:val="FFFFFF"/>
                <w:sz w:val="28"/>
                <w:szCs w:val="28"/>
              </w:rPr>
            </w:pPr>
            <w:r>
              <w:rPr>
                <w:b/>
                <w:color w:val="FFFFFF"/>
                <w:sz w:val="28"/>
                <w:szCs w:val="28"/>
              </w:rPr>
              <w:t>№ п/п</w:t>
            </w:r>
          </w:p>
        </w:tc>
        <w:tc>
          <w:tcPr>
            <w:tcW w:w="6810" w:type="dxa"/>
            <w:shd w:val="clear" w:color="auto" w:fill="92D050"/>
            <w:vAlign w:val="center"/>
          </w:tcPr>
          <w:p w:rsidR="004471E4" w:rsidRDefault="0024222E">
            <w:pPr>
              <w:jc w:val="both"/>
              <w:rPr>
                <w:b/>
                <w:color w:val="FFFFFF"/>
                <w:sz w:val="28"/>
                <w:szCs w:val="28"/>
                <w:highlight w:val="green"/>
              </w:rPr>
            </w:pPr>
            <w:r>
              <w:rPr>
                <w:b/>
                <w:color w:val="FFFFFF"/>
                <w:sz w:val="28"/>
                <w:szCs w:val="28"/>
              </w:rPr>
              <w:t>Раздел</w:t>
            </w:r>
          </w:p>
        </w:tc>
        <w:tc>
          <w:tcPr>
            <w:tcW w:w="2184" w:type="dxa"/>
            <w:shd w:val="clear" w:color="auto" w:fill="92D050"/>
            <w:vAlign w:val="center"/>
          </w:tcPr>
          <w:p w:rsidR="004471E4" w:rsidRDefault="0024222E">
            <w:pPr>
              <w:jc w:val="both"/>
              <w:rPr>
                <w:b/>
                <w:color w:val="FFFFFF"/>
                <w:sz w:val="28"/>
                <w:szCs w:val="28"/>
              </w:rPr>
            </w:pPr>
            <w:r>
              <w:rPr>
                <w:b/>
                <w:color w:val="FFFFFF"/>
                <w:sz w:val="28"/>
                <w:szCs w:val="28"/>
              </w:rPr>
              <w:t>Важность в %</w:t>
            </w:r>
          </w:p>
        </w:tc>
      </w:tr>
      <w:tr w:rsidR="004471E4">
        <w:tc>
          <w:tcPr>
            <w:tcW w:w="635" w:type="dxa"/>
            <w:vMerge w:val="restart"/>
            <w:shd w:val="clear" w:color="auto" w:fill="BFBFBF"/>
            <w:vAlign w:val="center"/>
          </w:tcPr>
          <w:p w:rsidR="004471E4" w:rsidRDefault="0024222E">
            <w:pPr>
              <w:jc w:val="center"/>
              <w:rPr>
                <w:sz w:val="28"/>
                <w:szCs w:val="28"/>
              </w:rPr>
            </w:pPr>
            <w:r>
              <w:rPr>
                <w:sz w:val="28"/>
                <w:szCs w:val="28"/>
              </w:rPr>
              <w:t>1</w:t>
            </w:r>
          </w:p>
        </w:tc>
        <w:tc>
          <w:tcPr>
            <w:tcW w:w="6810" w:type="dxa"/>
            <w:shd w:val="clear" w:color="auto" w:fill="auto"/>
            <w:vAlign w:val="center"/>
          </w:tcPr>
          <w:p w:rsidR="004471E4" w:rsidRDefault="0024222E">
            <w:pPr>
              <w:jc w:val="both"/>
              <w:rPr>
                <w:sz w:val="28"/>
                <w:szCs w:val="28"/>
              </w:rPr>
            </w:pPr>
            <w:r>
              <w:rPr>
                <w:b/>
                <w:sz w:val="28"/>
                <w:szCs w:val="28"/>
              </w:rPr>
              <w:t>Организация рабочего места, ОТ и ТБ</w:t>
            </w:r>
          </w:p>
        </w:tc>
        <w:tc>
          <w:tcPr>
            <w:tcW w:w="2184" w:type="dxa"/>
            <w:shd w:val="clear" w:color="auto" w:fill="auto"/>
            <w:vAlign w:val="center"/>
          </w:tcPr>
          <w:p w:rsidR="004471E4" w:rsidRDefault="0024222E">
            <w:pPr>
              <w:jc w:val="both"/>
              <w:rPr>
                <w:b/>
                <w:sz w:val="28"/>
                <w:szCs w:val="28"/>
              </w:rPr>
            </w:pPr>
            <w:r>
              <w:rPr>
                <w:b/>
                <w:sz w:val="28"/>
                <w:szCs w:val="28"/>
              </w:rPr>
              <w:t>8,0</w:t>
            </w:r>
          </w:p>
        </w:tc>
      </w:tr>
      <w:tr w:rsidR="004471E4">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shd w:val="clear" w:color="auto" w:fill="auto"/>
            <w:vAlign w:val="center"/>
          </w:tcPr>
          <w:p w:rsidR="004471E4" w:rsidRDefault="0024222E">
            <w:pPr>
              <w:pBdr>
                <w:top w:val="nil"/>
                <w:left w:val="nil"/>
                <w:bottom w:val="nil"/>
                <w:right w:val="nil"/>
                <w:between w:val="nil"/>
              </w:pBdr>
              <w:jc w:val="both"/>
              <w:rPr>
                <w:b/>
                <w:sz w:val="28"/>
                <w:szCs w:val="28"/>
              </w:rPr>
            </w:pPr>
            <w:r>
              <w:rPr>
                <w:b/>
                <w:sz w:val="28"/>
                <w:szCs w:val="28"/>
              </w:rPr>
              <w:t>Специалист должен знать и понимать:</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Требования охраны труда</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Значение и принцип пожарной безопасности, порядок действия при чрезвычайных ситуациях</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 xml:space="preserve">Уход и техническое обслуживание оборудования и материалов фармацевтической организации </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Важность поддержания рабочего места в надлежащем состоянии</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Значимость планирования всего рабочего процесса, как выстраивать эффективную работу и распределять рабочее время</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 xml:space="preserve">Особенности подготовки перед работой всех помещений фармацевтической организации и </w:t>
            </w:r>
            <w:r>
              <w:rPr>
                <w:color w:val="000000"/>
                <w:sz w:val="28"/>
                <w:szCs w:val="28"/>
              </w:rPr>
              <w:lastRenderedPageBreak/>
              <w:t>своего рабочего места</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Особенности предпродажной подготовки товара</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Элементы мерчандайзинга при выкладке товара в торговом зале</w:t>
            </w:r>
          </w:p>
        </w:tc>
        <w:tc>
          <w:tcPr>
            <w:tcW w:w="2184" w:type="dxa"/>
            <w:shd w:val="clear" w:color="auto" w:fill="auto"/>
            <w:vAlign w:val="center"/>
          </w:tcPr>
          <w:p w:rsidR="004471E4" w:rsidRDefault="004471E4">
            <w:pPr>
              <w:jc w:val="both"/>
              <w:rPr>
                <w:sz w:val="28"/>
                <w:szCs w:val="28"/>
              </w:rPr>
            </w:pPr>
          </w:p>
        </w:tc>
      </w:tr>
      <w:tr w:rsidR="004471E4">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shd w:val="clear" w:color="auto" w:fill="auto"/>
            <w:vAlign w:val="center"/>
          </w:tcPr>
          <w:p w:rsidR="004471E4" w:rsidRDefault="0024222E">
            <w:pPr>
              <w:pBdr>
                <w:top w:val="nil"/>
                <w:left w:val="nil"/>
                <w:bottom w:val="nil"/>
                <w:right w:val="nil"/>
                <w:between w:val="nil"/>
              </w:pBdr>
              <w:jc w:val="both"/>
              <w:rPr>
                <w:b/>
                <w:sz w:val="28"/>
                <w:szCs w:val="28"/>
              </w:rPr>
            </w:pPr>
            <w:r>
              <w:rPr>
                <w:b/>
                <w:sz w:val="28"/>
                <w:szCs w:val="28"/>
              </w:rPr>
              <w:t>Специалист должен уметь:</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Соблюдать требования по охране труда</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Соблюдать требования по пожарной безопасности</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Правильно выбирать, применять, очищать все материалы и оборудование при эксплуатации</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Применять средства индивидуальной защиты</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Организовывать рабочее место для максимально эффективной работы</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Эффективно использовать время</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Осуществлять предпродажную подготовку лекарственных препаратов и других товаров аптечного ассортимента</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Осуществлять выкладку товара в торговом зале</w:t>
            </w:r>
          </w:p>
        </w:tc>
        <w:tc>
          <w:tcPr>
            <w:tcW w:w="2184" w:type="dxa"/>
            <w:tcBorders>
              <w:top w:val="nil"/>
            </w:tcBorders>
            <w:shd w:val="clear" w:color="auto" w:fill="auto"/>
            <w:vAlign w:val="center"/>
          </w:tcPr>
          <w:p w:rsidR="004471E4" w:rsidRDefault="004471E4">
            <w:pPr>
              <w:jc w:val="both"/>
              <w:rPr>
                <w:sz w:val="28"/>
                <w:szCs w:val="28"/>
              </w:rPr>
            </w:pPr>
          </w:p>
        </w:tc>
      </w:tr>
      <w:tr w:rsidR="004471E4">
        <w:trPr>
          <w:trHeight w:val="1047"/>
        </w:trPr>
        <w:tc>
          <w:tcPr>
            <w:tcW w:w="635" w:type="dxa"/>
            <w:vMerge w:val="restart"/>
            <w:shd w:val="clear" w:color="auto" w:fill="BFBFBF"/>
            <w:vAlign w:val="center"/>
          </w:tcPr>
          <w:p w:rsidR="004471E4" w:rsidRDefault="0024222E">
            <w:pPr>
              <w:jc w:val="center"/>
              <w:rPr>
                <w:sz w:val="28"/>
                <w:szCs w:val="28"/>
              </w:rPr>
            </w:pPr>
            <w:r>
              <w:rPr>
                <w:sz w:val="28"/>
                <w:szCs w:val="28"/>
              </w:rPr>
              <w:t>2</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15,0</w:t>
            </w:r>
          </w:p>
        </w:tc>
      </w:tr>
      <w:tr w:rsidR="004471E4">
        <w:trPr>
          <w:trHeight w:val="336"/>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Важность осуществления приемочного контроля</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 xml:space="preserve">Условия транспортировки термолабильных лекарственных средств по «холодовой цепи» </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 xml:space="preserve">Требования к качеству лекарственных средств по показателям описание, упаковка, маркировка </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поступлении недоброкачественных, фальсифицированных и контрафактных лекарственных средств</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Назначение карантинной зоны в фармацевтической организации</w:t>
            </w:r>
          </w:p>
          <w:p w:rsidR="004471E4" w:rsidRDefault="0024222E">
            <w:pPr>
              <w:numPr>
                <w:ilvl w:val="1"/>
                <w:numId w:val="7"/>
              </w:numPr>
              <w:pBdr>
                <w:top w:val="nil"/>
                <w:left w:val="nil"/>
                <w:bottom w:val="nil"/>
                <w:right w:val="nil"/>
                <w:between w:val="nil"/>
              </w:pBdr>
              <w:ind w:left="385" w:hanging="385"/>
              <w:jc w:val="both"/>
              <w:rPr>
                <w:b/>
                <w:color w:val="000000"/>
                <w:sz w:val="28"/>
                <w:szCs w:val="28"/>
              </w:rPr>
            </w:pPr>
            <w:r>
              <w:rPr>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00"/>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lastRenderedPageBreak/>
              <w:t>Оценивать маркировку, упаковку и внешний вид лекарственных средств и других товаров аптечного ассортимента</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приемку товара классическим способом </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Обеспечить условия хранения термолабильных лекарственных препаратов в соответствии с их маркировкой</w:t>
            </w:r>
          </w:p>
          <w:p w:rsidR="004471E4" w:rsidRDefault="0024222E">
            <w:pPr>
              <w:numPr>
                <w:ilvl w:val="1"/>
                <w:numId w:val="10"/>
              </w:numPr>
              <w:pBdr>
                <w:top w:val="nil"/>
                <w:left w:val="nil"/>
                <w:bottom w:val="nil"/>
                <w:right w:val="nil"/>
                <w:between w:val="nil"/>
              </w:pBdr>
              <w:ind w:left="385" w:hanging="385"/>
              <w:jc w:val="both"/>
              <w:rPr>
                <w:b/>
                <w:color w:val="000000"/>
                <w:sz w:val="28"/>
                <w:szCs w:val="28"/>
              </w:rPr>
            </w:pPr>
            <w:r>
              <w:rPr>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1077"/>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3</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15,0</w:t>
            </w:r>
          </w:p>
        </w:tc>
      </w:tr>
      <w:tr w:rsidR="004471E4">
        <w:trPr>
          <w:trHeight w:val="27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4"/>
              </w:numPr>
              <w:ind w:left="357" w:hanging="357"/>
              <w:jc w:val="both"/>
              <w:rPr>
                <w:sz w:val="28"/>
                <w:szCs w:val="28"/>
              </w:rPr>
            </w:pPr>
            <w:r>
              <w:rPr>
                <w:sz w:val="28"/>
                <w:szCs w:val="28"/>
              </w:rPr>
              <w:t>Физико-химические и органолептические свойства лекарственных средств, их физическая и химическая совместимость</w:t>
            </w:r>
          </w:p>
          <w:p w:rsidR="004471E4" w:rsidRDefault="0024222E">
            <w:pPr>
              <w:numPr>
                <w:ilvl w:val="0"/>
                <w:numId w:val="4"/>
              </w:numPr>
              <w:ind w:left="357" w:hanging="357"/>
              <w:jc w:val="both"/>
              <w:rPr>
                <w:sz w:val="28"/>
                <w:szCs w:val="28"/>
              </w:rPr>
            </w:pPr>
            <w:r>
              <w:rPr>
                <w:sz w:val="28"/>
                <w:szCs w:val="28"/>
              </w:rPr>
              <w:t>Алгоритм изготовления твердых, жидких, мягких, стерильных и асептических лекарственных форм</w:t>
            </w:r>
          </w:p>
          <w:p w:rsidR="004471E4" w:rsidRDefault="0024222E">
            <w:pPr>
              <w:numPr>
                <w:ilvl w:val="0"/>
                <w:numId w:val="4"/>
              </w:numPr>
              <w:ind w:left="357" w:hanging="357"/>
              <w:jc w:val="both"/>
              <w:rPr>
                <w:sz w:val="28"/>
                <w:szCs w:val="28"/>
              </w:rPr>
            </w:pPr>
            <w:r>
              <w:rPr>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rsidR="004471E4" w:rsidRDefault="0024222E">
            <w:pPr>
              <w:numPr>
                <w:ilvl w:val="0"/>
                <w:numId w:val="4"/>
              </w:numPr>
              <w:ind w:left="357" w:hanging="357"/>
              <w:jc w:val="both"/>
              <w:rPr>
                <w:sz w:val="28"/>
                <w:szCs w:val="28"/>
              </w:rPr>
            </w:pPr>
            <w:r>
              <w:rPr>
                <w:sz w:val="28"/>
                <w:szCs w:val="28"/>
              </w:rPr>
              <w:t>Алгоритм проведения разных видов внутриаптечного контроля в процессе изготовления ЛП</w:t>
            </w:r>
          </w:p>
          <w:p w:rsidR="004471E4" w:rsidRDefault="0024222E">
            <w:pPr>
              <w:numPr>
                <w:ilvl w:val="0"/>
                <w:numId w:val="4"/>
              </w:numPr>
              <w:ind w:left="357" w:hanging="357"/>
              <w:jc w:val="both"/>
              <w:rPr>
                <w:sz w:val="28"/>
                <w:szCs w:val="28"/>
              </w:rPr>
            </w:pPr>
            <w:r>
              <w:rPr>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rsidR="004471E4" w:rsidRDefault="0024222E">
            <w:pPr>
              <w:numPr>
                <w:ilvl w:val="0"/>
                <w:numId w:val="4"/>
              </w:numPr>
              <w:ind w:left="357" w:hanging="357"/>
              <w:jc w:val="both"/>
              <w:rPr>
                <w:sz w:val="28"/>
                <w:szCs w:val="28"/>
              </w:rPr>
            </w:pPr>
            <w:r>
              <w:rPr>
                <w:sz w:val="28"/>
                <w:szCs w:val="28"/>
              </w:rPr>
              <w:lastRenderedPageBreak/>
              <w:t>Правила оформления изготовленных лекарственных форм, в том числе предупредительными надписями</w:t>
            </w:r>
          </w:p>
          <w:p w:rsidR="004471E4" w:rsidRDefault="0024222E">
            <w:pPr>
              <w:numPr>
                <w:ilvl w:val="0"/>
                <w:numId w:val="4"/>
              </w:numPr>
              <w:ind w:left="357" w:hanging="357"/>
              <w:jc w:val="both"/>
              <w:rPr>
                <w:b/>
                <w:sz w:val="28"/>
                <w:szCs w:val="28"/>
              </w:rPr>
            </w:pPr>
            <w:r>
              <w:rPr>
                <w:sz w:val="28"/>
                <w:szCs w:val="28"/>
              </w:rPr>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21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4"/>
              </w:numPr>
              <w:ind w:left="357" w:hanging="357"/>
              <w:jc w:val="both"/>
              <w:rPr>
                <w:sz w:val="28"/>
                <w:szCs w:val="28"/>
              </w:rPr>
            </w:pPr>
            <w:r>
              <w:rPr>
                <w:sz w:val="28"/>
                <w:szCs w:val="28"/>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rsidR="004471E4" w:rsidRDefault="0024222E">
            <w:pPr>
              <w:numPr>
                <w:ilvl w:val="0"/>
                <w:numId w:val="4"/>
              </w:numPr>
              <w:ind w:left="357" w:hanging="357"/>
              <w:jc w:val="both"/>
              <w:rPr>
                <w:sz w:val="28"/>
                <w:szCs w:val="28"/>
              </w:rPr>
            </w:pPr>
            <w:r>
              <w:rPr>
                <w:sz w:val="28"/>
                <w:szCs w:val="28"/>
              </w:rPr>
              <w:t>Готовить концентрированные растворы, полуфабрикаты, внутриаптечную заготовку</w:t>
            </w:r>
          </w:p>
          <w:p w:rsidR="004471E4" w:rsidRDefault="0024222E">
            <w:pPr>
              <w:numPr>
                <w:ilvl w:val="0"/>
                <w:numId w:val="4"/>
              </w:numPr>
              <w:ind w:left="357" w:hanging="357"/>
              <w:jc w:val="both"/>
              <w:rPr>
                <w:sz w:val="28"/>
                <w:szCs w:val="28"/>
              </w:rPr>
            </w:pPr>
            <w:r>
              <w:rPr>
                <w:sz w:val="28"/>
                <w:szCs w:val="28"/>
              </w:rPr>
              <w:t>Фасовать лекарственные препараты</w:t>
            </w:r>
          </w:p>
          <w:p w:rsidR="004471E4" w:rsidRDefault="0024222E">
            <w:pPr>
              <w:numPr>
                <w:ilvl w:val="0"/>
                <w:numId w:val="4"/>
              </w:numPr>
              <w:ind w:left="357" w:hanging="357"/>
              <w:jc w:val="both"/>
              <w:rPr>
                <w:sz w:val="28"/>
                <w:szCs w:val="28"/>
              </w:rPr>
            </w:pPr>
            <w:r>
              <w:rPr>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rsidR="004471E4" w:rsidRDefault="0024222E">
            <w:pPr>
              <w:numPr>
                <w:ilvl w:val="0"/>
                <w:numId w:val="4"/>
              </w:numPr>
              <w:ind w:left="357" w:hanging="357"/>
              <w:jc w:val="both"/>
              <w:rPr>
                <w:sz w:val="28"/>
                <w:szCs w:val="28"/>
              </w:rPr>
            </w:pPr>
            <w:r>
              <w:rPr>
                <w:sz w:val="28"/>
                <w:szCs w:val="28"/>
              </w:rPr>
              <w:t>Проводить внутриаптечный контроль при изготовлении</w:t>
            </w:r>
          </w:p>
          <w:p w:rsidR="004471E4" w:rsidRDefault="0024222E">
            <w:pPr>
              <w:numPr>
                <w:ilvl w:val="0"/>
                <w:numId w:val="4"/>
              </w:numPr>
              <w:ind w:left="357" w:hanging="357"/>
              <w:jc w:val="both"/>
              <w:rPr>
                <w:b/>
                <w:sz w:val="28"/>
                <w:szCs w:val="28"/>
              </w:rPr>
            </w:pPr>
            <w:r>
              <w:rPr>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1365"/>
        </w:trPr>
        <w:tc>
          <w:tcPr>
            <w:tcW w:w="635" w:type="dxa"/>
            <w:vMerge w:val="restart"/>
            <w:shd w:val="clear" w:color="auto" w:fill="BFBFBF"/>
            <w:vAlign w:val="center"/>
          </w:tcPr>
          <w:p w:rsidR="004471E4" w:rsidRDefault="0024222E">
            <w:pPr>
              <w:jc w:val="center"/>
              <w:rPr>
                <w:sz w:val="28"/>
                <w:szCs w:val="28"/>
              </w:rPr>
            </w:pPr>
            <w:r>
              <w:rPr>
                <w:sz w:val="28"/>
                <w:szCs w:val="28"/>
              </w:rPr>
              <w:t>4</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23,0</w:t>
            </w:r>
          </w:p>
        </w:tc>
      </w:tr>
      <w:tr w:rsidR="004471E4">
        <w:trPr>
          <w:trHeight w:val="31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Основы делового общения и культуры, профессиональной психологии и этики</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Особенности восприятия информации людьми различных национальностей и конфессий</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 xml:space="preserve">Аналоги лекарственных препаратов в рамках фармакологической группы и по кодам </w:t>
            </w:r>
            <w:proofErr w:type="spellStart"/>
            <w:r>
              <w:rPr>
                <w:color w:val="000000"/>
                <w:sz w:val="28"/>
                <w:szCs w:val="28"/>
              </w:rPr>
              <w:t>анатомотерапевтическо</w:t>
            </w:r>
            <w:proofErr w:type="spellEnd"/>
            <w:r>
              <w:rPr>
                <w:color w:val="000000"/>
                <w:sz w:val="28"/>
                <w:szCs w:val="28"/>
              </w:rPr>
              <w:t>-химической классификации</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осуществлении подбора синонимов ЛП в рамках одного МНН</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lastRenderedPageBreak/>
              <w:t>Розничную торговлю, отпуск лекарственных препаратов и других товаров аптечного ассортимента</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обращении клиентов на обмен/возврат товара аптечного ассортимента</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rsidR="004471E4" w:rsidRDefault="0024222E">
            <w:pPr>
              <w:numPr>
                <w:ilvl w:val="0"/>
                <w:numId w:val="8"/>
              </w:numPr>
              <w:pBdr>
                <w:top w:val="nil"/>
                <w:left w:val="nil"/>
                <w:bottom w:val="nil"/>
                <w:right w:val="nil"/>
                <w:between w:val="nil"/>
              </w:pBdr>
              <w:ind w:left="385" w:hanging="385"/>
              <w:jc w:val="both"/>
              <w:rPr>
                <w:b/>
                <w:color w:val="000000"/>
                <w:sz w:val="28"/>
                <w:szCs w:val="28"/>
              </w:rPr>
            </w:pPr>
            <w:r>
              <w:rPr>
                <w:color w:val="000000"/>
                <w:sz w:val="28"/>
                <w:szCs w:val="28"/>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55"/>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11"/>
              </w:numPr>
              <w:pBdr>
                <w:top w:val="nil"/>
                <w:left w:val="nil"/>
                <w:bottom w:val="nil"/>
                <w:right w:val="nil"/>
                <w:between w:val="nil"/>
              </w:pBdr>
              <w:ind w:left="385" w:hanging="385"/>
              <w:jc w:val="both"/>
              <w:rPr>
                <w:color w:val="000000"/>
                <w:sz w:val="28"/>
                <w:szCs w:val="28"/>
              </w:rPr>
            </w:pPr>
            <w:r>
              <w:rPr>
                <w:color w:val="000000"/>
                <w:sz w:val="28"/>
                <w:szCs w:val="28"/>
              </w:rPr>
              <w:t>Строить профессиональное общение с соблюдением делового этикета и фармацевтической деонтологии</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Строить диалог с людьми различных национальностей и конфессий</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общение по телефону с клиентом</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Вести переписку с клиентом в различных интернет ресурсах (чат-бот сайта, электронная почта)</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Вести беседу с клиентом в разных психологических ситуациях</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фармацевтическую опеку</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синонимичную замену ЛП в рамках одного МНН</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Заполнять установленную форму по побочным действиям лекарственных препаратов по жалобам потребителей</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Оказывать первую помощь пострадавшим </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в установленном порядке оптовую торговлю лекарственных средств потребителям </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устные коммуникации в общении с </w:t>
            </w:r>
            <w:r>
              <w:rPr>
                <w:color w:val="000000"/>
                <w:sz w:val="28"/>
                <w:szCs w:val="28"/>
              </w:rPr>
              <w:lastRenderedPageBreak/>
              <w:t>коллегами и потребителями</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обмен/возврат товаров аптечного ассортимента или аргументировать отказ данной операции</w:t>
            </w:r>
          </w:p>
          <w:p w:rsidR="004471E4" w:rsidRDefault="004471E4">
            <w:pPr>
              <w:jc w:val="both"/>
              <w:rPr>
                <w:b/>
                <w:sz w:val="28"/>
                <w:szCs w:val="28"/>
              </w:rPr>
            </w:pP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1047"/>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5</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21,0</w:t>
            </w:r>
          </w:p>
        </w:tc>
      </w:tr>
      <w:tr w:rsidR="004471E4">
        <w:trPr>
          <w:trHeight w:val="281"/>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ind w:left="-40"/>
              <w:jc w:val="both"/>
              <w:rPr>
                <w:b/>
                <w:sz w:val="28"/>
                <w:szCs w:val="28"/>
              </w:rPr>
            </w:pPr>
            <w:r>
              <w:rPr>
                <w:b/>
                <w:sz w:val="28"/>
                <w:szCs w:val="28"/>
              </w:rPr>
              <w:t>Специалист должен знать и понимать:</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Инструкции по санитарному режиму аптечных организаций и санитарно-эпидемиологические требования к эксплуатации помещений</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 xml:space="preserve">Перечень товаров, разрешенных к реализации в аптечных организациях </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Правила ценообразования на лекарственные средства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Состав и структуру сопроводительных документов от поставщика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Структура и состав отчетной документации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Перечень жизненно необходимых и важнейших лекарственных препаратов для медицинского применения</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Требования и порядок ведения предметно-количественного учета лекарственных средств</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lastRenderedPageBreak/>
              <w:t>Правила оформления карантинных зон и других зон для размещения и хранения товаров аптечного ассортимента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Порядок учета движения товара, установленный в организации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Порядок учета лекарственных средств с ограниченным сроком годности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Правила оформления рецептов на лекарственные препараты</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55"/>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Оформлять отчетные документы</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Проводить проверку сопроводительных документов по составу, оформлению и комплектности перед приемочным контролем</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предметно-количественный учет лекарственных средств</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наркотических, психотропных веществ и их прекурсоров</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 xml:space="preserve">Оформлять карантинные зоны и другие зоны </w:t>
            </w:r>
            <w:r>
              <w:rPr>
                <w:color w:val="000000"/>
                <w:sz w:val="28"/>
                <w:szCs w:val="28"/>
              </w:rPr>
              <w:lastRenderedPageBreak/>
              <w:t>размещения и хранения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движения товара, установленный в организации</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лекарственных средств с ограниченным сроком годности</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Визуально оценивать рецепт на соответствие установленным требованиям и проводить фармацевтическую экспертизу рецепта</w:t>
            </w:r>
          </w:p>
          <w:p w:rsidR="004471E4" w:rsidRDefault="0024222E">
            <w:pPr>
              <w:numPr>
                <w:ilvl w:val="0"/>
                <w:numId w:val="14"/>
              </w:numPr>
              <w:pBdr>
                <w:top w:val="nil"/>
                <w:left w:val="nil"/>
                <w:bottom w:val="nil"/>
                <w:right w:val="nil"/>
                <w:between w:val="nil"/>
              </w:pBdr>
              <w:ind w:left="385" w:hanging="385"/>
              <w:jc w:val="both"/>
              <w:rPr>
                <w:color w:val="000000"/>
                <w:sz w:val="28"/>
                <w:szCs w:val="28"/>
              </w:rPr>
            </w:pPr>
            <w:r>
              <w:rPr>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rsidR="004471E4" w:rsidRDefault="0024222E">
            <w:pPr>
              <w:numPr>
                <w:ilvl w:val="0"/>
                <w:numId w:val="5"/>
              </w:numPr>
              <w:pBdr>
                <w:top w:val="nil"/>
                <w:left w:val="nil"/>
                <w:bottom w:val="nil"/>
                <w:right w:val="nil"/>
                <w:between w:val="nil"/>
              </w:pBdr>
              <w:spacing w:after="200" w:line="276" w:lineRule="auto"/>
              <w:ind w:left="385" w:hanging="385"/>
              <w:rPr>
                <w:color w:val="000000"/>
                <w:sz w:val="28"/>
                <w:szCs w:val="28"/>
              </w:rPr>
            </w:pPr>
            <w:r>
              <w:rPr>
                <w:color w:val="000000"/>
                <w:sz w:val="28"/>
                <w:szCs w:val="28"/>
              </w:rPr>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243"/>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6</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Работа в аптечной программе и ИКТ</w:t>
            </w:r>
          </w:p>
        </w:tc>
        <w:tc>
          <w:tcPr>
            <w:tcW w:w="2184" w:type="dxa"/>
            <w:tcBorders>
              <w:bottom w:val="single" w:sz="4" w:space="0" w:color="000000"/>
            </w:tcBorders>
            <w:shd w:val="clear" w:color="auto" w:fill="auto"/>
            <w:vAlign w:val="center"/>
          </w:tcPr>
          <w:p w:rsidR="004471E4" w:rsidRDefault="0024222E">
            <w:pPr>
              <w:jc w:val="both"/>
              <w:rPr>
                <w:sz w:val="28"/>
                <w:szCs w:val="28"/>
              </w:rPr>
            </w:pPr>
            <w:r>
              <w:rPr>
                <w:sz w:val="28"/>
                <w:szCs w:val="28"/>
              </w:rPr>
              <w:t>18,0</w:t>
            </w:r>
          </w:p>
        </w:tc>
      </w:tr>
      <w:tr w:rsidR="004471E4">
        <w:trPr>
          <w:trHeight w:val="280"/>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5"/>
              </w:numPr>
              <w:pBdr>
                <w:top w:val="nil"/>
                <w:left w:val="nil"/>
                <w:bottom w:val="nil"/>
                <w:right w:val="nil"/>
                <w:between w:val="nil"/>
              </w:pBdr>
              <w:ind w:left="385" w:hanging="385"/>
              <w:jc w:val="both"/>
              <w:rPr>
                <w:color w:val="000000"/>
                <w:sz w:val="28"/>
                <w:szCs w:val="28"/>
              </w:rPr>
            </w:pPr>
            <w:r>
              <w:rPr>
                <w:color w:val="000000"/>
                <w:sz w:val="28"/>
                <w:szCs w:val="28"/>
              </w:rPr>
              <w:t>Информационные системы и оборудование информационных технологий, используемые в фармацевтической организации</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Технический язык, присущий данной компетенции</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Базовые знания информационных технологий</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Область действия и пределы используемых технологий и методов</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Методы и альтернативы регулировки, и устранение возникших программных ошибок</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Стратегии решения программных проблем</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Функционал аптечной программы</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Порядок ведения кассовых операций и денежных расчетов с покупателем в аптечной программе</w:t>
            </w:r>
          </w:p>
          <w:p w:rsidR="004471E4" w:rsidRDefault="0024222E">
            <w:pPr>
              <w:numPr>
                <w:ilvl w:val="0"/>
                <w:numId w:val="4"/>
              </w:numPr>
              <w:ind w:left="385" w:hanging="385"/>
              <w:jc w:val="both"/>
              <w:rPr>
                <w:sz w:val="28"/>
                <w:szCs w:val="28"/>
              </w:rPr>
            </w:pPr>
            <w:r>
              <w:rPr>
                <w:sz w:val="28"/>
                <w:szCs w:val="28"/>
              </w:rPr>
              <w:t>Специфику работу программы для презентаций Microsoft PowerPoint</w:t>
            </w:r>
          </w:p>
          <w:p w:rsidR="004471E4" w:rsidRDefault="0024222E">
            <w:pPr>
              <w:numPr>
                <w:ilvl w:val="0"/>
                <w:numId w:val="4"/>
              </w:numPr>
              <w:ind w:left="385" w:hanging="385"/>
              <w:jc w:val="both"/>
              <w:rPr>
                <w:b/>
                <w:sz w:val="28"/>
                <w:szCs w:val="28"/>
              </w:rPr>
            </w:pPr>
            <w:r>
              <w:rPr>
                <w:sz w:val="28"/>
                <w:szCs w:val="28"/>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20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ind w:left="-40"/>
              <w:jc w:val="both"/>
              <w:rPr>
                <w:b/>
                <w:sz w:val="28"/>
                <w:szCs w:val="28"/>
              </w:rPr>
            </w:pPr>
            <w:r>
              <w:rPr>
                <w:b/>
                <w:sz w:val="28"/>
                <w:szCs w:val="28"/>
              </w:rPr>
              <w:t>Специалист должен уметь:</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 xml:space="preserve">Использовать фармацевтические информационные </w:t>
            </w:r>
            <w:r>
              <w:rPr>
                <w:color w:val="000000"/>
                <w:sz w:val="28"/>
                <w:szCs w:val="28"/>
              </w:rPr>
              <w:lastRenderedPageBreak/>
              <w:t>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Понимать технический язык, присущий компетенции и технологии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Осуществлять надежную и безопасную эксплуатацию оборудования, при изменяющихся режимах</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ввод в эксплуатацию ААС и правильно интерпретировать сигнальные датчики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способы решения проблем при выполнении задания</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базовые знания информационных технологий</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Осуществлять тестовый запуск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Выполнять все рабочие операции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Ориентироваться в аптечной программе для решения всех поставленных задач</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Понимать последовательность операций на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Формировать и отправлять электронные заявки в аптечной программе</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Проводить кассовые операции и денежный расчет, пользуясь расчетно-кассовым оборудованием</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Создавать презентации в Microsoft PowerPoint</w:t>
            </w:r>
          </w:p>
          <w:p w:rsidR="004471E4" w:rsidRDefault="0024222E">
            <w:pPr>
              <w:numPr>
                <w:ilvl w:val="0"/>
                <w:numId w:val="12"/>
              </w:numPr>
              <w:pBdr>
                <w:top w:val="nil"/>
                <w:left w:val="nil"/>
                <w:bottom w:val="nil"/>
                <w:right w:val="nil"/>
                <w:between w:val="nil"/>
              </w:pBdr>
              <w:ind w:left="385" w:hanging="425"/>
              <w:jc w:val="both"/>
              <w:rPr>
                <w:b/>
                <w:color w:val="000000"/>
                <w:sz w:val="28"/>
                <w:szCs w:val="28"/>
              </w:rPr>
            </w:pPr>
            <w:r>
              <w:rPr>
                <w:color w:val="000000"/>
                <w:sz w:val="28"/>
                <w:szCs w:val="28"/>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rsidR="004471E4" w:rsidRDefault="004471E4">
            <w:pPr>
              <w:jc w:val="both"/>
              <w:rPr>
                <w:sz w:val="28"/>
                <w:szCs w:val="28"/>
              </w:rPr>
            </w:pPr>
          </w:p>
        </w:tc>
      </w:tr>
    </w:tbl>
    <w:p w:rsidR="004471E4" w:rsidRDefault="004471E4">
      <w:pPr>
        <w:spacing w:after="0" w:line="360" w:lineRule="auto"/>
        <w:ind w:firstLine="709"/>
        <w:jc w:val="both"/>
        <w:rPr>
          <w:rFonts w:ascii="Times New Roman" w:eastAsia="Times New Roman" w:hAnsi="Times New Roman" w:cs="Times New Roman"/>
          <w:b/>
          <w:i/>
          <w:sz w:val="28"/>
          <w:szCs w:val="28"/>
          <w:vertAlign w:val="subscript"/>
        </w:rPr>
      </w:pPr>
    </w:p>
    <w:p w:rsidR="004471E4" w:rsidRDefault="0024222E">
      <w:pPr>
        <w:spacing w:after="0" w:line="360" w:lineRule="auto"/>
        <w:ind w:firstLine="709"/>
        <w:jc w:val="both"/>
        <w:rPr>
          <w:rFonts w:ascii="Times New Roman" w:eastAsia="Times New Roman" w:hAnsi="Times New Roman" w:cs="Times New Roman"/>
          <w:sz w:val="28"/>
          <w:szCs w:val="28"/>
        </w:rPr>
      </w:pPr>
      <w:r>
        <w:br w:type="page"/>
      </w:r>
    </w:p>
    <w:p w:rsidR="004471E4" w:rsidRDefault="0024222E">
      <w:pPr>
        <w:pStyle w:val="2"/>
        <w:spacing w:after="0" w:line="276" w:lineRule="auto"/>
        <w:ind w:firstLine="709"/>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rsidR="004471E4" w:rsidRDefault="0024222E">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4471E4" w:rsidRDefault="0024222E">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4471E4" w:rsidRDefault="0024222E">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4471E4" w:rsidRDefault="004471E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4471E4">
        <w:trPr>
          <w:trHeight w:val="1538"/>
          <w:jc w:val="center"/>
        </w:trPr>
        <w:tc>
          <w:tcPr>
            <w:tcW w:w="7578" w:type="dxa"/>
            <w:gridSpan w:val="6"/>
            <w:shd w:val="clear" w:color="auto" w:fill="92D050"/>
            <w:vAlign w:val="center"/>
          </w:tcPr>
          <w:p w:rsidR="004471E4" w:rsidRDefault="0024222E">
            <w:pPr>
              <w:jc w:val="center"/>
              <w:rPr>
                <w:b/>
                <w:sz w:val="22"/>
                <w:szCs w:val="22"/>
              </w:rPr>
            </w:pPr>
            <w:r>
              <w:rPr>
                <w:b/>
                <w:sz w:val="22"/>
                <w:szCs w:val="22"/>
              </w:rPr>
              <w:t>Критерий/Модуль</w:t>
            </w:r>
          </w:p>
        </w:tc>
        <w:tc>
          <w:tcPr>
            <w:tcW w:w="2051" w:type="dxa"/>
            <w:shd w:val="clear" w:color="auto" w:fill="92D050"/>
            <w:vAlign w:val="center"/>
          </w:tcPr>
          <w:p w:rsidR="004471E4" w:rsidRDefault="0024222E">
            <w:pPr>
              <w:jc w:val="center"/>
              <w:rPr>
                <w:b/>
                <w:sz w:val="22"/>
                <w:szCs w:val="22"/>
              </w:rPr>
            </w:pPr>
            <w:r>
              <w:rPr>
                <w:b/>
                <w:sz w:val="22"/>
                <w:szCs w:val="22"/>
              </w:rPr>
              <w:t>Итого баллов за раздел ТРЕБОВАНИЙ КОМПЕТЕНЦИИ</w:t>
            </w:r>
          </w:p>
        </w:tc>
      </w:tr>
      <w:tr w:rsidR="004471E4">
        <w:trPr>
          <w:trHeight w:val="50"/>
          <w:jc w:val="center"/>
        </w:trPr>
        <w:tc>
          <w:tcPr>
            <w:tcW w:w="2051" w:type="dxa"/>
            <w:vMerge w:val="restart"/>
            <w:shd w:val="clear" w:color="auto" w:fill="92D050"/>
            <w:vAlign w:val="center"/>
          </w:tcPr>
          <w:p w:rsidR="004471E4" w:rsidRDefault="0024222E">
            <w:pPr>
              <w:jc w:val="center"/>
              <w:rPr>
                <w:b/>
                <w:sz w:val="22"/>
                <w:szCs w:val="22"/>
              </w:rPr>
            </w:pPr>
            <w:r>
              <w:rPr>
                <w:b/>
                <w:sz w:val="22"/>
                <w:szCs w:val="22"/>
              </w:rPr>
              <w:t>Разделы ТРЕБОВАНИЙ КОМПЕТЕНЦИИ</w:t>
            </w:r>
          </w:p>
        </w:tc>
        <w:tc>
          <w:tcPr>
            <w:tcW w:w="326" w:type="dxa"/>
            <w:shd w:val="clear" w:color="auto" w:fill="92D050"/>
            <w:vAlign w:val="center"/>
          </w:tcPr>
          <w:p w:rsidR="004471E4" w:rsidRDefault="004471E4">
            <w:pPr>
              <w:jc w:val="center"/>
              <w:rPr>
                <w:color w:val="FFFFFF"/>
                <w:sz w:val="22"/>
                <w:szCs w:val="22"/>
              </w:rPr>
            </w:pPr>
          </w:p>
        </w:tc>
        <w:tc>
          <w:tcPr>
            <w:tcW w:w="1299" w:type="dxa"/>
            <w:shd w:val="clear" w:color="auto" w:fill="00B050"/>
            <w:vAlign w:val="center"/>
          </w:tcPr>
          <w:p w:rsidR="004471E4" w:rsidRDefault="0024222E">
            <w:pPr>
              <w:jc w:val="center"/>
              <w:rPr>
                <w:b/>
                <w:color w:val="FFFFFF"/>
                <w:sz w:val="22"/>
                <w:szCs w:val="22"/>
              </w:rPr>
            </w:pPr>
            <w:r>
              <w:rPr>
                <w:b/>
                <w:color w:val="FFFFFF"/>
                <w:sz w:val="22"/>
                <w:szCs w:val="22"/>
              </w:rPr>
              <w:t>A</w:t>
            </w:r>
          </w:p>
        </w:tc>
        <w:tc>
          <w:tcPr>
            <w:tcW w:w="1300" w:type="dxa"/>
            <w:shd w:val="clear" w:color="auto" w:fill="00B050"/>
            <w:vAlign w:val="center"/>
          </w:tcPr>
          <w:p w:rsidR="004471E4" w:rsidRDefault="0024222E">
            <w:pPr>
              <w:jc w:val="center"/>
              <w:rPr>
                <w:b/>
                <w:color w:val="FFFFFF"/>
                <w:sz w:val="22"/>
                <w:szCs w:val="22"/>
              </w:rPr>
            </w:pPr>
            <w:r>
              <w:rPr>
                <w:b/>
                <w:color w:val="FFFFFF"/>
                <w:sz w:val="22"/>
                <w:szCs w:val="22"/>
              </w:rPr>
              <w:t>Б</w:t>
            </w:r>
          </w:p>
        </w:tc>
        <w:tc>
          <w:tcPr>
            <w:tcW w:w="1300" w:type="dxa"/>
            <w:shd w:val="clear" w:color="auto" w:fill="00B050"/>
            <w:vAlign w:val="center"/>
          </w:tcPr>
          <w:p w:rsidR="004471E4" w:rsidRDefault="0024222E">
            <w:pPr>
              <w:jc w:val="center"/>
              <w:rPr>
                <w:b/>
                <w:color w:val="FFFFFF"/>
                <w:sz w:val="22"/>
                <w:szCs w:val="22"/>
              </w:rPr>
            </w:pPr>
            <w:r>
              <w:rPr>
                <w:b/>
                <w:color w:val="FFFFFF"/>
                <w:sz w:val="22"/>
                <w:szCs w:val="22"/>
              </w:rPr>
              <w:t>В</w:t>
            </w:r>
          </w:p>
        </w:tc>
        <w:tc>
          <w:tcPr>
            <w:tcW w:w="1302" w:type="dxa"/>
            <w:shd w:val="clear" w:color="auto" w:fill="00B050"/>
            <w:vAlign w:val="center"/>
          </w:tcPr>
          <w:p w:rsidR="004471E4" w:rsidRDefault="0024222E">
            <w:pPr>
              <w:jc w:val="center"/>
              <w:rPr>
                <w:b/>
                <w:color w:val="FFFFFF"/>
                <w:sz w:val="22"/>
                <w:szCs w:val="22"/>
              </w:rPr>
            </w:pPr>
            <w:r>
              <w:rPr>
                <w:b/>
                <w:color w:val="FFFFFF"/>
                <w:sz w:val="22"/>
                <w:szCs w:val="22"/>
              </w:rPr>
              <w:t>Г</w:t>
            </w:r>
          </w:p>
        </w:tc>
        <w:tc>
          <w:tcPr>
            <w:tcW w:w="2051" w:type="dxa"/>
            <w:shd w:val="clear" w:color="auto" w:fill="00B050"/>
            <w:vAlign w:val="center"/>
          </w:tcPr>
          <w:p w:rsidR="004471E4" w:rsidRDefault="004471E4">
            <w:pPr>
              <w:ind w:right="172" w:hanging="176"/>
              <w:jc w:val="both"/>
              <w:rPr>
                <w:b/>
                <w:sz w:val="22"/>
                <w:szCs w:val="22"/>
              </w:rPr>
            </w:pP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1</w:t>
            </w:r>
          </w:p>
        </w:tc>
        <w:tc>
          <w:tcPr>
            <w:tcW w:w="1299" w:type="dxa"/>
            <w:vAlign w:val="center"/>
          </w:tcPr>
          <w:p w:rsidR="004471E4" w:rsidRDefault="0024222E">
            <w:pPr>
              <w:jc w:val="center"/>
              <w:rPr>
                <w:sz w:val="22"/>
                <w:szCs w:val="22"/>
              </w:rPr>
            </w:pPr>
            <w:r>
              <w:rPr>
                <w:sz w:val="24"/>
                <w:szCs w:val="24"/>
              </w:rPr>
              <w:t>1,0</w:t>
            </w:r>
          </w:p>
        </w:tc>
        <w:tc>
          <w:tcPr>
            <w:tcW w:w="1300" w:type="dxa"/>
            <w:vAlign w:val="center"/>
          </w:tcPr>
          <w:p w:rsidR="004471E4" w:rsidRDefault="0024222E">
            <w:pPr>
              <w:jc w:val="center"/>
              <w:rPr>
                <w:sz w:val="22"/>
                <w:szCs w:val="22"/>
              </w:rPr>
            </w:pPr>
            <w:r>
              <w:rPr>
                <w:sz w:val="24"/>
                <w:szCs w:val="24"/>
              </w:rPr>
              <w:t>5,1</w:t>
            </w:r>
          </w:p>
        </w:tc>
        <w:tc>
          <w:tcPr>
            <w:tcW w:w="1300" w:type="dxa"/>
            <w:vAlign w:val="center"/>
          </w:tcPr>
          <w:p w:rsidR="004471E4" w:rsidRDefault="0024222E">
            <w:pPr>
              <w:jc w:val="center"/>
              <w:rPr>
                <w:sz w:val="22"/>
                <w:szCs w:val="22"/>
              </w:rPr>
            </w:pPr>
            <w:r>
              <w:rPr>
                <w:sz w:val="24"/>
                <w:szCs w:val="24"/>
              </w:rPr>
              <w:t>0,7</w:t>
            </w:r>
          </w:p>
        </w:tc>
        <w:tc>
          <w:tcPr>
            <w:tcW w:w="1302" w:type="dxa"/>
            <w:vAlign w:val="center"/>
          </w:tcPr>
          <w:p w:rsidR="004471E4" w:rsidRDefault="0024222E">
            <w:pPr>
              <w:jc w:val="center"/>
              <w:rPr>
                <w:sz w:val="22"/>
                <w:szCs w:val="22"/>
              </w:rPr>
            </w:pPr>
            <w:r>
              <w:rPr>
                <w:sz w:val="24"/>
                <w:szCs w:val="24"/>
              </w:rPr>
              <w:t>1,2</w:t>
            </w:r>
          </w:p>
        </w:tc>
        <w:tc>
          <w:tcPr>
            <w:tcW w:w="2051" w:type="dxa"/>
            <w:shd w:val="clear" w:color="auto" w:fill="E7E6E6"/>
            <w:vAlign w:val="center"/>
          </w:tcPr>
          <w:p w:rsidR="004471E4" w:rsidRDefault="0024222E">
            <w:pPr>
              <w:jc w:val="center"/>
              <w:rPr>
                <w:sz w:val="22"/>
                <w:szCs w:val="22"/>
              </w:rPr>
            </w:pPr>
            <w:r>
              <w:rPr>
                <w:b/>
                <w:sz w:val="24"/>
                <w:szCs w:val="24"/>
              </w:rPr>
              <w:t>8</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2</w:t>
            </w:r>
          </w:p>
        </w:tc>
        <w:tc>
          <w:tcPr>
            <w:tcW w:w="1299" w:type="dxa"/>
            <w:vAlign w:val="center"/>
          </w:tcPr>
          <w:p w:rsidR="004471E4" w:rsidRDefault="0024222E">
            <w:pPr>
              <w:jc w:val="center"/>
              <w:rPr>
                <w:sz w:val="22"/>
                <w:szCs w:val="22"/>
              </w:rPr>
            </w:pPr>
            <w:r>
              <w:rPr>
                <w:sz w:val="24"/>
                <w:szCs w:val="24"/>
              </w:rPr>
              <w:t>12,1</w:t>
            </w:r>
          </w:p>
        </w:tc>
        <w:tc>
          <w:tcPr>
            <w:tcW w:w="1300" w:type="dxa"/>
            <w:vAlign w:val="center"/>
          </w:tcPr>
          <w:p w:rsidR="004471E4" w:rsidRDefault="0024222E">
            <w:pPr>
              <w:jc w:val="center"/>
              <w:rPr>
                <w:sz w:val="22"/>
                <w:szCs w:val="22"/>
              </w:rPr>
            </w:pPr>
            <w:r>
              <w:rPr>
                <w:sz w:val="24"/>
                <w:szCs w:val="24"/>
              </w:rPr>
              <w:t>0,6</w:t>
            </w:r>
          </w:p>
        </w:tc>
        <w:tc>
          <w:tcPr>
            <w:tcW w:w="1300" w:type="dxa"/>
            <w:vAlign w:val="center"/>
          </w:tcPr>
          <w:p w:rsidR="004471E4" w:rsidRDefault="0024222E">
            <w:pPr>
              <w:jc w:val="center"/>
              <w:rPr>
                <w:sz w:val="22"/>
                <w:szCs w:val="22"/>
              </w:rPr>
            </w:pPr>
            <w:r>
              <w:rPr>
                <w:sz w:val="24"/>
                <w:szCs w:val="24"/>
              </w:rPr>
              <w:t>2,3</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15</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3</w:t>
            </w:r>
          </w:p>
        </w:tc>
        <w:tc>
          <w:tcPr>
            <w:tcW w:w="1299"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15,0</w:t>
            </w:r>
          </w:p>
        </w:tc>
        <w:tc>
          <w:tcPr>
            <w:tcW w:w="1300" w:type="dxa"/>
            <w:vAlign w:val="center"/>
          </w:tcPr>
          <w:p w:rsidR="004471E4" w:rsidRDefault="004471E4">
            <w:pPr>
              <w:jc w:val="center"/>
              <w:rPr>
                <w:sz w:val="22"/>
                <w:szCs w:val="22"/>
              </w:rPr>
            </w:pP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15</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4</w:t>
            </w:r>
          </w:p>
        </w:tc>
        <w:tc>
          <w:tcPr>
            <w:tcW w:w="1299"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0,6</w:t>
            </w:r>
          </w:p>
        </w:tc>
        <w:tc>
          <w:tcPr>
            <w:tcW w:w="1300" w:type="dxa"/>
            <w:vAlign w:val="center"/>
          </w:tcPr>
          <w:p w:rsidR="004471E4" w:rsidRDefault="0024222E">
            <w:pPr>
              <w:jc w:val="center"/>
              <w:rPr>
                <w:sz w:val="22"/>
                <w:szCs w:val="22"/>
              </w:rPr>
            </w:pPr>
            <w:r>
              <w:rPr>
                <w:sz w:val="24"/>
                <w:szCs w:val="24"/>
              </w:rPr>
              <w:t>22,4</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23</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5</w:t>
            </w:r>
          </w:p>
        </w:tc>
        <w:tc>
          <w:tcPr>
            <w:tcW w:w="1299" w:type="dxa"/>
            <w:vAlign w:val="center"/>
          </w:tcPr>
          <w:p w:rsidR="004471E4" w:rsidRDefault="0024222E">
            <w:pPr>
              <w:jc w:val="center"/>
              <w:rPr>
                <w:sz w:val="22"/>
                <w:szCs w:val="22"/>
              </w:rPr>
            </w:pPr>
            <w:r>
              <w:rPr>
                <w:sz w:val="24"/>
                <w:szCs w:val="24"/>
              </w:rPr>
              <w:t>7,9</w:t>
            </w:r>
          </w:p>
        </w:tc>
        <w:tc>
          <w:tcPr>
            <w:tcW w:w="1300" w:type="dxa"/>
            <w:vAlign w:val="center"/>
          </w:tcPr>
          <w:p w:rsidR="004471E4" w:rsidRDefault="0024222E">
            <w:pPr>
              <w:jc w:val="center"/>
              <w:rPr>
                <w:sz w:val="22"/>
                <w:szCs w:val="22"/>
              </w:rPr>
            </w:pPr>
            <w:r>
              <w:rPr>
                <w:sz w:val="24"/>
                <w:szCs w:val="24"/>
              </w:rPr>
              <w:t>9,2</w:t>
            </w:r>
          </w:p>
        </w:tc>
        <w:tc>
          <w:tcPr>
            <w:tcW w:w="1300" w:type="dxa"/>
            <w:vAlign w:val="center"/>
          </w:tcPr>
          <w:p w:rsidR="004471E4" w:rsidRDefault="0024222E">
            <w:pPr>
              <w:jc w:val="center"/>
              <w:rPr>
                <w:sz w:val="22"/>
                <w:szCs w:val="22"/>
              </w:rPr>
            </w:pPr>
            <w:r>
              <w:rPr>
                <w:sz w:val="24"/>
                <w:szCs w:val="24"/>
              </w:rPr>
              <w:t>3,9</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21</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6</w:t>
            </w:r>
          </w:p>
        </w:tc>
        <w:tc>
          <w:tcPr>
            <w:tcW w:w="1299" w:type="dxa"/>
            <w:vAlign w:val="center"/>
          </w:tcPr>
          <w:p w:rsidR="004471E4" w:rsidRDefault="0024222E">
            <w:pPr>
              <w:jc w:val="center"/>
              <w:rPr>
                <w:sz w:val="22"/>
                <w:szCs w:val="22"/>
              </w:rPr>
            </w:pPr>
            <w:r>
              <w:rPr>
                <w:sz w:val="24"/>
                <w:szCs w:val="24"/>
              </w:rPr>
              <w:t>3,5</w:t>
            </w:r>
          </w:p>
        </w:tc>
        <w:tc>
          <w:tcPr>
            <w:tcW w:w="1300"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2,7</w:t>
            </w:r>
          </w:p>
        </w:tc>
        <w:tc>
          <w:tcPr>
            <w:tcW w:w="1302" w:type="dxa"/>
            <w:vAlign w:val="center"/>
          </w:tcPr>
          <w:p w:rsidR="004471E4" w:rsidRDefault="0024222E">
            <w:pPr>
              <w:jc w:val="center"/>
              <w:rPr>
                <w:sz w:val="22"/>
                <w:szCs w:val="22"/>
              </w:rPr>
            </w:pPr>
            <w:r>
              <w:rPr>
                <w:sz w:val="24"/>
                <w:szCs w:val="24"/>
              </w:rPr>
              <w:t>11,8</w:t>
            </w:r>
          </w:p>
        </w:tc>
        <w:tc>
          <w:tcPr>
            <w:tcW w:w="2051" w:type="dxa"/>
            <w:shd w:val="clear" w:color="auto" w:fill="E7E6E6"/>
            <w:vAlign w:val="center"/>
          </w:tcPr>
          <w:p w:rsidR="004471E4" w:rsidRDefault="0024222E">
            <w:pPr>
              <w:jc w:val="center"/>
              <w:rPr>
                <w:sz w:val="22"/>
                <w:szCs w:val="22"/>
              </w:rPr>
            </w:pPr>
            <w:r>
              <w:rPr>
                <w:b/>
                <w:sz w:val="24"/>
                <w:szCs w:val="24"/>
              </w:rPr>
              <w:t>18</w:t>
            </w:r>
          </w:p>
        </w:tc>
      </w:tr>
      <w:tr w:rsidR="004471E4">
        <w:trPr>
          <w:trHeight w:val="50"/>
          <w:jc w:val="center"/>
        </w:trPr>
        <w:tc>
          <w:tcPr>
            <w:tcW w:w="2377" w:type="dxa"/>
            <w:gridSpan w:val="2"/>
            <w:shd w:val="clear" w:color="auto" w:fill="00B050"/>
            <w:vAlign w:val="center"/>
          </w:tcPr>
          <w:p w:rsidR="004471E4" w:rsidRDefault="0024222E">
            <w:pPr>
              <w:jc w:val="center"/>
              <w:rPr>
                <w:sz w:val="22"/>
                <w:szCs w:val="22"/>
              </w:rPr>
            </w:pPr>
            <w:r>
              <w:rPr>
                <w:b/>
                <w:sz w:val="22"/>
                <w:szCs w:val="22"/>
              </w:rPr>
              <w:t>Итого баллов за критерий/модуль</w:t>
            </w:r>
          </w:p>
        </w:tc>
        <w:tc>
          <w:tcPr>
            <w:tcW w:w="1299" w:type="dxa"/>
            <w:shd w:val="clear" w:color="auto" w:fill="E7E6E6"/>
            <w:vAlign w:val="center"/>
          </w:tcPr>
          <w:p w:rsidR="004471E4" w:rsidRDefault="0024222E">
            <w:pPr>
              <w:jc w:val="center"/>
              <w:rPr>
                <w:sz w:val="22"/>
                <w:szCs w:val="22"/>
              </w:rPr>
            </w:pPr>
            <w:r>
              <w:rPr>
                <w:b/>
                <w:sz w:val="24"/>
                <w:szCs w:val="24"/>
              </w:rPr>
              <w:t>24,5</w:t>
            </w:r>
          </w:p>
        </w:tc>
        <w:tc>
          <w:tcPr>
            <w:tcW w:w="1300" w:type="dxa"/>
            <w:shd w:val="clear" w:color="auto" w:fill="E7E6E6"/>
            <w:vAlign w:val="center"/>
          </w:tcPr>
          <w:p w:rsidR="004471E4" w:rsidRDefault="0024222E">
            <w:pPr>
              <w:jc w:val="center"/>
              <w:rPr>
                <w:sz w:val="22"/>
                <w:szCs w:val="22"/>
              </w:rPr>
            </w:pPr>
            <w:r>
              <w:rPr>
                <w:b/>
                <w:sz w:val="24"/>
                <w:szCs w:val="24"/>
              </w:rPr>
              <w:t>30,5</w:t>
            </w:r>
          </w:p>
        </w:tc>
        <w:tc>
          <w:tcPr>
            <w:tcW w:w="1300" w:type="dxa"/>
            <w:shd w:val="clear" w:color="auto" w:fill="E7E6E6"/>
            <w:vAlign w:val="center"/>
          </w:tcPr>
          <w:p w:rsidR="004471E4" w:rsidRDefault="0024222E">
            <w:pPr>
              <w:jc w:val="center"/>
              <w:rPr>
                <w:sz w:val="22"/>
                <w:szCs w:val="22"/>
              </w:rPr>
            </w:pPr>
            <w:r>
              <w:rPr>
                <w:b/>
                <w:sz w:val="24"/>
                <w:szCs w:val="24"/>
              </w:rPr>
              <w:t>32</w:t>
            </w:r>
          </w:p>
        </w:tc>
        <w:tc>
          <w:tcPr>
            <w:tcW w:w="1302" w:type="dxa"/>
            <w:shd w:val="clear" w:color="auto" w:fill="E7E6E6"/>
            <w:vAlign w:val="center"/>
          </w:tcPr>
          <w:p w:rsidR="004471E4" w:rsidRDefault="0024222E">
            <w:pPr>
              <w:jc w:val="center"/>
              <w:rPr>
                <w:sz w:val="22"/>
                <w:szCs w:val="22"/>
              </w:rPr>
            </w:pPr>
            <w:r>
              <w:rPr>
                <w:b/>
                <w:sz w:val="24"/>
                <w:szCs w:val="24"/>
              </w:rPr>
              <w:t>13</w:t>
            </w:r>
          </w:p>
        </w:tc>
        <w:tc>
          <w:tcPr>
            <w:tcW w:w="2051" w:type="dxa"/>
            <w:shd w:val="clear" w:color="auto" w:fill="F2F2F2"/>
            <w:vAlign w:val="center"/>
          </w:tcPr>
          <w:p w:rsidR="004471E4" w:rsidRDefault="0024222E">
            <w:pPr>
              <w:jc w:val="center"/>
              <w:rPr>
                <w:b/>
                <w:sz w:val="22"/>
                <w:szCs w:val="22"/>
              </w:rPr>
            </w:pPr>
            <w:r>
              <w:rPr>
                <w:b/>
                <w:sz w:val="22"/>
                <w:szCs w:val="22"/>
              </w:rPr>
              <w:t>100</w:t>
            </w:r>
          </w:p>
        </w:tc>
      </w:tr>
    </w:tbl>
    <w:p w:rsidR="004471E4" w:rsidRDefault="004471E4">
      <w:pPr>
        <w:spacing w:after="0" w:line="240" w:lineRule="auto"/>
        <w:jc w:val="both"/>
        <w:rPr>
          <w:rFonts w:ascii="Times New Roman" w:eastAsia="Times New Roman" w:hAnsi="Times New Roman" w:cs="Times New Roman"/>
        </w:rPr>
      </w:pPr>
    </w:p>
    <w:p w:rsidR="004471E4" w:rsidRDefault="004471E4">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4471E4" w:rsidRDefault="0024222E">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6" w:name="_3dy6vkm" w:colFirst="0" w:colLast="0"/>
      <w:bookmarkEnd w:id="6"/>
      <w:r>
        <w:rPr>
          <w:rFonts w:ascii="Times New Roman" w:eastAsia="Times New Roman" w:hAnsi="Times New Roman" w:cs="Times New Roman"/>
          <w:b/>
          <w:color w:val="000000"/>
          <w:sz w:val="24"/>
          <w:szCs w:val="24"/>
        </w:rPr>
        <w:t>1.4. СПЕЦИФИКАЦИЯ ОЦЕНКИ КОМПЕТЕНЦИИ</w:t>
      </w:r>
    </w:p>
    <w:p w:rsidR="004471E4" w:rsidRDefault="002422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4471E4" w:rsidRDefault="0024222E">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4471E4" w:rsidRDefault="0024222E">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4471E4">
        <w:tc>
          <w:tcPr>
            <w:tcW w:w="3565" w:type="dxa"/>
            <w:gridSpan w:val="2"/>
            <w:shd w:val="clear" w:color="auto" w:fill="92D050"/>
          </w:tcPr>
          <w:p w:rsidR="004471E4" w:rsidRDefault="0024222E">
            <w:pPr>
              <w:jc w:val="center"/>
              <w:rPr>
                <w:b/>
                <w:sz w:val="24"/>
                <w:szCs w:val="24"/>
              </w:rPr>
            </w:pPr>
            <w:r>
              <w:rPr>
                <w:b/>
                <w:sz w:val="24"/>
                <w:szCs w:val="24"/>
              </w:rPr>
              <w:t>Критерий</w:t>
            </w:r>
          </w:p>
        </w:tc>
        <w:tc>
          <w:tcPr>
            <w:tcW w:w="6064" w:type="dxa"/>
            <w:shd w:val="clear" w:color="auto" w:fill="92D050"/>
          </w:tcPr>
          <w:p w:rsidR="004471E4" w:rsidRDefault="0024222E">
            <w:pPr>
              <w:jc w:val="center"/>
              <w:rPr>
                <w:b/>
                <w:sz w:val="24"/>
                <w:szCs w:val="24"/>
              </w:rPr>
            </w:pPr>
            <w:r>
              <w:rPr>
                <w:b/>
                <w:sz w:val="24"/>
                <w:szCs w:val="24"/>
              </w:rPr>
              <w:t>Методика проверки навыков в критерии</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А</w:t>
            </w:r>
          </w:p>
        </w:tc>
        <w:tc>
          <w:tcPr>
            <w:tcW w:w="3022" w:type="dxa"/>
            <w:shd w:val="clear" w:color="auto" w:fill="92D050"/>
          </w:tcPr>
          <w:p w:rsidR="004471E4" w:rsidRDefault="0024222E">
            <w:pPr>
              <w:jc w:val="both"/>
              <w:rPr>
                <w:sz w:val="24"/>
                <w:szCs w:val="24"/>
              </w:rPr>
            </w:pPr>
            <w:r>
              <w:rPr>
                <w:b/>
                <w:sz w:val="24"/>
                <w:szCs w:val="24"/>
              </w:rPr>
              <w:t xml:space="preserve">Подготовка помещений фармацевтической организации. Приемочный контроль, </w:t>
            </w:r>
            <w:r>
              <w:rPr>
                <w:b/>
                <w:sz w:val="24"/>
                <w:szCs w:val="24"/>
              </w:rPr>
              <w:lastRenderedPageBreak/>
              <w:t>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rsidR="004471E4" w:rsidRDefault="0024222E">
            <w:pPr>
              <w:jc w:val="both"/>
              <w:rPr>
                <w:sz w:val="24"/>
                <w:szCs w:val="24"/>
              </w:rPr>
            </w:pPr>
            <w:r>
              <w:rPr>
                <w:sz w:val="24"/>
                <w:szCs w:val="24"/>
              </w:rPr>
              <w:lastRenderedPageBreak/>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lastRenderedPageBreak/>
              <w:t>Б</w:t>
            </w:r>
          </w:p>
        </w:tc>
        <w:tc>
          <w:tcPr>
            <w:tcW w:w="3022" w:type="dxa"/>
            <w:shd w:val="clear" w:color="auto" w:fill="92D050"/>
          </w:tcPr>
          <w:p w:rsidR="004471E4" w:rsidRDefault="0024222E">
            <w:pPr>
              <w:jc w:val="both"/>
              <w:rPr>
                <w:sz w:val="24"/>
                <w:szCs w:val="24"/>
              </w:rPr>
            </w:pPr>
            <w:r>
              <w:rPr>
                <w:b/>
                <w:sz w:val="24"/>
                <w:szCs w:val="24"/>
              </w:rPr>
              <w:t>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w:t>
            </w:r>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измерительные приборы (весы, цилиндры) для проверки результатов работ участников.</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В</w:t>
            </w:r>
          </w:p>
        </w:tc>
        <w:tc>
          <w:tcPr>
            <w:tcW w:w="3022" w:type="dxa"/>
            <w:shd w:val="clear" w:color="auto" w:fill="92D050"/>
          </w:tcPr>
          <w:p w:rsidR="004471E4" w:rsidRDefault="0024222E">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Г</w:t>
            </w:r>
          </w:p>
        </w:tc>
        <w:tc>
          <w:tcPr>
            <w:tcW w:w="3022" w:type="dxa"/>
            <w:shd w:val="clear" w:color="auto" w:fill="92D050"/>
          </w:tcPr>
          <w:p w:rsidR="004471E4" w:rsidRDefault="0024222E">
            <w:pPr>
              <w:jc w:val="both"/>
              <w:rPr>
                <w:sz w:val="24"/>
                <w:szCs w:val="24"/>
              </w:rPr>
            </w:pPr>
            <w:r>
              <w:rPr>
                <w:b/>
                <w:sz w:val="24"/>
                <w:szCs w:val="24"/>
              </w:rPr>
              <w:t xml:space="preserve">Работа с автоматизированными складскими системами. </w:t>
            </w:r>
            <w:proofErr w:type="spellStart"/>
            <w:r>
              <w:rPr>
                <w:b/>
                <w:sz w:val="24"/>
                <w:szCs w:val="24"/>
              </w:rPr>
              <w:t>Фармлогистика</w:t>
            </w:r>
            <w:proofErr w:type="spellEnd"/>
            <w:r>
              <w:rPr>
                <w:b/>
                <w:sz w:val="24"/>
                <w:szCs w:val="24"/>
              </w:rPr>
              <w:t xml:space="preserve">. </w:t>
            </w:r>
            <w:proofErr w:type="spellStart"/>
            <w:r>
              <w:rPr>
                <w:b/>
                <w:sz w:val="24"/>
                <w:szCs w:val="24"/>
              </w:rPr>
              <w:t>Фармменеджмент</w:t>
            </w:r>
            <w:proofErr w:type="spellEnd"/>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 же на модуле используется судейское оценивание.</w:t>
            </w:r>
          </w:p>
        </w:tc>
      </w:tr>
    </w:tbl>
    <w:p w:rsidR="004471E4" w:rsidRDefault="004471E4">
      <w:pPr>
        <w:spacing w:after="0" w:line="360" w:lineRule="auto"/>
        <w:ind w:firstLine="709"/>
        <w:jc w:val="both"/>
        <w:rPr>
          <w:rFonts w:ascii="Times New Roman" w:eastAsia="Times New Roman" w:hAnsi="Times New Roman" w:cs="Times New Roman"/>
          <w:sz w:val="28"/>
          <w:szCs w:val="28"/>
        </w:rPr>
      </w:pPr>
    </w:p>
    <w:p w:rsidR="004471E4" w:rsidRDefault="0024222E">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rsidR="004471E4" w:rsidRDefault="0024222E">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часов.</w:t>
      </w:r>
    </w:p>
    <w:p w:rsidR="004471E4" w:rsidRDefault="0024222E">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Вне зависимости от количества модулей, КЗ должно включать оценку по каждому из разделов требований компетенции.</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4471E4" w:rsidRDefault="0024222E">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(ссылка на </w:t>
      </w:r>
      <w:proofErr w:type="spellStart"/>
      <w:r>
        <w:rPr>
          <w:rFonts w:ascii="Times New Roman" w:eastAsia="Times New Roman" w:hAnsi="Times New Roman" w:cs="Times New Roman"/>
          <w:b/>
          <w:sz w:val="28"/>
          <w:szCs w:val="28"/>
        </w:rPr>
        <w:t>ЯндексДиск</w:t>
      </w:r>
      <w:proofErr w:type="spellEnd"/>
      <w:r>
        <w:rPr>
          <w:rFonts w:ascii="Times New Roman" w:eastAsia="Times New Roman" w:hAnsi="Times New Roman" w:cs="Times New Roman"/>
          <w:b/>
          <w:sz w:val="28"/>
          <w:szCs w:val="28"/>
        </w:rPr>
        <w:t xml:space="preserve"> с матрицей, заполненной в Excel)</w:t>
      </w:r>
    </w:p>
    <w:p w:rsidR="004471E4" w:rsidRDefault="0024222E">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4 модулей, включает обязательную к выполнению часть (инвариант) – 3 модуля, и вариативную часть – 1 модуль. Общее количество баллов конкурсного задания составляет 100.</w:t>
      </w:r>
    </w:p>
    <w:p w:rsidR="004471E4" w:rsidRDefault="0024222E">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rsidR="004471E4" w:rsidRDefault="0024222E">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4471E4" w:rsidRDefault="0024222E">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rsidR="004471E4" w:rsidRDefault="0024222E">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96"/>
        <w:gridCol w:w="1813"/>
        <w:gridCol w:w="1856"/>
        <w:gridCol w:w="1670"/>
        <w:gridCol w:w="454"/>
        <w:gridCol w:w="464"/>
      </w:tblGrid>
      <w:tr w:rsidR="004471E4">
        <w:trPr>
          <w:trHeight w:val="1125"/>
        </w:trPr>
        <w:tc>
          <w:tcPr>
            <w:tcW w:w="1576" w:type="dxa"/>
            <w:vAlign w:val="center"/>
          </w:tcPr>
          <w:p w:rsidR="004471E4" w:rsidRDefault="0024222E">
            <w:pPr>
              <w:spacing w:line="360" w:lineRule="auto"/>
              <w:jc w:val="center"/>
              <w:rPr>
                <w:sz w:val="24"/>
                <w:szCs w:val="24"/>
              </w:rPr>
            </w:pPr>
            <w:r>
              <w:rPr>
                <w:sz w:val="24"/>
                <w:szCs w:val="24"/>
              </w:rPr>
              <w:t>Обобщенная трудовая функция</w:t>
            </w:r>
          </w:p>
        </w:tc>
        <w:tc>
          <w:tcPr>
            <w:tcW w:w="1796" w:type="dxa"/>
            <w:vAlign w:val="center"/>
          </w:tcPr>
          <w:p w:rsidR="004471E4" w:rsidRDefault="0024222E">
            <w:pPr>
              <w:spacing w:line="360" w:lineRule="auto"/>
              <w:jc w:val="center"/>
              <w:rPr>
                <w:sz w:val="24"/>
                <w:szCs w:val="24"/>
              </w:rPr>
            </w:pPr>
            <w:r>
              <w:rPr>
                <w:sz w:val="24"/>
                <w:szCs w:val="24"/>
              </w:rPr>
              <w:t>Трудовая функция</w:t>
            </w:r>
          </w:p>
        </w:tc>
        <w:tc>
          <w:tcPr>
            <w:tcW w:w="1813" w:type="dxa"/>
            <w:vAlign w:val="center"/>
          </w:tcPr>
          <w:p w:rsidR="004471E4" w:rsidRDefault="0024222E">
            <w:pPr>
              <w:spacing w:line="360" w:lineRule="auto"/>
              <w:jc w:val="center"/>
              <w:rPr>
                <w:sz w:val="24"/>
                <w:szCs w:val="24"/>
              </w:rPr>
            </w:pPr>
            <w:r>
              <w:rPr>
                <w:sz w:val="24"/>
                <w:szCs w:val="24"/>
              </w:rPr>
              <w:t>Нормативный документ/ЗУН</w:t>
            </w:r>
          </w:p>
        </w:tc>
        <w:tc>
          <w:tcPr>
            <w:tcW w:w="1856" w:type="dxa"/>
            <w:vAlign w:val="center"/>
          </w:tcPr>
          <w:p w:rsidR="004471E4" w:rsidRDefault="0024222E">
            <w:pPr>
              <w:spacing w:line="360" w:lineRule="auto"/>
              <w:jc w:val="center"/>
              <w:rPr>
                <w:sz w:val="24"/>
                <w:szCs w:val="24"/>
              </w:rPr>
            </w:pPr>
            <w:r>
              <w:rPr>
                <w:sz w:val="24"/>
                <w:szCs w:val="24"/>
              </w:rPr>
              <w:t>Модуль</w:t>
            </w:r>
          </w:p>
        </w:tc>
        <w:tc>
          <w:tcPr>
            <w:tcW w:w="1670" w:type="dxa"/>
            <w:vAlign w:val="center"/>
          </w:tcPr>
          <w:p w:rsidR="004471E4" w:rsidRDefault="0024222E">
            <w:pPr>
              <w:spacing w:line="360" w:lineRule="auto"/>
              <w:jc w:val="center"/>
              <w:rPr>
                <w:sz w:val="24"/>
                <w:szCs w:val="24"/>
              </w:rPr>
            </w:pPr>
            <w:r>
              <w:rPr>
                <w:sz w:val="24"/>
                <w:szCs w:val="24"/>
              </w:rPr>
              <w:t>Константа/</w:t>
            </w:r>
          </w:p>
          <w:p w:rsidR="004471E4" w:rsidRDefault="0024222E">
            <w:pPr>
              <w:spacing w:line="360" w:lineRule="auto"/>
              <w:jc w:val="center"/>
              <w:rPr>
                <w:sz w:val="24"/>
                <w:szCs w:val="24"/>
              </w:rPr>
            </w:pPr>
            <w:proofErr w:type="spellStart"/>
            <w:r>
              <w:rPr>
                <w:sz w:val="24"/>
                <w:szCs w:val="24"/>
              </w:rPr>
              <w:t>вариатив</w:t>
            </w:r>
            <w:proofErr w:type="spellEnd"/>
          </w:p>
        </w:tc>
        <w:tc>
          <w:tcPr>
            <w:tcW w:w="454" w:type="dxa"/>
            <w:vAlign w:val="center"/>
          </w:tcPr>
          <w:p w:rsidR="004471E4" w:rsidRDefault="0024222E">
            <w:pPr>
              <w:spacing w:line="360" w:lineRule="auto"/>
              <w:jc w:val="center"/>
              <w:rPr>
                <w:sz w:val="24"/>
                <w:szCs w:val="24"/>
              </w:rPr>
            </w:pPr>
            <w:r>
              <w:rPr>
                <w:sz w:val="24"/>
                <w:szCs w:val="24"/>
              </w:rPr>
              <w:t>ИЛ</w:t>
            </w:r>
          </w:p>
        </w:tc>
        <w:tc>
          <w:tcPr>
            <w:tcW w:w="464" w:type="dxa"/>
            <w:vAlign w:val="center"/>
          </w:tcPr>
          <w:p w:rsidR="004471E4" w:rsidRDefault="0024222E">
            <w:pPr>
              <w:spacing w:line="360" w:lineRule="auto"/>
              <w:jc w:val="center"/>
              <w:rPr>
                <w:sz w:val="24"/>
                <w:szCs w:val="24"/>
              </w:rPr>
            </w:pPr>
            <w:r>
              <w:rPr>
                <w:sz w:val="24"/>
                <w:szCs w:val="24"/>
              </w:rPr>
              <w:t>КО</w:t>
            </w:r>
          </w:p>
        </w:tc>
      </w:tr>
      <w:tr w:rsidR="004471E4">
        <w:trPr>
          <w:trHeight w:val="405"/>
        </w:trPr>
        <w:tc>
          <w:tcPr>
            <w:tcW w:w="1576" w:type="dxa"/>
            <w:vAlign w:val="center"/>
          </w:tcPr>
          <w:p w:rsidR="004471E4" w:rsidRDefault="0024222E">
            <w:pPr>
              <w:spacing w:line="360" w:lineRule="auto"/>
              <w:jc w:val="center"/>
              <w:rPr>
                <w:sz w:val="24"/>
                <w:szCs w:val="24"/>
              </w:rPr>
            </w:pPr>
            <w:r>
              <w:rPr>
                <w:sz w:val="24"/>
                <w:szCs w:val="24"/>
              </w:rPr>
              <w:t>1</w:t>
            </w:r>
          </w:p>
        </w:tc>
        <w:tc>
          <w:tcPr>
            <w:tcW w:w="1796" w:type="dxa"/>
            <w:vAlign w:val="center"/>
          </w:tcPr>
          <w:p w:rsidR="004471E4" w:rsidRDefault="0024222E">
            <w:pPr>
              <w:spacing w:line="360" w:lineRule="auto"/>
              <w:jc w:val="center"/>
              <w:rPr>
                <w:sz w:val="24"/>
                <w:szCs w:val="24"/>
              </w:rPr>
            </w:pPr>
            <w:r>
              <w:rPr>
                <w:sz w:val="24"/>
                <w:szCs w:val="24"/>
              </w:rPr>
              <w:t>2</w:t>
            </w:r>
          </w:p>
        </w:tc>
        <w:tc>
          <w:tcPr>
            <w:tcW w:w="1813" w:type="dxa"/>
            <w:vAlign w:val="center"/>
          </w:tcPr>
          <w:p w:rsidR="004471E4" w:rsidRDefault="0024222E">
            <w:pPr>
              <w:spacing w:line="360" w:lineRule="auto"/>
              <w:jc w:val="center"/>
              <w:rPr>
                <w:sz w:val="24"/>
                <w:szCs w:val="24"/>
              </w:rPr>
            </w:pPr>
            <w:r>
              <w:rPr>
                <w:sz w:val="24"/>
                <w:szCs w:val="24"/>
              </w:rPr>
              <w:t>3</w:t>
            </w:r>
          </w:p>
        </w:tc>
        <w:tc>
          <w:tcPr>
            <w:tcW w:w="1856" w:type="dxa"/>
            <w:vAlign w:val="center"/>
          </w:tcPr>
          <w:p w:rsidR="004471E4" w:rsidRDefault="0024222E">
            <w:pPr>
              <w:spacing w:line="360" w:lineRule="auto"/>
              <w:jc w:val="center"/>
              <w:rPr>
                <w:sz w:val="24"/>
                <w:szCs w:val="24"/>
              </w:rPr>
            </w:pPr>
            <w:r>
              <w:rPr>
                <w:sz w:val="24"/>
                <w:szCs w:val="24"/>
              </w:rPr>
              <w:t>4</w:t>
            </w:r>
          </w:p>
        </w:tc>
        <w:tc>
          <w:tcPr>
            <w:tcW w:w="1670" w:type="dxa"/>
            <w:vAlign w:val="center"/>
          </w:tcPr>
          <w:p w:rsidR="004471E4" w:rsidRDefault="0024222E">
            <w:pPr>
              <w:spacing w:line="360" w:lineRule="auto"/>
              <w:jc w:val="center"/>
              <w:rPr>
                <w:sz w:val="24"/>
                <w:szCs w:val="24"/>
              </w:rPr>
            </w:pPr>
            <w:r>
              <w:rPr>
                <w:sz w:val="24"/>
                <w:szCs w:val="24"/>
              </w:rPr>
              <w:t>5</w:t>
            </w:r>
          </w:p>
        </w:tc>
        <w:tc>
          <w:tcPr>
            <w:tcW w:w="454" w:type="dxa"/>
            <w:vAlign w:val="center"/>
          </w:tcPr>
          <w:p w:rsidR="004471E4" w:rsidRDefault="0024222E">
            <w:pPr>
              <w:spacing w:line="360" w:lineRule="auto"/>
              <w:jc w:val="center"/>
              <w:rPr>
                <w:sz w:val="24"/>
                <w:szCs w:val="24"/>
              </w:rPr>
            </w:pPr>
            <w:r>
              <w:rPr>
                <w:sz w:val="24"/>
                <w:szCs w:val="24"/>
              </w:rPr>
              <w:t>6</w:t>
            </w:r>
          </w:p>
        </w:tc>
        <w:tc>
          <w:tcPr>
            <w:tcW w:w="464" w:type="dxa"/>
            <w:vAlign w:val="center"/>
          </w:tcPr>
          <w:p w:rsidR="004471E4" w:rsidRDefault="0024222E">
            <w:pPr>
              <w:spacing w:line="360" w:lineRule="auto"/>
              <w:jc w:val="center"/>
              <w:rPr>
                <w:sz w:val="24"/>
                <w:szCs w:val="24"/>
              </w:rPr>
            </w:pPr>
            <w:r>
              <w:rPr>
                <w:sz w:val="24"/>
                <w:szCs w:val="24"/>
              </w:rPr>
              <w:t>7</w:t>
            </w:r>
          </w:p>
        </w:tc>
      </w:tr>
      <w:tr w:rsidR="004471E4">
        <w:trPr>
          <w:trHeight w:val="557"/>
        </w:trPr>
        <w:tc>
          <w:tcPr>
            <w:tcW w:w="1576" w:type="dxa"/>
            <w:vAlign w:val="center"/>
          </w:tcPr>
          <w:p w:rsidR="004471E4" w:rsidRDefault="0024222E">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rsidR="004471E4" w:rsidRDefault="0024222E">
            <w:pPr>
              <w:ind w:left="-44"/>
              <w:jc w:val="both"/>
              <w:rPr>
                <w:color w:val="000000"/>
                <w:sz w:val="24"/>
                <w:szCs w:val="24"/>
              </w:rPr>
            </w:pPr>
            <w:r>
              <w:rPr>
                <w:color w:val="000000"/>
                <w:sz w:val="24"/>
                <w:szCs w:val="24"/>
              </w:rPr>
              <w:t>- Подготовка помещений фармацевтической организации для осуществления фармацевтической деятельности.</w:t>
            </w:r>
          </w:p>
          <w:p w:rsidR="004471E4" w:rsidRDefault="0024222E">
            <w:pPr>
              <w:ind w:left="-44"/>
              <w:jc w:val="both"/>
              <w:rPr>
                <w:sz w:val="24"/>
                <w:szCs w:val="24"/>
              </w:rPr>
            </w:pPr>
            <w:r>
              <w:rPr>
                <w:sz w:val="24"/>
                <w:szCs w:val="24"/>
              </w:rPr>
              <w:t xml:space="preserve">- Приемочный </w:t>
            </w:r>
            <w:r>
              <w:rPr>
                <w:sz w:val="24"/>
                <w:szCs w:val="24"/>
              </w:rPr>
              <w:lastRenderedPageBreak/>
              <w:t>контроль в фармацевтической организации.</w:t>
            </w:r>
          </w:p>
          <w:p w:rsidR="004471E4" w:rsidRDefault="0024222E">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rsidR="004471E4" w:rsidRDefault="0024222E">
            <w:pPr>
              <w:ind w:left="-44"/>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rsidR="004471E4" w:rsidRDefault="0024222E">
            <w:pPr>
              <w:jc w:val="center"/>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 </w:t>
            </w:r>
          </w:p>
        </w:tc>
        <w:tc>
          <w:tcPr>
            <w:tcW w:w="1856" w:type="dxa"/>
            <w:vAlign w:val="center"/>
          </w:tcPr>
          <w:p w:rsidR="004471E4" w:rsidRDefault="0024222E">
            <w:pPr>
              <w:rPr>
                <w:sz w:val="24"/>
                <w:szCs w:val="24"/>
              </w:rPr>
            </w:pPr>
            <w:r>
              <w:rPr>
                <w:sz w:val="24"/>
                <w:szCs w:val="24"/>
              </w:rPr>
              <w:t>Модуль А:</w:t>
            </w:r>
          </w:p>
          <w:p w:rsidR="004471E4" w:rsidRDefault="0024222E">
            <w:pPr>
              <w:rPr>
                <w:sz w:val="24"/>
                <w:szCs w:val="24"/>
              </w:rPr>
            </w:pPr>
            <w:r>
              <w:rPr>
                <w:sz w:val="24"/>
                <w:szCs w:val="24"/>
              </w:rPr>
              <w:t>Подготовка помещений фармацевтической</w:t>
            </w:r>
          </w:p>
          <w:p w:rsidR="004471E4" w:rsidRDefault="0024222E">
            <w:pPr>
              <w:rPr>
                <w:sz w:val="24"/>
                <w:szCs w:val="24"/>
              </w:rPr>
            </w:pPr>
            <w:r>
              <w:rPr>
                <w:sz w:val="24"/>
                <w:szCs w:val="24"/>
              </w:rPr>
              <w:t xml:space="preserve">организации. Приемочный контроль, контроль качества, хранение и </w:t>
            </w:r>
            <w:r>
              <w:rPr>
                <w:sz w:val="24"/>
                <w:szCs w:val="24"/>
              </w:rPr>
              <w:lastRenderedPageBreak/>
              <w:t>первичный учет лекарственных препаратов, лекарственного растительного сырья и товаров аптечного ассортимента</w:t>
            </w:r>
          </w:p>
        </w:tc>
        <w:tc>
          <w:tcPr>
            <w:tcW w:w="1670" w:type="dxa"/>
          </w:tcPr>
          <w:p w:rsidR="004471E4" w:rsidRDefault="0024222E">
            <w:pPr>
              <w:spacing w:line="360" w:lineRule="auto"/>
              <w:jc w:val="center"/>
              <w:rPr>
                <w:sz w:val="24"/>
                <w:szCs w:val="24"/>
              </w:rPr>
            </w:pPr>
            <w:r>
              <w:lastRenderedPageBreak/>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24,5</w:t>
            </w:r>
          </w:p>
        </w:tc>
      </w:tr>
      <w:tr w:rsidR="004471E4">
        <w:trPr>
          <w:trHeight w:val="1125"/>
        </w:trPr>
        <w:tc>
          <w:tcPr>
            <w:tcW w:w="1576" w:type="dxa"/>
            <w:vAlign w:val="center"/>
          </w:tcPr>
          <w:p w:rsidR="004471E4" w:rsidRDefault="0024222E">
            <w:pPr>
              <w:jc w:val="center"/>
              <w:rPr>
                <w:sz w:val="24"/>
                <w:szCs w:val="24"/>
              </w:rPr>
            </w:pPr>
            <w:r>
              <w:rPr>
                <w:sz w:val="24"/>
                <w:szCs w:val="24"/>
              </w:rPr>
              <w:lastRenderedPageBreak/>
              <w:t>Изготовление лекарственных препаратов в условиях аптечных организаций и ветеринарных аптечных организаций</w:t>
            </w:r>
          </w:p>
        </w:tc>
        <w:tc>
          <w:tcPr>
            <w:tcW w:w="1796" w:type="dxa"/>
            <w:vAlign w:val="center"/>
          </w:tcPr>
          <w:p w:rsidR="004471E4" w:rsidRDefault="0024222E">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rsidR="004471E4" w:rsidRDefault="0024222E">
            <w:pPr>
              <w:jc w:val="both"/>
              <w:rPr>
                <w:sz w:val="24"/>
                <w:szCs w:val="24"/>
              </w:rPr>
            </w:pPr>
            <w:r>
              <w:rPr>
                <w:sz w:val="24"/>
                <w:szCs w:val="24"/>
              </w:rPr>
              <w:t>- 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w:t>
            </w:r>
          </w:p>
          <w:p w:rsidR="004471E4" w:rsidRDefault="0024222E">
            <w:pPr>
              <w:jc w:val="both"/>
              <w:rPr>
                <w:sz w:val="24"/>
                <w:szCs w:val="24"/>
              </w:rPr>
            </w:pPr>
            <w:r>
              <w:rPr>
                <w:sz w:val="24"/>
                <w:szCs w:val="24"/>
              </w:rPr>
              <w:t>- Оформление документации по изготовлению лекарственного препарата</w:t>
            </w:r>
          </w:p>
        </w:tc>
        <w:tc>
          <w:tcPr>
            <w:tcW w:w="1813" w:type="dxa"/>
            <w:vAlign w:val="center"/>
          </w:tcPr>
          <w:p w:rsidR="004471E4" w:rsidRDefault="0024222E">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rsidR="004471E4" w:rsidRDefault="0024222E">
            <w:pPr>
              <w:jc w:val="both"/>
              <w:rPr>
                <w:sz w:val="24"/>
                <w:szCs w:val="24"/>
              </w:rPr>
            </w:pPr>
            <w:r>
              <w:rPr>
                <w:sz w:val="24"/>
                <w:szCs w:val="24"/>
              </w:rPr>
              <w:t>Модуль Б:</w:t>
            </w:r>
          </w:p>
          <w:p w:rsidR="004471E4" w:rsidRDefault="0024222E">
            <w:pPr>
              <w:jc w:val="both"/>
              <w:rPr>
                <w:sz w:val="24"/>
                <w:szCs w:val="24"/>
              </w:rPr>
            </w:pPr>
            <w:r>
              <w:rPr>
                <w:sz w:val="24"/>
                <w:szCs w:val="24"/>
              </w:rPr>
              <w:t>Производство и изготовление лекарственных</w:t>
            </w:r>
          </w:p>
          <w:p w:rsidR="004471E4" w:rsidRDefault="0024222E">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70" w:type="dxa"/>
          </w:tcPr>
          <w:p w:rsidR="004471E4" w:rsidRDefault="0024222E">
            <w:pPr>
              <w:spacing w:line="360" w:lineRule="auto"/>
              <w:jc w:val="center"/>
              <w:rPr>
                <w:sz w:val="24"/>
                <w:szCs w:val="24"/>
              </w:rPr>
            </w:pPr>
            <w:r>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30,5</w:t>
            </w:r>
          </w:p>
        </w:tc>
      </w:tr>
      <w:tr w:rsidR="004471E4">
        <w:trPr>
          <w:trHeight w:val="1125"/>
        </w:trPr>
        <w:tc>
          <w:tcPr>
            <w:tcW w:w="1576" w:type="dxa"/>
            <w:vAlign w:val="center"/>
          </w:tcPr>
          <w:p w:rsidR="004471E4" w:rsidRDefault="0024222E">
            <w:pPr>
              <w:jc w:val="center"/>
              <w:rPr>
                <w:sz w:val="24"/>
                <w:szCs w:val="24"/>
              </w:rPr>
            </w:pPr>
            <w:r>
              <w:rPr>
                <w:sz w:val="24"/>
                <w:szCs w:val="24"/>
              </w:rPr>
              <w:lastRenderedPageBreak/>
              <w:t>Розничная торговля лекарственными препаратами и их отпуск</w:t>
            </w:r>
          </w:p>
        </w:tc>
        <w:tc>
          <w:tcPr>
            <w:tcW w:w="1796" w:type="dxa"/>
            <w:vAlign w:val="center"/>
          </w:tcPr>
          <w:p w:rsidR="004471E4" w:rsidRDefault="0024222E">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rsidR="004471E4" w:rsidRDefault="0024222E">
            <w:pPr>
              <w:jc w:val="both"/>
              <w:rPr>
                <w:sz w:val="24"/>
                <w:szCs w:val="24"/>
              </w:rPr>
            </w:pPr>
            <w:r>
              <w:rPr>
                <w:sz w:val="24"/>
                <w:szCs w:val="24"/>
              </w:rPr>
              <w:t>- Фармацевтическое консультирование</w:t>
            </w:r>
          </w:p>
          <w:p w:rsidR="004471E4" w:rsidRDefault="0024222E">
            <w:pPr>
              <w:jc w:val="both"/>
              <w:rPr>
                <w:sz w:val="24"/>
                <w:szCs w:val="24"/>
              </w:rPr>
            </w:pPr>
            <w:r>
              <w:rPr>
                <w:sz w:val="24"/>
                <w:szCs w:val="24"/>
              </w:rPr>
              <w:t>- Розничная торговля лекарственными препаратами и отпуск лекарственных препаратов и товаров аптечного ассортимента</w:t>
            </w:r>
          </w:p>
          <w:p w:rsidR="004471E4" w:rsidRDefault="0024222E">
            <w:pPr>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rsidR="004471E4" w:rsidRDefault="0024222E">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rsidR="004471E4" w:rsidRDefault="0024222E">
            <w:pPr>
              <w:jc w:val="both"/>
              <w:rPr>
                <w:sz w:val="24"/>
                <w:szCs w:val="24"/>
              </w:rPr>
            </w:pPr>
            <w:r>
              <w:rPr>
                <w:sz w:val="24"/>
                <w:szCs w:val="24"/>
              </w:rPr>
              <w:t>Модуль В:</w:t>
            </w:r>
          </w:p>
          <w:p w:rsidR="004471E4" w:rsidRDefault="0024222E">
            <w:pPr>
              <w:jc w:val="both"/>
              <w:rPr>
                <w:sz w:val="24"/>
                <w:szCs w:val="24"/>
              </w:rPr>
            </w:pPr>
            <w:r>
              <w:rPr>
                <w:sz w:val="24"/>
                <w:szCs w:val="24"/>
              </w:rPr>
              <w:t>Подготовка помещений фармацевтической</w:t>
            </w:r>
          </w:p>
          <w:p w:rsidR="004471E4" w:rsidRDefault="0024222E">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rsidR="004471E4" w:rsidRDefault="0024222E">
            <w:pPr>
              <w:jc w:val="both"/>
              <w:rPr>
                <w:sz w:val="24"/>
                <w:szCs w:val="24"/>
              </w:rPr>
            </w:pPr>
            <w:r>
              <w:rPr>
                <w:sz w:val="24"/>
                <w:szCs w:val="24"/>
              </w:rPr>
              <w:t>экспертиза рецепта.</w:t>
            </w:r>
          </w:p>
        </w:tc>
        <w:tc>
          <w:tcPr>
            <w:tcW w:w="1670" w:type="dxa"/>
          </w:tcPr>
          <w:p w:rsidR="004471E4" w:rsidRDefault="0024222E">
            <w:pPr>
              <w:spacing w:line="360" w:lineRule="auto"/>
              <w:jc w:val="center"/>
              <w:rPr>
                <w:sz w:val="24"/>
                <w:szCs w:val="24"/>
              </w:rPr>
            </w:pPr>
            <w:r>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32,0</w:t>
            </w:r>
          </w:p>
        </w:tc>
      </w:tr>
      <w:tr w:rsidR="004471E4">
        <w:trPr>
          <w:trHeight w:val="1125"/>
        </w:trPr>
        <w:tc>
          <w:tcPr>
            <w:tcW w:w="1576" w:type="dxa"/>
            <w:vAlign w:val="center"/>
          </w:tcPr>
          <w:p w:rsidR="004471E4" w:rsidRDefault="0024222E">
            <w:pPr>
              <w:jc w:val="center"/>
              <w:rPr>
                <w:sz w:val="24"/>
                <w:szCs w:val="24"/>
              </w:rPr>
            </w:pPr>
            <w:r>
              <w:rPr>
                <w:sz w:val="24"/>
                <w:szCs w:val="24"/>
              </w:rPr>
              <w:t>Оптовая торговля лекарственными средствами. Организация и руководство фармацевтической деятельностью фармацевтической организации</w:t>
            </w:r>
          </w:p>
        </w:tc>
        <w:tc>
          <w:tcPr>
            <w:tcW w:w="1796" w:type="dxa"/>
            <w:vAlign w:val="center"/>
          </w:tcPr>
          <w:p w:rsidR="004471E4" w:rsidRDefault="0024222E">
            <w:pPr>
              <w:rPr>
                <w:sz w:val="24"/>
                <w:szCs w:val="24"/>
              </w:rPr>
            </w:pPr>
            <w:r>
              <w:rPr>
                <w:sz w:val="24"/>
                <w:szCs w:val="24"/>
              </w:rPr>
              <w:t>- Работа с институциональными потребителями по приему и обработке заявок на лекарственные средства</w:t>
            </w:r>
          </w:p>
          <w:p w:rsidR="004471E4" w:rsidRDefault="0024222E">
            <w:pPr>
              <w:rPr>
                <w:sz w:val="24"/>
                <w:szCs w:val="24"/>
              </w:rPr>
            </w:pPr>
            <w:r>
              <w:rPr>
                <w:sz w:val="24"/>
                <w:szCs w:val="24"/>
              </w:rPr>
              <w:t xml:space="preserve">- Поставка лекарственных средств институциональными потребителями- Планирование деятельности </w:t>
            </w:r>
            <w:r>
              <w:rPr>
                <w:sz w:val="24"/>
                <w:szCs w:val="24"/>
              </w:rPr>
              <w:lastRenderedPageBreak/>
              <w:t>фармацевтической организации.</w:t>
            </w:r>
          </w:p>
          <w:p w:rsidR="004471E4" w:rsidRDefault="0024222E">
            <w:pPr>
              <w:rPr>
                <w:sz w:val="24"/>
                <w:szCs w:val="24"/>
              </w:rPr>
            </w:pPr>
            <w:r>
              <w:rPr>
                <w:sz w:val="24"/>
                <w:szCs w:val="24"/>
              </w:rPr>
              <w:t>- Организация ресурсного обеспечения фармацевтической организации</w:t>
            </w:r>
          </w:p>
          <w:p w:rsidR="004471E4" w:rsidRDefault="0024222E">
            <w:pPr>
              <w:rPr>
                <w:sz w:val="24"/>
                <w:szCs w:val="24"/>
              </w:rPr>
            </w:pPr>
            <w:r>
              <w:rPr>
                <w:sz w:val="24"/>
                <w:szCs w:val="24"/>
              </w:rPr>
              <w:t>- Организация работы персонала фармацевтической организации</w:t>
            </w:r>
          </w:p>
        </w:tc>
        <w:tc>
          <w:tcPr>
            <w:tcW w:w="1813" w:type="dxa"/>
            <w:vAlign w:val="center"/>
          </w:tcPr>
          <w:p w:rsidR="004471E4" w:rsidRDefault="0024222E">
            <w:pPr>
              <w:spacing w:after="160"/>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 </w:t>
            </w:r>
            <w:proofErr w:type="spellStart"/>
            <w:r>
              <w:rPr>
                <w:sz w:val="24"/>
                <w:szCs w:val="24"/>
              </w:rPr>
              <w:t>Профстандарт</w:t>
            </w:r>
            <w:proofErr w:type="spellEnd"/>
            <w:r>
              <w:rPr>
                <w:sz w:val="24"/>
                <w:szCs w:val="24"/>
              </w:rPr>
              <w:t xml:space="preserve"> 02.012 «Специалист в области управления фармацевтической деятельностью»</w:t>
            </w:r>
          </w:p>
          <w:p w:rsidR="004471E4" w:rsidRDefault="004471E4">
            <w:pPr>
              <w:spacing w:after="160"/>
              <w:rPr>
                <w:sz w:val="24"/>
                <w:szCs w:val="24"/>
              </w:rPr>
            </w:pPr>
          </w:p>
        </w:tc>
        <w:tc>
          <w:tcPr>
            <w:tcW w:w="1856" w:type="dxa"/>
            <w:vAlign w:val="center"/>
          </w:tcPr>
          <w:p w:rsidR="004471E4" w:rsidRDefault="0024222E">
            <w:pPr>
              <w:jc w:val="both"/>
              <w:rPr>
                <w:sz w:val="24"/>
                <w:szCs w:val="24"/>
              </w:rPr>
            </w:pPr>
            <w:r>
              <w:rPr>
                <w:sz w:val="24"/>
                <w:szCs w:val="24"/>
              </w:rPr>
              <w:lastRenderedPageBreak/>
              <w:t>Модуль Г:</w:t>
            </w:r>
          </w:p>
          <w:p w:rsidR="004471E4" w:rsidRDefault="0024222E">
            <w:pPr>
              <w:jc w:val="both"/>
              <w:rPr>
                <w:sz w:val="24"/>
                <w:szCs w:val="24"/>
              </w:rPr>
            </w:pPr>
            <w:r>
              <w:rPr>
                <w:sz w:val="24"/>
                <w:szCs w:val="24"/>
              </w:rPr>
              <w:t xml:space="preserve">Работа с автоматизированными складскими системами. </w:t>
            </w:r>
            <w:proofErr w:type="spellStart"/>
            <w:r>
              <w:rPr>
                <w:sz w:val="24"/>
                <w:szCs w:val="24"/>
              </w:rPr>
              <w:t>Фармлогистика</w:t>
            </w:r>
            <w:proofErr w:type="spellEnd"/>
            <w:r>
              <w:rPr>
                <w:sz w:val="24"/>
                <w:szCs w:val="24"/>
              </w:rPr>
              <w:t xml:space="preserve">. </w:t>
            </w:r>
            <w:proofErr w:type="spellStart"/>
            <w:r>
              <w:rPr>
                <w:sz w:val="24"/>
                <w:szCs w:val="24"/>
              </w:rPr>
              <w:t>Фармменеджмент</w:t>
            </w:r>
            <w:proofErr w:type="spellEnd"/>
            <w:r>
              <w:rPr>
                <w:sz w:val="24"/>
                <w:szCs w:val="24"/>
              </w:rPr>
              <w:t>»</w:t>
            </w:r>
          </w:p>
        </w:tc>
        <w:tc>
          <w:tcPr>
            <w:tcW w:w="1670" w:type="dxa"/>
            <w:vAlign w:val="center"/>
          </w:tcPr>
          <w:p w:rsidR="004471E4" w:rsidRDefault="0024222E">
            <w:pPr>
              <w:spacing w:line="360" w:lineRule="auto"/>
              <w:jc w:val="center"/>
              <w:rPr>
                <w:sz w:val="24"/>
                <w:szCs w:val="24"/>
              </w:rPr>
            </w:pPr>
            <w:proofErr w:type="spellStart"/>
            <w:r>
              <w:rPr>
                <w:sz w:val="24"/>
                <w:szCs w:val="24"/>
              </w:rPr>
              <w:t>Вариатив</w:t>
            </w:r>
            <w:proofErr w:type="spellEnd"/>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13,0</w:t>
            </w:r>
          </w:p>
        </w:tc>
      </w:tr>
    </w:tbl>
    <w:p w:rsidR="004471E4" w:rsidRDefault="004471E4">
      <w:pPr>
        <w:spacing w:after="0" w:line="360" w:lineRule="auto"/>
        <w:ind w:firstLine="851"/>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(Приложение № 1)</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rsidR="004471E4" w:rsidRDefault="004471E4">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p w:rsidR="004471E4" w:rsidRDefault="0024222E">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 проведении соревнований можно выбрать одну из схем проведения в зависимости от количества модулей</w:t>
      </w:r>
    </w:p>
    <w:tbl>
      <w:tblPr>
        <w:tblStyle w:val="a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684"/>
        <w:gridCol w:w="1208"/>
        <w:gridCol w:w="2064"/>
        <w:gridCol w:w="1404"/>
        <w:gridCol w:w="1456"/>
      </w:tblGrid>
      <w:tr w:rsidR="004471E4">
        <w:tc>
          <w:tcPr>
            <w:tcW w:w="1813"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(все модули)</w:t>
            </w:r>
          </w:p>
        </w:tc>
        <w:tc>
          <w:tcPr>
            <w:tcW w:w="168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А</w:t>
            </w:r>
          </w:p>
        </w:tc>
        <w:tc>
          <w:tcPr>
            <w:tcW w:w="1208"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206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В</w:t>
            </w:r>
          </w:p>
        </w:tc>
        <w:tc>
          <w:tcPr>
            <w:tcW w:w="140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Г</w:t>
            </w:r>
          </w:p>
        </w:tc>
        <w:tc>
          <w:tcPr>
            <w:tcW w:w="1456"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4471E4">
        <w:tc>
          <w:tcPr>
            <w:tcW w:w="1813"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часа –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 препаратов</w:t>
            </w:r>
          </w:p>
        </w:tc>
        <w:tc>
          <w:tcPr>
            <w:tcW w:w="1208"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-3 ЛФ</w:t>
            </w:r>
          </w:p>
        </w:tc>
        <w:tc>
          <w:tcPr>
            <w:tcW w:w="206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ситуационных задач</w:t>
            </w:r>
          </w:p>
        </w:tc>
        <w:tc>
          <w:tcPr>
            <w:tcW w:w="140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часа –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ситуации</w:t>
            </w:r>
          </w:p>
        </w:tc>
        <w:tc>
          <w:tcPr>
            <w:tcW w:w="1456"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r w:rsidR="004471E4">
        <w:tc>
          <w:tcPr>
            <w:tcW w:w="1813"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№2 (все модули)</w:t>
            </w:r>
          </w:p>
        </w:tc>
        <w:tc>
          <w:tcPr>
            <w:tcW w:w="1684"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А</w:t>
            </w:r>
          </w:p>
        </w:tc>
        <w:tc>
          <w:tcPr>
            <w:tcW w:w="1208"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2064"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В</w:t>
            </w:r>
          </w:p>
        </w:tc>
        <w:tc>
          <w:tcPr>
            <w:tcW w:w="1404" w:type="dxa"/>
            <w:shd w:val="clear" w:color="auto" w:fill="FFFF00"/>
          </w:tcPr>
          <w:p w:rsidR="004471E4" w:rsidRDefault="004471E4">
            <w:pPr>
              <w:keepNext/>
              <w:spacing w:line="276" w:lineRule="auto"/>
              <w:jc w:val="both"/>
              <w:rPr>
                <w:rFonts w:ascii="Times New Roman" w:eastAsia="Times New Roman" w:hAnsi="Times New Roman" w:cs="Times New Roman"/>
                <w:b/>
                <w:color w:val="000000"/>
                <w:sz w:val="28"/>
                <w:szCs w:val="28"/>
              </w:rPr>
            </w:pPr>
          </w:p>
        </w:tc>
        <w:tc>
          <w:tcPr>
            <w:tcW w:w="1456"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4471E4">
        <w:tc>
          <w:tcPr>
            <w:tcW w:w="1813"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часов –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 препаратов</w:t>
            </w:r>
          </w:p>
        </w:tc>
        <w:tc>
          <w:tcPr>
            <w:tcW w:w="1208"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часа -4 ЛФ</w:t>
            </w:r>
          </w:p>
        </w:tc>
        <w:tc>
          <w:tcPr>
            <w:tcW w:w="2064"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часа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ситуационных задач</w:t>
            </w:r>
          </w:p>
        </w:tc>
        <w:tc>
          <w:tcPr>
            <w:tcW w:w="1404" w:type="dxa"/>
            <w:shd w:val="clear" w:color="auto" w:fill="FFFF00"/>
          </w:tcPr>
          <w:p w:rsidR="004471E4" w:rsidRDefault="004471E4">
            <w:pPr>
              <w:keepNext/>
              <w:spacing w:line="276" w:lineRule="auto"/>
              <w:jc w:val="both"/>
              <w:rPr>
                <w:rFonts w:ascii="Times New Roman" w:eastAsia="Times New Roman" w:hAnsi="Times New Roman" w:cs="Times New Roman"/>
                <w:b/>
                <w:color w:val="000000"/>
                <w:sz w:val="28"/>
                <w:szCs w:val="28"/>
              </w:rPr>
            </w:pPr>
          </w:p>
        </w:tc>
        <w:tc>
          <w:tcPr>
            <w:tcW w:w="1456" w:type="dxa"/>
            <w:shd w:val="clear" w:color="auto" w:fill="FFFF0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87</w:t>
            </w:r>
          </w:p>
        </w:tc>
      </w:tr>
    </w:tbl>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4/5 часов в зависимости от варианта.</w:t>
      </w:r>
    </w:p>
    <w:p w:rsidR="004471E4" w:rsidRDefault="004471E4">
      <w:pPr>
        <w:spacing w:after="0" w:line="240" w:lineRule="auto"/>
        <w:ind w:firstLine="709"/>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 Участникам необходимо продемонстрировать умение работы с сайтом </w:t>
      </w:r>
      <w:hyperlink r:id="rId8">
        <w:r>
          <w:rPr>
            <w:rFonts w:ascii="Times New Roman" w:eastAsia="Times New Roman" w:hAnsi="Times New Roman" w:cs="Times New Roman"/>
            <w:sz w:val="28"/>
            <w:szCs w:val="28"/>
          </w:rPr>
          <w:t>http://www.roszdravnadzor.ru/</w:t>
        </w:r>
      </w:hyperlink>
      <w:r>
        <w:rPr>
          <w:rFonts w:ascii="Times New Roman" w:eastAsia="Times New Roman" w:hAnsi="Times New Roman" w:cs="Times New Roman"/>
          <w:sz w:val="28"/>
          <w:szCs w:val="28"/>
        </w:rPr>
        <w:t xml:space="preserve"> и с сайтом </w:t>
      </w:r>
      <w:hyperlink r:id="rId9">
        <w:r>
          <w:rPr>
            <w:rFonts w:ascii="Times New Roman" w:eastAsia="Times New Roman" w:hAnsi="Times New Roman" w:cs="Times New Roman"/>
            <w:sz w:val="28"/>
            <w:szCs w:val="28"/>
          </w:rPr>
          <w:t>https://grls.rosminzdrav.ru/</w:t>
        </w:r>
      </w:hyperlink>
      <w:r>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rsidR="004471E4" w:rsidRDefault="0024222E">
      <w:pPr>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возможный вариант списка поставки. Перечень препаратов, входящих в список поставки будет определён экспертами в день чемпионата. Количество позиций на поставку 30/40 в зависимости от варианта.</w:t>
      </w:r>
    </w:p>
    <w:p w:rsidR="004471E4" w:rsidRDefault="004471E4">
      <w:pPr>
        <w:spacing w:after="0" w:line="240" w:lineRule="auto"/>
        <w:ind w:firstLine="709"/>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Амосин</w:t>
      </w:r>
      <w:proofErr w:type="spellEnd"/>
      <w:r>
        <w:rPr>
          <w:rFonts w:ascii="Times New Roman" w:eastAsia="Times New Roman" w:hAnsi="Times New Roman" w:cs="Times New Roman"/>
          <w:sz w:val="28"/>
          <w:szCs w:val="28"/>
        </w:rPr>
        <w:t xml:space="preserve"> (амоксициллин)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Анаферон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Арутимол(тимолол)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Ацетилсалициловая кислота</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Ацикловир глазная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Ацикловир наружная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Ацикловир таблетки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Бисакодил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Бисептол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Бромгексин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Бронхолитин сироп</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Геленвен</w:t>
      </w:r>
      <w:proofErr w:type="spellEnd"/>
      <w:r>
        <w:rPr>
          <w:rFonts w:ascii="Times New Roman" w:eastAsia="Times New Roman" w:hAnsi="Times New Roman" w:cs="Times New Roman"/>
          <w:sz w:val="28"/>
          <w:szCs w:val="28"/>
        </w:rPr>
        <w:t xml:space="preserve"> форте гель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Глицерин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Грандаксин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Грудной сбор</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Детравенол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 Диклофенак ампулы</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 xml:space="preserve"> Диклофенак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Индометацин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ab/>
        <w:t>Йода р-р спирт. во флаконе</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Калия перманганат</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Кандесартан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Клотримазол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Кукурузы столбики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Либексин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Лориста</w:t>
      </w:r>
      <w:proofErr w:type="spellEnd"/>
      <w:r>
        <w:rPr>
          <w:rFonts w:ascii="Times New Roman" w:eastAsia="Times New Roman" w:hAnsi="Times New Roman" w:cs="Times New Roman"/>
          <w:sz w:val="28"/>
          <w:szCs w:val="28"/>
        </w:rPr>
        <w:t xml:space="preserve"> 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ab/>
        <w:t>Марля медицинская</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Мелоксикам</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Метилурацил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Монтевизин</w:t>
      </w:r>
      <w:proofErr w:type="spellEnd"/>
      <w:r>
        <w:rPr>
          <w:rFonts w:ascii="Times New Roman" w:eastAsia="Times New Roman" w:hAnsi="Times New Roman" w:cs="Times New Roman"/>
          <w:sz w:val="28"/>
          <w:szCs w:val="28"/>
        </w:rPr>
        <w:t xml:space="preserve"> гл. капли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Напальчник медицинский</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Нафтизин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назал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Нейробион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Нимесулид</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Pr>
          <w:rFonts w:ascii="Times New Roman" w:eastAsia="Times New Roman" w:hAnsi="Times New Roman" w:cs="Times New Roman"/>
          <w:sz w:val="28"/>
          <w:szCs w:val="28"/>
        </w:rPr>
        <w:tab/>
        <w:t>Облепиховое масло</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Омнитус</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Pr>
          <w:rFonts w:ascii="Times New Roman" w:eastAsia="Times New Roman" w:hAnsi="Times New Roman" w:cs="Times New Roman"/>
          <w:sz w:val="28"/>
          <w:szCs w:val="28"/>
        </w:rPr>
        <w:tab/>
        <w:t>Панкреатин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t xml:space="preserve">Пенталгин </w:t>
      </w:r>
      <w:proofErr w:type="spellStart"/>
      <w:r>
        <w:rPr>
          <w:rFonts w:ascii="Times New Roman" w:eastAsia="Times New Roman" w:hAnsi="Times New Roman" w:cs="Times New Roman"/>
          <w:sz w:val="28"/>
          <w:szCs w:val="28"/>
        </w:rPr>
        <w:t>табл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Пентовит</w:t>
      </w:r>
      <w:proofErr w:type="spellEnd"/>
      <w:r>
        <w:rPr>
          <w:rFonts w:ascii="Times New Roman" w:eastAsia="Times New Roman" w:hAnsi="Times New Roman" w:cs="Times New Roman"/>
          <w:sz w:val="28"/>
          <w:szCs w:val="28"/>
        </w:rPr>
        <w:t xml:space="preserve">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Pr>
          <w:rFonts w:ascii="Times New Roman" w:eastAsia="Times New Roman" w:hAnsi="Times New Roman" w:cs="Times New Roman"/>
          <w:sz w:val="28"/>
          <w:szCs w:val="28"/>
        </w:rPr>
        <w:tab/>
        <w:t>Пижмы цветки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Пикамилон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Пиридоксин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Pr>
          <w:rFonts w:ascii="Times New Roman" w:eastAsia="Times New Roman" w:hAnsi="Times New Roman" w:cs="Times New Roman"/>
          <w:sz w:val="28"/>
          <w:szCs w:val="28"/>
        </w:rPr>
        <w:tab/>
        <w:t>Прополис настойка</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Риностоп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аква</w:t>
      </w:r>
      <w:proofErr w:type="spellEnd"/>
      <w:r>
        <w:rPr>
          <w:rFonts w:ascii="Times New Roman" w:eastAsia="Times New Roman" w:hAnsi="Times New Roman" w:cs="Times New Roman"/>
          <w:sz w:val="28"/>
          <w:szCs w:val="28"/>
        </w:rPr>
        <w:t xml:space="preserve"> форте</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Риностоп</w:t>
      </w:r>
      <w:proofErr w:type="spellEnd"/>
      <w:r>
        <w:rPr>
          <w:rFonts w:ascii="Times New Roman" w:eastAsia="Times New Roman" w:hAnsi="Times New Roman" w:cs="Times New Roman"/>
          <w:sz w:val="28"/>
          <w:szCs w:val="28"/>
        </w:rPr>
        <w:t xml:space="preserve"> капли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Pr>
          <w:rFonts w:ascii="Times New Roman" w:eastAsia="Times New Roman" w:hAnsi="Times New Roman" w:cs="Times New Roman"/>
          <w:sz w:val="28"/>
          <w:szCs w:val="28"/>
        </w:rPr>
        <w:tab/>
        <w:t>Рыбий жир в капсулах</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Седальгин</w:t>
      </w:r>
      <w:proofErr w:type="spellEnd"/>
      <w:r>
        <w:rPr>
          <w:rFonts w:ascii="Times New Roman" w:eastAsia="Times New Roman" w:hAnsi="Times New Roman" w:cs="Times New Roman"/>
          <w:sz w:val="28"/>
          <w:szCs w:val="28"/>
        </w:rPr>
        <w:t xml:space="preserve"> НЕО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Синафлан</w:t>
      </w:r>
      <w:proofErr w:type="spellEnd"/>
      <w:r>
        <w:rPr>
          <w:rFonts w:ascii="Times New Roman" w:eastAsia="Times New Roman" w:hAnsi="Times New Roman" w:cs="Times New Roman"/>
          <w:sz w:val="28"/>
          <w:szCs w:val="28"/>
        </w:rPr>
        <w:t xml:space="preserve">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Стопдиар</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Сульфацил</w:t>
      </w:r>
      <w:proofErr w:type="spellEnd"/>
      <w:r>
        <w:rPr>
          <w:rFonts w:ascii="Times New Roman" w:eastAsia="Times New Roman" w:hAnsi="Times New Roman" w:cs="Times New Roman"/>
          <w:sz w:val="28"/>
          <w:szCs w:val="28"/>
        </w:rPr>
        <w:t xml:space="preserve"> натрия </w:t>
      </w:r>
      <w:proofErr w:type="spellStart"/>
      <w:r>
        <w:rPr>
          <w:rFonts w:ascii="Times New Roman" w:eastAsia="Times New Roman" w:hAnsi="Times New Roman" w:cs="Times New Roman"/>
          <w:sz w:val="28"/>
          <w:szCs w:val="28"/>
        </w:rPr>
        <w:t>гл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Тербинафин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Триметазидин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табл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t>Укроп пахучий плоды</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Феназепам </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Флуимуцил</w:t>
      </w:r>
      <w:proofErr w:type="spellEnd"/>
      <w:r>
        <w:rPr>
          <w:rFonts w:ascii="Times New Roman" w:eastAsia="Times New Roman" w:hAnsi="Times New Roman" w:cs="Times New Roman"/>
          <w:sz w:val="28"/>
          <w:szCs w:val="28"/>
        </w:rPr>
        <w:t xml:space="preserve"> </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Pr>
          <w:rFonts w:ascii="Times New Roman" w:eastAsia="Times New Roman" w:hAnsi="Times New Roman" w:cs="Times New Roman"/>
          <w:sz w:val="28"/>
          <w:szCs w:val="28"/>
        </w:rPr>
        <w:tab/>
        <w:t>Фурацилин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Циклоптик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ab/>
        <w:t>Цинковая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Pr>
          <w:rFonts w:ascii="Times New Roman" w:eastAsia="Times New Roman" w:hAnsi="Times New Roman" w:cs="Times New Roman"/>
          <w:sz w:val="28"/>
          <w:szCs w:val="28"/>
        </w:rPr>
        <w:tab/>
        <w:t>Цифран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60.</w:t>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Эссливер</w:t>
      </w:r>
      <w:proofErr w:type="spellEnd"/>
      <w:r>
        <w:rPr>
          <w:rFonts w:ascii="Times New Roman" w:eastAsia="Times New Roman" w:hAnsi="Times New Roman" w:cs="Times New Roman"/>
          <w:sz w:val="28"/>
          <w:szCs w:val="28"/>
        </w:rPr>
        <w:t xml:space="preserve"> Форте </w:t>
      </w:r>
      <w:proofErr w:type="spellStart"/>
      <w:r>
        <w:rPr>
          <w:rFonts w:ascii="Times New Roman" w:eastAsia="Times New Roman" w:hAnsi="Times New Roman" w:cs="Times New Roman"/>
          <w:sz w:val="28"/>
          <w:szCs w:val="28"/>
        </w:rPr>
        <w:t>капс</w:t>
      </w:r>
      <w:proofErr w:type="spellEnd"/>
    </w:p>
    <w:p w:rsidR="004471E4" w:rsidRDefault="004471E4">
      <w:pPr>
        <w:spacing w:after="0" w:line="240" w:lineRule="auto"/>
        <w:jc w:val="both"/>
        <w:rPr>
          <w:rFonts w:ascii="Times New Roman" w:eastAsia="Times New Roman" w:hAnsi="Times New Roman" w:cs="Times New Roman"/>
          <w:sz w:val="28"/>
          <w:szCs w:val="28"/>
        </w:rPr>
      </w:pP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rsidR="004471E4" w:rsidRDefault="004471E4">
      <w:pPr>
        <w:spacing w:after="0" w:line="276" w:lineRule="auto"/>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4/5 часов в зависимости от варианта.</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bookmarkStart w:id="8" w:name="_4d34og8" w:colFirst="0" w:colLast="0"/>
      <w:bookmarkEnd w:id="8"/>
      <w:r>
        <w:rPr>
          <w:rFonts w:ascii="Times New Roman" w:eastAsia="Times New Roman" w:hAnsi="Times New Roman" w:cs="Times New Roman"/>
          <w:sz w:val="28"/>
          <w:szCs w:val="28"/>
        </w:rPr>
        <w:t>В задании представлены возможные варианты рецептурных прописей на разные лекарственные формы. Рецептурные прописи для изготовления определяются экспертами в день соревнований и включает в себя 3 или 4 различные лекарственные формы, в зависимости от варианта.</w:t>
      </w:r>
    </w:p>
    <w:p w:rsidR="004471E4" w:rsidRDefault="0024222E">
      <w:pPr>
        <w:widowControl w:val="0"/>
        <w:pBdr>
          <w:top w:val="nil"/>
          <w:left w:val="nil"/>
          <w:bottom w:val="nil"/>
          <w:right w:val="nil"/>
          <w:between w:val="nil"/>
        </w:pBdr>
        <w:spacing w:before="225"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Участнику предоставляются три или четыре рецепта на изготовление жидкой, и/или твердой и/или мягкой лекарственных форм. В ходе выполнения задания участник должен провести фармацевтическую экспертизу, после принятия положительного решения на изготовление </w:t>
      </w:r>
      <w:proofErr w:type="spellStart"/>
      <w:r>
        <w:rPr>
          <w:rFonts w:ascii="Times New Roman" w:eastAsia="Times New Roman" w:hAnsi="Times New Roman" w:cs="Times New Roman"/>
          <w:color w:val="000000"/>
          <w:sz w:val="28"/>
          <w:szCs w:val="28"/>
        </w:rPr>
        <w:t>протаксировать</w:t>
      </w:r>
      <w:proofErr w:type="spellEnd"/>
      <w:r>
        <w:rPr>
          <w:rFonts w:ascii="Times New Roman" w:eastAsia="Times New Roman" w:hAnsi="Times New Roman" w:cs="Times New Roman"/>
          <w:color w:val="000000"/>
          <w:sz w:val="28"/>
          <w:szCs w:val="28"/>
        </w:rPr>
        <w:t xml:space="preserve">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 и др.). 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Acidi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ascorbinici</w:t>
      </w:r>
      <w:proofErr w:type="spellEnd"/>
      <w:r>
        <w:rPr>
          <w:rFonts w:ascii="Times New Roman" w:eastAsia="Times New Roman" w:hAnsi="Times New Roman" w:cs="Times New Roman"/>
          <w:i/>
          <w:sz w:val="28"/>
          <w:szCs w:val="28"/>
        </w:rPr>
        <w:t xml:space="preserve"> 0,1</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Glucosi</w:t>
      </w:r>
      <w:proofErr w:type="spellEnd"/>
      <w:r w:rsidRPr="000A08E6">
        <w:rPr>
          <w:rFonts w:ascii="Times New Roman" w:eastAsia="Times New Roman" w:hAnsi="Times New Roman" w:cs="Times New Roman"/>
          <w:i/>
          <w:sz w:val="28"/>
          <w:szCs w:val="28"/>
          <w:lang w:val="en-US"/>
        </w:rPr>
        <w:t xml:space="preserve"> 0,2</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Thiamini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bromidi</w:t>
      </w:r>
      <w:proofErr w:type="spellEnd"/>
      <w:r w:rsidRPr="000A08E6">
        <w:rPr>
          <w:rFonts w:ascii="Times New Roman" w:eastAsia="Times New Roman" w:hAnsi="Times New Roman" w:cs="Times New Roman"/>
          <w:i/>
          <w:sz w:val="28"/>
          <w:szCs w:val="28"/>
          <w:lang w:val="en-US"/>
        </w:rPr>
        <w:t xml:space="preserve"> 0,05</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xml:space="preserve">: По 1 порошку 3 раза в день.   </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№2</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Camphorae</w:t>
      </w:r>
      <w:proofErr w:type="spellEnd"/>
      <w:r>
        <w:rPr>
          <w:rFonts w:ascii="Times New Roman" w:eastAsia="Times New Roman" w:hAnsi="Times New Roman" w:cs="Times New Roman"/>
          <w:i/>
          <w:sz w:val="28"/>
          <w:szCs w:val="28"/>
        </w:rPr>
        <w:t xml:space="preserve"> 0,1</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Leonuri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gtt</w:t>
      </w:r>
      <w:proofErr w:type="spellEnd"/>
      <w:r>
        <w:rPr>
          <w:rFonts w:ascii="Times New Roman" w:eastAsia="Times New Roman" w:hAnsi="Times New Roman" w:cs="Times New Roman"/>
          <w:i/>
          <w:sz w:val="28"/>
          <w:szCs w:val="28"/>
        </w:rPr>
        <w:t xml:space="preserve">. </w:t>
      </w:r>
      <w:r w:rsidRPr="000A08E6">
        <w:rPr>
          <w:rFonts w:ascii="Times New Roman" w:eastAsia="Times New Roman" w:hAnsi="Times New Roman" w:cs="Times New Roman"/>
          <w:i/>
          <w:sz w:val="28"/>
          <w:szCs w:val="28"/>
          <w:lang w:val="en-US"/>
        </w:rPr>
        <w:t>I</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Sacchari</w:t>
      </w:r>
      <w:proofErr w:type="spellEnd"/>
      <w:r w:rsidRPr="000A08E6">
        <w:rPr>
          <w:rFonts w:ascii="Times New Roman" w:eastAsia="Times New Roman" w:hAnsi="Times New Roman" w:cs="Times New Roman"/>
          <w:i/>
          <w:sz w:val="28"/>
          <w:szCs w:val="28"/>
          <w:lang w:val="en-US"/>
        </w:rPr>
        <w:t xml:space="preserve"> 0,2</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Лекарственная форма №3 </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Magnesii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Bismuthi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subnitratis</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hydrocarbonatis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0,3</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 перед едой.</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№4</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Mentholi</w:t>
      </w:r>
      <w:proofErr w:type="spellEnd"/>
      <w:r>
        <w:rPr>
          <w:rFonts w:ascii="Times New Roman" w:eastAsia="Times New Roman" w:hAnsi="Times New Roman" w:cs="Times New Roman"/>
          <w:i/>
          <w:sz w:val="28"/>
          <w:szCs w:val="28"/>
        </w:rPr>
        <w:t xml:space="preserve"> 0,1</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Vaselini</w:t>
      </w:r>
      <w:proofErr w:type="spellEnd"/>
      <w:r w:rsidRPr="000A08E6">
        <w:rPr>
          <w:rFonts w:ascii="Times New Roman" w:eastAsia="Times New Roman" w:hAnsi="Times New Roman" w:cs="Times New Roman"/>
          <w:i/>
          <w:sz w:val="28"/>
          <w:szCs w:val="28"/>
          <w:lang w:val="en-US"/>
        </w:rPr>
        <w:t xml:space="preserve"> 8,0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unguentum</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Da. Signa: </w:t>
      </w:r>
      <w:r>
        <w:rPr>
          <w:rFonts w:ascii="Times New Roman" w:eastAsia="Times New Roman" w:hAnsi="Times New Roman" w:cs="Times New Roman"/>
          <w:i/>
          <w:sz w:val="28"/>
          <w:szCs w:val="28"/>
        </w:rPr>
        <w:t>Мазь</w:t>
      </w:r>
      <w:r w:rsidRPr="000A08E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для</w:t>
      </w:r>
      <w:r w:rsidRPr="000A08E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носа</w:t>
      </w:r>
      <w:r w:rsidRPr="000A08E6">
        <w:rPr>
          <w:rFonts w:ascii="Times New Roman" w:eastAsia="Times New Roman" w:hAnsi="Times New Roman" w:cs="Times New Roman"/>
          <w:i/>
          <w:sz w:val="28"/>
          <w:szCs w:val="28"/>
          <w:lang w:val="en-US"/>
        </w:rPr>
        <w:t>.</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Pastae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10,0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xml:space="preserve">: наносить на поражённые участки кожи 2 раза в день </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Лекарственная форма №6</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Novocaini</w:t>
      </w:r>
      <w:proofErr w:type="spellEnd"/>
      <w:r>
        <w:rPr>
          <w:rFonts w:ascii="Times New Roman" w:eastAsia="Times New Roman" w:hAnsi="Times New Roman" w:cs="Times New Roman"/>
          <w:i/>
          <w:sz w:val="28"/>
          <w:szCs w:val="28"/>
        </w:rPr>
        <w:t xml:space="preserve">   1,0  </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0,5  </w:t>
      </w:r>
    </w:p>
    <w:p w:rsidR="004471E4" w:rsidRPr="0023011D"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Lanolini</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23011D">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Vaselini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5,0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unguentum</w:t>
      </w:r>
      <w:proofErr w:type="spell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r w:rsidRPr="0023011D">
        <w:rPr>
          <w:rFonts w:ascii="Times New Roman" w:eastAsia="Times New Roman" w:hAnsi="Times New Roman" w:cs="Times New Roman"/>
          <w:i/>
          <w:sz w:val="28"/>
          <w:szCs w:val="28"/>
          <w:lang w:val="en-US"/>
        </w:rPr>
        <w:t xml:space="preserve">Da. Signa. </w:t>
      </w:r>
      <w:r>
        <w:rPr>
          <w:rFonts w:ascii="Times New Roman" w:eastAsia="Times New Roman" w:hAnsi="Times New Roman" w:cs="Times New Roman"/>
          <w:i/>
          <w:sz w:val="28"/>
          <w:szCs w:val="28"/>
        </w:rPr>
        <w:t>Смазывать пораженные участки кожи.</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№7</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Sol.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3% - 200ml</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Euphyllini</w:t>
      </w:r>
      <w:proofErr w:type="spellEnd"/>
      <w:r>
        <w:rPr>
          <w:rFonts w:ascii="Times New Roman" w:eastAsia="Times New Roman" w:hAnsi="Times New Roman" w:cs="Times New Roman"/>
          <w:i/>
          <w:sz w:val="28"/>
          <w:szCs w:val="28"/>
        </w:rPr>
        <w:t xml:space="preserve"> 0.6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Misce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 Ребенку 2 года.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№8</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Infusi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herbae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Thermopsidis</w:t>
      </w:r>
      <w:proofErr w:type="spellEnd"/>
      <w:r>
        <w:rPr>
          <w:rFonts w:ascii="Times New Roman" w:eastAsia="Times New Roman" w:hAnsi="Times New Roman" w:cs="Times New Roman"/>
          <w:i/>
          <w:sz w:val="28"/>
          <w:szCs w:val="28"/>
        </w:rPr>
        <w:t xml:space="preserve"> 100ml</w:t>
      </w:r>
    </w:p>
    <w:p w:rsidR="004471E4" w:rsidRPr="0023011D"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Natrii</w:t>
      </w:r>
      <w:proofErr w:type="spellEnd"/>
      <w:r w:rsidRPr="0023011D">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benzoatis</w:t>
      </w:r>
      <w:proofErr w:type="spellEnd"/>
      <w:r w:rsidRPr="0023011D">
        <w:rPr>
          <w:rFonts w:ascii="Times New Roman" w:eastAsia="Times New Roman" w:hAnsi="Times New Roman" w:cs="Times New Roman"/>
          <w:i/>
          <w:sz w:val="28"/>
          <w:szCs w:val="28"/>
        </w:rPr>
        <w:t xml:space="preserve"> </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23011D">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hydrocarbonatis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2.0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Sirupi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saccharis</w:t>
      </w:r>
      <w:proofErr w:type="spellEnd"/>
      <w:r w:rsidRPr="000A08E6">
        <w:rPr>
          <w:rFonts w:ascii="Times New Roman" w:eastAsia="Times New Roman" w:hAnsi="Times New Roman" w:cs="Times New Roman"/>
          <w:i/>
          <w:sz w:val="28"/>
          <w:szCs w:val="28"/>
          <w:lang w:val="en-US"/>
        </w:rPr>
        <w:t xml:space="preserve"> 5 ml</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Liquoris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ammonii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anisati</w:t>
      </w:r>
      <w:proofErr w:type="spellEnd"/>
      <w:r w:rsidRPr="000A08E6">
        <w:rPr>
          <w:rFonts w:ascii="Times New Roman" w:eastAsia="Times New Roman" w:hAnsi="Times New Roman" w:cs="Times New Roman"/>
          <w:i/>
          <w:sz w:val="28"/>
          <w:szCs w:val="28"/>
          <w:lang w:val="en-US"/>
        </w:rPr>
        <w:t xml:space="preserve"> 5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sidRPr="0023011D">
        <w:rPr>
          <w:rFonts w:ascii="Times New Roman" w:eastAsia="Times New Roman" w:hAnsi="Times New Roman" w:cs="Times New Roman"/>
          <w:i/>
          <w:sz w:val="28"/>
          <w:szCs w:val="28"/>
          <w:lang w:val="en-US"/>
        </w:rPr>
        <w:t>Misce</w:t>
      </w:r>
      <w:proofErr w:type="spellEnd"/>
      <w:r w:rsidRPr="0023011D">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Pr="000A08E6" w:rsidRDefault="0024222E">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0A08E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0A08E6">
        <w:rPr>
          <w:rFonts w:ascii="Times New Roman" w:eastAsia="Times New Roman" w:hAnsi="Times New Roman" w:cs="Times New Roman"/>
          <w:b/>
          <w:sz w:val="28"/>
          <w:szCs w:val="28"/>
          <w:lang w:val="en-US"/>
        </w:rPr>
        <w:t xml:space="preserve"> №9</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Rp</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Infusi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rhizomatis</w:t>
      </w:r>
      <w:proofErr w:type="spellEnd"/>
      <w:r w:rsidRPr="000A08E6">
        <w:rPr>
          <w:rFonts w:ascii="Times New Roman" w:eastAsia="Times New Roman" w:hAnsi="Times New Roman" w:cs="Times New Roman"/>
          <w:i/>
          <w:sz w:val="28"/>
          <w:szCs w:val="28"/>
          <w:lang w:val="en-US"/>
        </w:rPr>
        <w:t xml:space="preserve"> cum </w:t>
      </w:r>
      <w:proofErr w:type="spellStart"/>
      <w:r w:rsidRPr="000A08E6">
        <w:rPr>
          <w:rFonts w:ascii="Times New Roman" w:eastAsia="Times New Roman" w:hAnsi="Times New Roman" w:cs="Times New Roman"/>
          <w:i/>
          <w:sz w:val="28"/>
          <w:szCs w:val="28"/>
          <w:lang w:val="en-US"/>
        </w:rPr>
        <w:t>radicibus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Valerianae</w:t>
      </w:r>
      <w:proofErr w:type="spellEnd"/>
      <w:r w:rsidRPr="000A08E6">
        <w:rPr>
          <w:rFonts w:ascii="Times New Roman" w:eastAsia="Times New Roman" w:hAnsi="Times New Roman" w:cs="Times New Roman"/>
          <w:i/>
          <w:sz w:val="28"/>
          <w:szCs w:val="28"/>
          <w:lang w:val="en-US"/>
        </w:rPr>
        <w:t xml:space="preserve"> 180 ml</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bromidi</w:t>
      </w:r>
      <w:proofErr w:type="spellEnd"/>
      <w:r w:rsidRPr="000A08E6">
        <w:rPr>
          <w:rFonts w:ascii="Times New Roman" w:eastAsia="Times New Roman" w:hAnsi="Times New Roman" w:cs="Times New Roman"/>
          <w:i/>
          <w:sz w:val="28"/>
          <w:szCs w:val="28"/>
          <w:lang w:val="en-US"/>
        </w:rPr>
        <w:t xml:space="preserve"> 2,0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Tincturae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Leonuri</w:t>
      </w:r>
      <w:proofErr w:type="spellEnd"/>
      <w:r w:rsidRPr="000A08E6">
        <w:rPr>
          <w:rFonts w:ascii="Times New Roman" w:eastAsia="Times New Roman" w:hAnsi="Times New Roman" w:cs="Times New Roman"/>
          <w:i/>
          <w:sz w:val="28"/>
          <w:szCs w:val="28"/>
          <w:lang w:val="en-US"/>
        </w:rPr>
        <w:t xml:space="preserve"> 10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Da.Signa</w:t>
      </w:r>
      <w:proofErr w:type="spellEnd"/>
      <w:r>
        <w:rPr>
          <w:rFonts w:ascii="Times New Roman" w:eastAsia="Times New Roman" w:hAnsi="Times New Roman" w:cs="Times New Roman"/>
          <w:i/>
          <w:sz w:val="28"/>
          <w:szCs w:val="28"/>
        </w:rPr>
        <w:t>: По 1 столовой ложке 3 раза в день.</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Pr="000A08E6" w:rsidRDefault="0024222E">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0A08E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0A08E6">
        <w:rPr>
          <w:rFonts w:ascii="Times New Roman" w:eastAsia="Times New Roman" w:hAnsi="Times New Roman" w:cs="Times New Roman"/>
          <w:b/>
          <w:sz w:val="28"/>
          <w:szCs w:val="28"/>
          <w:lang w:val="en-US"/>
        </w:rPr>
        <w:t xml:space="preserve"> №10 </w:t>
      </w:r>
    </w:p>
    <w:p w:rsidR="004471E4" w:rsidRPr="000A08E6" w:rsidRDefault="0024222E">
      <w:pPr>
        <w:spacing w:after="0" w:line="276" w:lineRule="auto"/>
        <w:jc w:val="both"/>
        <w:rPr>
          <w:rFonts w:ascii="Times New Roman" w:eastAsia="Times New Roman" w:hAnsi="Times New Roman" w:cs="Times New Roman"/>
          <w:i/>
          <w:sz w:val="28"/>
          <w:szCs w:val="28"/>
          <w:lang w:val="en-US"/>
        </w:rPr>
      </w:pPr>
      <w:proofErr w:type="spellStart"/>
      <w:r w:rsidRPr="000A08E6">
        <w:rPr>
          <w:rFonts w:ascii="Times New Roman" w:eastAsia="Times New Roman" w:hAnsi="Times New Roman" w:cs="Times New Roman"/>
          <w:i/>
          <w:sz w:val="28"/>
          <w:szCs w:val="28"/>
          <w:lang w:val="en-US"/>
        </w:rPr>
        <w:t>Rp</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Solutionis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Protargoli</w:t>
      </w:r>
      <w:proofErr w:type="spellEnd"/>
      <w:r w:rsidRPr="000A08E6">
        <w:rPr>
          <w:rFonts w:ascii="Times New Roman" w:eastAsia="Times New Roman" w:hAnsi="Times New Roman" w:cs="Times New Roman"/>
          <w:i/>
          <w:sz w:val="28"/>
          <w:szCs w:val="28"/>
          <w:lang w:val="en-US"/>
        </w:rPr>
        <w:t xml:space="preserve"> 0,3% – 50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Примочка.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№11</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Protargoli</w:t>
      </w:r>
      <w:proofErr w:type="spellEnd"/>
      <w:r>
        <w:rPr>
          <w:rFonts w:ascii="Times New Roman" w:eastAsia="Times New Roman" w:hAnsi="Times New Roman" w:cs="Times New Roman"/>
          <w:i/>
          <w:sz w:val="28"/>
          <w:szCs w:val="28"/>
        </w:rPr>
        <w:t xml:space="preserve"> 1,0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Lanolini</w:t>
      </w:r>
      <w:proofErr w:type="spellEnd"/>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Vaselini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ana</w:t>
      </w:r>
      <w:proofErr w:type="spellEnd"/>
      <w:r>
        <w:rPr>
          <w:rFonts w:ascii="Times New Roman" w:eastAsia="Times New Roman" w:hAnsi="Times New Roman" w:cs="Times New Roman"/>
          <w:i/>
          <w:sz w:val="28"/>
          <w:szCs w:val="28"/>
        </w:rPr>
        <w:t xml:space="preserve"> 5,0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Мазь для носа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№12</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Dimedroli</w:t>
      </w:r>
      <w:proofErr w:type="spellEnd"/>
      <w:r>
        <w:rPr>
          <w:rFonts w:ascii="Times New Roman" w:eastAsia="Times New Roman" w:hAnsi="Times New Roman" w:cs="Times New Roman"/>
          <w:i/>
          <w:sz w:val="28"/>
          <w:szCs w:val="28"/>
        </w:rPr>
        <w:t xml:space="preserve"> 0,1</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Natrii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hydrocarbonatis</w:t>
      </w:r>
      <w:proofErr w:type="spellEnd"/>
      <w:r>
        <w:rPr>
          <w:rFonts w:ascii="Times New Roman" w:eastAsia="Times New Roman" w:hAnsi="Times New Roman" w:cs="Times New Roman"/>
          <w:i/>
          <w:sz w:val="28"/>
          <w:szCs w:val="28"/>
        </w:rPr>
        <w:t xml:space="preserve"> 0,3</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D.t.d</w:t>
      </w:r>
      <w:proofErr w:type="spellEnd"/>
      <w:r w:rsidRPr="000A08E6">
        <w:rPr>
          <w:rFonts w:ascii="Times New Roman" w:eastAsia="Times New Roman" w:hAnsi="Times New Roman" w:cs="Times New Roman"/>
          <w:i/>
          <w:sz w:val="28"/>
          <w:szCs w:val="28"/>
          <w:lang w:val="en-US"/>
        </w:rPr>
        <w:t xml:space="preserve">. №3.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1 раз в день до еды.</w:t>
      </w: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4/5 часов в зависимости от варианта</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Оформление витрины</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Рецепт(ы) для выполнения задания предоставляется экспертами в день проведения соревнований. Количество ситуационных задач составляет 15 или 20 в зависимости от варианта.</w:t>
      </w:r>
    </w:p>
    <w:p w:rsidR="004471E4" w:rsidRDefault="0024222E">
      <w:pPr>
        <w:widowControl w:val="0"/>
        <w:pBdr>
          <w:top w:val="nil"/>
          <w:left w:val="nil"/>
          <w:bottom w:val="nil"/>
          <w:right w:val="nil"/>
          <w:between w:val="nil"/>
        </w:pBdr>
        <w:tabs>
          <w:tab w:val="left" w:pos="2156"/>
          <w:tab w:val="left" w:pos="2787"/>
          <w:tab w:val="left" w:pos="4460"/>
          <w:tab w:val="left" w:pos="5610"/>
          <w:tab w:val="left" w:pos="7799"/>
          <w:tab w:val="left" w:pos="9388"/>
          <w:tab w:val="left" w:pos="9740"/>
        </w:tabs>
        <w:spacing w:before="210" w:after="0" w:line="268" w:lineRule="auto"/>
        <w:ind w:left="214" w:right="193" w:firstLine="5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w:t>
      </w:r>
      <w:proofErr w:type="spellStart"/>
      <w:r>
        <w:rPr>
          <w:rFonts w:ascii="Times New Roman" w:eastAsia="Times New Roman" w:hAnsi="Times New Roman" w:cs="Times New Roman"/>
          <w:color w:val="000000"/>
          <w:sz w:val="28"/>
          <w:szCs w:val="28"/>
        </w:rPr>
        <w:t>прикассовую</w:t>
      </w:r>
      <w:proofErr w:type="spellEnd"/>
      <w:r>
        <w:rPr>
          <w:rFonts w:ascii="Times New Roman" w:eastAsia="Times New Roman" w:hAnsi="Times New Roman" w:cs="Times New Roman"/>
          <w:color w:val="000000"/>
          <w:sz w:val="28"/>
          <w:szCs w:val="28"/>
        </w:rPr>
        <w:t xml:space="preserve">» зону, поработать с выкладкой на </w:t>
      </w:r>
      <w:r>
        <w:rPr>
          <w:rFonts w:ascii="Times New Roman" w:eastAsia="Times New Roman" w:hAnsi="Times New Roman" w:cs="Times New Roman"/>
          <w:color w:val="000000"/>
          <w:sz w:val="28"/>
          <w:szCs w:val="28"/>
        </w:rPr>
        <w:lastRenderedPageBreak/>
        <w:t xml:space="preserve">витринах, стеллажах, найти ошибки товарного соседства при работе с витринами, подготовить нормативную документацию, необходимую для работы. </w:t>
      </w:r>
    </w:p>
    <w:p w:rsidR="004471E4" w:rsidRDefault="0024222E">
      <w:pPr>
        <w:widowControl w:val="0"/>
        <w:pBdr>
          <w:top w:val="nil"/>
          <w:left w:val="nil"/>
          <w:bottom w:val="nil"/>
          <w:right w:val="nil"/>
          <w:between w:val="nil"/>
        </w:pBdr>
        <w:spacing w:before="236"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Участник должен выполнить открытие смены и снятие Х-отчета (нулевого) и Z-отчета с гашением. Участникам будут представлены разные ситуационные задачи, в количестве от 15 до 20 ситуаций, в зависимости от выбора варианта проведения соревнований, которые можно разделить на три варианта (типа) задач, моделирующих обращение посетителя аптеки за фармацевтической помощью и консультацией. Так же в число заявленных ситуационных задач входят три обязательные задачи по работе с конфликтными ситуациями</w:t>
      </w:r>
    </w:p>
    <w:p w:rsidR="004471E4" w:rsidRDefault="0024222E">
      <w:pPr>
        <w:widowControl w:val="0"/>
        <w:pBdr>
          <w:top w:val="nil"/>
          <w:left w:val="nil"/>
          <w:bottom w:val="nil"/>
          <w:right w:val="nil"/>
          <w:between w:val="nil"/>
        </w:pBdr>
        <w:spacing w:before="114"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вариант задачи - обращение с назначением врача (рецептом), предусматривающим отпуск препарата, подлежащего рецептурному отпуску или препарата, находящегося на предметно-количественном учете. Участнику необходимо проверить правильность оформления рецепта, провести его фармацевтическую экспертизу, отпустить препарат с использованием программного обеспечения аптеки и контрольно-кассовой техники. Рецепт(ы) для выполнения задания предоставляется экспертами в день проведения соревнований.</w:t>
      </w:r>
    </w:p>
    <w:p w:rsidR="004471E4" w:rsidRDefault="0024222E">
      <w:pPr>
        <w:widowControl w:val="0"/>
        <w:pBdr>
          <w:top w:val="nil"/>
          <w:left w:val="nil"/>
          <w:bottom w:val="nil"/>
          <w:right w:val="nil"/>
          <w:between w:val="nil"/>
        </w:pBdr>
        <w:tabs>
          <w:tab w:val="left" w:pos="3653"/>
          <w:tab w:val="left" w:pos="5362"/>
          <w:tab w:val="left" w:pos="7512"/>
          <w:tab w:val="left" w:pos="8667"/>
        </w:tabs>
        <w:spacing w:before="200" w:after="0" w:line="273"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вариант задачи – обращение посетителя с рецептом от врача, предусматривающим</w:t>
      </w:r>
      <w:r>
        <w:rPr>
          <w:rFonts w:ascii="Times New Roman" w:eastAsia="Times New Roman" w:hAnsi="Times New Roman" w:cs="Times New Roman"/>
          <w:color w:val="000000"/>
          <w:sz w:val="28"/>
          <w:szCs w:val="28"/>
        </w:rPr>
        <w:tab/>
        <w:t>отпуск</w:t>
      </w:r>
      <w:r>
        <w:rPr>
          <w:rFonts w:ascii="Times New Roman" w:eastAsia="Times New Roman" w:hAnsi="Times New Roman" w:cs="Times New Roman"/>
          <w:color w:val="000000"/>
          <w:sz w:val="28"/>
          <w:szCs w:val="28"/>
        </w:rPr>
        <w:tab/>
        <w:t>препарата, не подлежащего предметно-количественному учету. Необходимо будет предложить препараты разных торговых наименований по выписанному в рецепте МНН. Рецепт(ы) для выполнения задания предоставляется экспертами в день проведения соревнований.</w:t>
      </w:r>
    </w:p>
    <w:p w:rsidR="004471E4" w:rsidRDefault="0024222E">
      <w:pPr>
        <w:widowControl w:val="0"/>
        <w:pBdr>
          <w:top w:val="nil"/>
          <w:left w:val="nil"/>
          <w:bottom w:val="nil"/>
          <w:right w:val="nil"/>
          <w:between w:val="nil"/>
        </w:pBdr>
        <w:spacing w:before="222" w:after="0" w:line="276" w:lineRule="auto"/>
        <w:ind w:left="214" w:right="195"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Третий вариант задачи – обращение посетителя за фармацевтической помощью или консультацией по заготовке и использованию ЛРС,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консультировании клиента, если это уместно и применимо в текущей ситуации, вы можете рекомендовать вести здоровый образ жизни.</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В зависимости от потребности региона и работодателя, ситуационные задачи могут менять направленность, то есть, если в регионе имеется СТМ или работодатель просит сделать упор на рекомендацию какой-то определенной фармакологической группы, то ситуационные задачи могут менять направленную рекомендацию, разберем на примере ситуационной задачи №12: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proofErr w:type="spellStart"/>
      <w:r>
        <w:rPr>
          <w:rFonts w:ascii="Times New Roman" w:eastAsia="Times New Roman" w:hAnsi="Times New Roman" w:cs="Times New Roman"/>
          <w:i/>
          <w:sz w:val="28"/>
          <w:szCs w:val="28"/>
        </w:rPr>
        <w:t>Vitrum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Vision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Forte</w:t>
      </w:r>
      <w:proofErr w:type="spellEnd"/>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данной ситуации можно проигрывать на любой другой позиции БАД или витаминах, как ЛП, которую хотелось бы заменить и предложить что-то из СТМ работодателя и т.д.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хочет узнать стоимость препарата </w:t>
      </w:r>
      <w:proofErr w:type="spellStart"/>
      <w:r>
        <w:rPr>
          <w:rFonts w:ascii="Times New Roman" w:eastAsia="Times New Roman" w:hAnsi="Times New Roman" w:cs="Times New Roman"/>
          <w:i/>
          <w:sz w:val="28"/>
          <w:szCs w:val="28"/>
        </w:rPr>
        <w:t>Мелоксикам</w:t>
      </w:r>
      <w:proofErr w:type="spellEnd"/>
      <w:r>
        <w:rPr>
          <w:rFonts w:ascii="Times New Roman" w:eastAsia="Times New Roman" w:hAnsi="Times New Roman" w:cs="Times New Roman"/>
          <w:i/>
          <w:sz w:val="28"/>
          <w:szCs w:val="28"/>
        </w:rPr>
        <w:t xml:space="preserve"> в таблетках и приобрести его. На данный момент посетитель уже принимает другой препарат, выписанный первым доктором по той же жалобе пациента. Дополнительно клиент озвучивает рекомендацию нового доктора по приобретению в аптеке препарата для защиты слизистой желудка.</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Проведите обоснованную рекомендацию и консультирование клиента. При согласии покупателя, совершите продажу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согласии покупателя, совершите продажу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№5</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№6</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порекомендовать поливитаминные препараты. Предложите возможные варианты покупателю и дайте рекомендации с учетом возрастных и других особенностей. При необходимости совершите продажу выбранного препарата с использованием контрольно-кассовой техники.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№7</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Озвучьте торговое наименование препарата, проведите фармацевтическую экспертизу.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b/>
          <w:i/>
          <w:sz w:val="28"/>
          <w:szCs w:val="28"/>
        </w:rPr>
      </w:pPr>
    </w:p>
    <w:p w:rsidR="004471E4" w:rsidRDefault="004471E4">
      <w:pPr>
        <w:spacing w:after="0" w:line="240" w:lineRule="auto"/>
        <w:ind w:firstLine="709"/>
        <w:jc w:val="both"/>
        <w:rPr>
          <w:rFonts w:ascii="Times New Roman" w:eastAsia="Times New Roman" w:hAnsi="Times New Roman" w:cs="Times New Roman"/>
          <w:b/>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№8</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на глазные капли. Проведите фармацевтическую экспертизу рецепта. В случае, если рецепт выписан верно, отпустите необходимый препарат покупателю с использованием контрольно-кассовой техники. </w:t>
      </w: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№9</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№10</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после того, как у него дома начался ремонт, у него появилось частое чихание и чешутся глаза. Клиент </w:t>
      </w:r>
      <w:r>
        <w:rPr>
          <w:rFonts w:ascii="Times New Roman" w:eastAsia="Times New Roman" w:hAnsi="Times New Roman" w:cs="Times New Roman"/>
          <w:i/>
          <w:sz w:val="28"/>
          <w:szCs w:val="28"/>
        </w:rPr>
        <w:lastRenderedPageBreak/>
        <w:t xml:space="preserve">просит подобрать ему препарат с наименьшим количеством побочных эффектов, более безопасный.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отпустить ему обезболивающий препарат. Проведите фармацевтическую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proofErr w:type="spellStart"/>
      <w:r>
        <w:rPr>
          <w:rFonts w:ascii="Times New Roman" w:eastAsia="Times New Roman" w:hAnsi="Times New Roman" w:cs="Times New Roman"/>
          <w:i/>
          <w:sz w:val="28"/>
          <w:szCs w:val="28"/>
        </w:rPr>
        <w:t>Vitrum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Vision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Forte</w:t>
      </w:r>
      <w:proofErr w:type="spellEnd"/>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очень сильной боли в животе, которая беспокоит его третий день.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в случае если рецепт оформлен верно,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препарат от насморка, который длится более полугода.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№16</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таблетки, которые он, как постоянный покупатель, всегда берёт в вашей аптеке, но название которых он забыл.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 учитывая возможность возникновения конфликтной ситуации.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Вариант ситуационной задачи №17</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пастилки от боли в горле с «красным шарфиком» на упаковке.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№18</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Говорит, что врач выписал ему препарат </w:t>
      </w:r>
      <w:proofErr w:type="spellStart"/>
      <w:r>
        <w:rPr>
          <w:rFonts w:ascii="Times New Roman" w:eastAsia="Times New Roman" w:hAnsi="Times New Roman" w:cs="Times New Roman"/>
          <w:i/>
          <w:sz w:val="28"/>
          <w:szCs w:val="28"/>
        </w:rPr>
        <w:t>Липримар</w:t>
      </w:r>
      <w:proofErr w:type="spellEnd"/>
      <w:r>
        <w:rPr>
          <w:rFonts w:ascii="Times New Roman" w:eastAsia="Times New Roman" w:hAnsi="Times New Roman" w:cs="Times New Roman"/>
          <w:i/>
          <w:sz w:val="28"/>
          <w:szCs w:val="28"/>
        </w:rPr>
        <w:t xml:space="preserve"> 10мг. Просит отпустить. При предъявлении рецепта выясняется, что врач выписал посетителю </w:t>
      </w:r>
      <w:proofErr w:type="spellStart"/>
      <w:r>
        <w:rPr>
          <w:rFonts w:ascii="Times New Roman" w:eastAsia="Times New Roman" w:hAnsi="Times New Roman" w:cs="Times New Roman"/>
          <w:i/>
          <w:sz w:val="28"/>
          <w:szCs w:val="28"/>
        </w:rPr>
        <w:t>Розувастатин</w:t>
      </w:r>
      <w:proofErr w:type="spellEnd"/>
      <w:r>
        <w:rPr>
          <w:rFonts w:ascii="Times New Roman" w:eastAsia="Times New Roman" w:hAnsi="Times New Roman" w:cs="Times New Roman"/>
          <w:i/>
          <w:sz w:val="28"/>
          <w:szCs w:val="28"/>
        </w:rPr>
        <w:t xml:space="preserve"> 10 мг. Обоснуйте – что вы можете ему продать и почему. При согласии клиента на приобретение препарата по выписанному рецепту, проведите экспертизу рецепта. Если рецепт выписан верно, при согласии на покупку, предложите варианты препаратов из имеющихся в аптеке, осуществите продажу необходимого препарата с использованием контрольно-кассовой техники. В случае отсутствия необходимого препарата, предложите покупателю возможные варианты решения его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№19</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на комбинированный лекарственный препарат. Озвучьте выписанный препарат по торговому наименованию. Проведите фармацевтическую экспертизу рецепта.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№20</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препарат </w:t>
      </w:r>
      <w:proofErr w:type="spellStart"/>
      <w:r>
        <w:rPr>
          <w:rFonts w:ascii="Times New Roman" w:eastAsia="Times New Roman" w:hAnsi="Times New Roman" w:cs="Times New Roman"/>
          <w:i/>
          <w:sz w:val="28"/>
          <w:szCs w:val="28"/>
        </w:rPr>
        <w:t>Доппельгерц</w:t>
      </w:r>
      <w:proofErr w:type="spellEnd"/>
      <w:r>
        <w:rPr>
          <w:rFonts w:ascii="Times New Roman" w:eastAsia="Times New Roman" w:hAnsi="Times New Roman" w:cs="Times New Roman"/>
          <w:i/>
          <w:sz w:val="28"/>
          <w:szCs w:val="28"/>
        </w:rPr>
        <w:t xml:space="preserve"> Женьшень в капсулах. Проведите фармацевтическое консультирование покупателя, учитывая возможность возникновения конфликтной ситуации.</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Примечания к модулю:</w:t>
      </w:r>
    </w:p>
    <w:p w:rsidR="004471E4" w:rsidRDefault="0024222E">
      <w:pPr>
        <w:spacing w:after="0" w:line="240" w:lineRule="auto"/>
        <w:ind w:firstLine="709"/>
        <w:jc w:val="both"/>
        <w:rPr>
          <w:rFonts w:ascii="Times New Roman" w:eastAsia="Times New Roman" w:hAnsi="Times New Roman" w:cs="Times New Roman"/>
          <w:sz w:val="28"/>
          <w:szCs w:val="28"/>
        </w:rPr>
      </w:pPr>
      <w:bookmarkStart w:id="9" w:name="_2s8eyo1" w:colFirst="0" w:colLast="0"/>
      <w:bookmarkEnd w:id="9"/>
      <w:r>
        <w:rPr>
          <w:rFonts w:ascii="Times New Roman" w:eastAsia="Times New Roman" w:hAnsi="Times New Roman" w:cs="Times New Roman"/>
          <w:sz w:val="28"/>
          <w:szCs w:val="28"/>
        </w:rPr>
        <w:t xml:space="preserve">При последовательной работе модуля после приемочного контроля и оформления прихода в журнале ПКУ, можно не выпускать отдельную накладную на модуль прихода ПКУ. При ситуации, что модуль В запущен раньше модуля А, необходимо учесть необходимость оформления накладной на </w:t>
      </w:r>
      <w:r>
        <w:rPr>
          <w:rFonts w:ascii="Times New Roman" w:eastAsia="Times New Roman" w:hAnsi="Times New Roman" w:cs="Times New Roman"/>
          <w:sz w:val="28"/>
          <w:szCs w:val="28"/>
        </w:rPr>
        <w:lastRenderedPageBreak/>
        <w:t>препарат(ты) ПКУ №321654 от 01.0_.20__ (накладная прилагается к конкурсному заданию и разрабатывается главным экспертом до начала чемпионата).</w:t>
      </w:r>
    </w:p>
    <w:p w:rsidR="004471E4" w:rsidRDefault="004471E4">
      <w:pPr>
        <w:spacing w:after="0" w:line="240" w:lineRule="auto"/>
        <w:ind w:firstLine="709"/>
        <w:jc w:val="both"/>
        <w:rPr>
          <w:rFonts w:ascii="Times New Roman" w:eastAsia="Times New Roman" w:hAnsi="Times New Roman" w:cs="Times New Roman"/>
          <w:color w:val="000000"/>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Работа с автоматизированными складскими системами. </w:t>
      </w:r>
      <w:proofErr w:type="spellStart"/>
      <w:r>
        <w:rPr>
          <w:rFonts w:ascii="Times New Roman" w:eastAsia="Times New Roman" w:hAnsi="Times New Roman" w:cs="Times New Roman"/>
          <w:b/>
          <w:color w:val="000000"/>
          <w:sz w:val="28"/>
          <w:szCs w:val="28"/>
        </w:rPr>
        <w:t>Фармлогистика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Фармменеджмент</w:t>
      </w:r>
      <w:proofErr w:type="spellEnd"/>
      <w:r>
        <w:rPr>
          <w:rFonts w:ascii="Times New Roman" w:eastAsia="Times New Roman" w:hAnsi="Times New Roman" w:cs="Times New Roman"/>
          <w:b/>
          <w:color w:val="000000"/>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В зависимости от сформированного конкурсного задания, участникам предлагается решить ситуационные задачи, по навыкам работы управления и контроля за автоматизированными складскими системами, сотрудниками в фармацевтической организации, или </w:t>
      </w:r>
      <w:proofErr w:type="gramStart"/>
      <w:r>
        <w:rPr>
          <w:rFonts w:ascii="Times New Roman" w:eastAsia="Times New Roman" w:hAnsi="Times New Roman" w:cs="Times New Roman"/>
          <w:sz w:val="28"/>
          <w:szCs w:val="28"/>
        </w:rPr>
        <w:t>задачи</w:t>
      </w:r>
      <w:proofErr w:type="gramEnd"/>
      <w:r>
        <w:rPr>
          <w:rFonts w:ascii="Times New Roman" w:eastAsia="Times New Roman" w:hAnsi="Times New Roman" w:cs="Times New Roman"/>
          <w:sz w:val="28"/>
          <w:szCs w:val="28"/>
        </w:rPr>
        <w:t xml:space="preserve"> имитирующие аналитическую и организационную работу с отчетами и ведением документооборота.</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 ситуационные задачи определяются экспертами в день соревнований.</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участников с целью демонстрации навыков могут быть предложены следующие задания: </w:t>
      </w:r>
    </w:p>
    <w:p w:rsidR="004471E4" w:rsidRDefault="004471E4">
      <w:pPr>
        <w:spacing w:after="0" w:line="240" w:lineRule="auto"/>
        <w:ind w:firstLine="709"/>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Планируется открытие новой аптеки или аптечного пункта вашей сети, в которой вы работаете. Предложите приоритетные группы товаров аптечного ассортимента для новой аптеки, учитывая особенности расположения аптеки, сезонность и др.). Своё предложение оформите в виде презентации с обоснованием выбранного ассортимента. В задаче будет указана возможная локация новой аптеки: в здании кардиологического медицинского центра, в здании перинатального центра, в отделении офтальмологии, в здании многопрофильного медицинского центра, в фитнес центре или рядом с детским учреждением и т.д. (Задача подразумевает открытие аптеки в перинатальном центре и т.д. Участнику также необходимо будет защитить свой проект по подготовленной презентации. Презентацию необходимо оформить в программе PowerPoint. Презентация не должна иметь менее 5 и более 15 слайдов. Время на защиту презентации определено не более 10 минут.</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Участнику предлагается разработать страницу сайта, на которой необходимо разместить небольшой презентационный текст на предложенную тему (к примеру презентация товаров СТМ, сезон простуд, акции в аптеке).  Ваш ответ необходимо оформить в виде файла (Word, PowerPoint), текст от 700 до 1500 знаков, допустимо наличие картинки (картинок), проявите весь ваш креативный подход в привлечении внимания ваших постоянных покупателей и новых клиентов.</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Участнику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(графика работы или табеля работы). Данное расписание необходимо будет презентовать своим сотрудникам (в роли сотрудников будут оценивающие эксперты). При составлении расписания необходимо будет учесть все полученные данные. Участникам будет выдана пустая таблица, распечатанная на бумаге, в которой можно внести данные и составить расписание, либо оформить свое расписание в любой удобной программе (Word, Excel, PowerPoint).  Оформить график работы сотрудников аптеки и провести с ними брифинг</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Проанализируйте полученный отчет по продажам за предыдущий период работы аптеки (6 месяцев) и предложите для заказа необходимое количество товара на следующий месяц работы аптеки. Ответ оформите в виде внесенных данных в соответствующую пустую колонку предложенной таблицы.</w:t>
      </w:r>
    </w:p>
    <w:p w:rsidR="004471E4" w:rsidRDefault="004471E4">
      <w:pPr>
        <w:spacing w:after="0" w:line="276" w:lineRule="auto"/>
        <w:ind w:firstLine="851"/>
        <w:jc w:val="both"/>
        <w:rPr>
          <w:rFonts w:ascii="Times New Roman" w:eastAsia="Times New Roman" w:hAnsi="Times New Roman" w:cs="Times New Roman"/>
          <w:sz w:val="28"/>
          <w:szCs w:val="28"/>
        </w:rPr>
      </w:pPr>
    </w:p>
    <w:p w:rsidR="004471E4" w:rsidRDefault="0024222E">
      <w:pPr>
        <w:pStyle w:val="2"/>
        <w:spacing w:after="0" w:line="276" w:lineRule="auto"/>
        <w:ind w:firstLine="709"/>
        <w:jc w:val="center"/>
        <w:rPr>
          <w:rFonts w:ascii="Times New Roman" w:eastAsia="Times New Roman" w:hAnsi="Times New Roman" w:cs="Times New Roman"/>
        </w:rPr>
      </w:pPr>
      <w:bookmarkStart w:id="10" w:name="_17dp8vu" w:colFirst="0" w:colLast="0"/>
      <w:bookmarkEnd w:id="10"/>
      <w:r>
        <w:rPr>
          <w:rFonts w:ascii="Times New Roman" w:eastAsia="Times New Roman" w:hAnsi="Times New Roman" w:cs="Times New Roman"/>
          <w:sz w:val="24"/>
          <w:szCs w:val="24"/>
        </w:rPr>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rsidR="004471E4" w:rsidRDefault="0024222E">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1" w:name="_3rdcrjn" w:colFirst="0" w:colLast="0"/>
      <w:bookmarkEnd w:id="11"/>
      <w:r>
        <w:rPr>
          <w:rFonts w:ascii="Times New Roman" w:eastAsia="Times New Roman" w:hAnsi="Times New Roman" w:cs="Times New Roman"/>
          <w:b/>
          <w:color w:val="000000"/>
          <w:sz w:val="28"/>
          <w:szCs w:val="28"/>
        </w:rPr>
        <w:t>2.1. Личный инструмент конкурсанта</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rsidR="004471E4" w:rsidRDefault="0024222E">
      <w:pPr>
        <w:pStyle w:val="3"/>
        <w:spacing w:line="276" w:lineRule="auto"/>
        <w:rPr>
          <w:rFonts w:ascii="Times New Roman" w:eastAsia="Times New Roman" w:hAnsi="Times New Roman" w:cs="Times New Roman"/>
          <w:sz w:val="28"/>
          <w:szCs w:val="28"/>
        </w:rPr>
      </w:pPr>
      <w:bookmarkStart w:id="12" w:name="_26in1rg" w:colFirst="0" w:colLast="0"/>
      <w:bookmarkEnd w:id="12"/>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пищевые продукты, в т.ч. вода</w:t>
      </w:r>
    </w:p>
    <w:p w:rsidR="004471E4" w:rsidRDefault="0024222E">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3" w:name="_lnxbz9" w:colFirst="0" w:colLast="0"/>
      <w:bookmarkEnd w:id="13"/>
      <w:r>
        <w:rPr>
          <w:rFonts w:ascii="Times New Roman" w:eastAsia="Times New Roman" w:hAnsi="Times New Roman" w:cs="Times New Roman"/>
          <w:b/>
          <w:color w:val="000000"/>
          <w:sz w:val="28"/>
          <w:szCs w:val="28"/>
        </w:rPr>
        <w:lastRenderedPageBreak/>
        <w:t>2.3. Использование программы электронной приемки</w:t>
      </w:r>
    </w:p>
    <w:p w:rsidR="004471E4" w:rsidRDefault="0024222E">
      <w:pPr>
        <w:spacing w:after="0" w:line="276" w:lineRule="auto"/>
        <w:ind w:left="709"/>
        <w:jc w:val="both"/>
        <w:rPr>
          <w:rFonts w:ascii="Times New Roman" w:eastAsia="Times New Roman" w:hAnsi="Times New Roman" w:cs="Times New Roman"/>
          <w:sz w:val="28"/>
          <w:szCs w:val="28"/>
        </w:rPr>
      </w:pPr>
      <w:bookmarkStart w:id="14" w:name="_35nkun2" w:colFirst="0" w:colLast="0"/>
      <w:bookmarkEnd w:id="14"/>
      <w:r>
        <w:rPr>
          <w:rFonts w:ascii="Times New Roman" w:eastAsia="Times New Roman" w:hAnsi="Times New Roman" w:cs="Times New Roman"/>
          <w:sz w:val="28"/>
          <w:szCs w:val="28"/>
        </w:rPr>
        <w:t xml:space="preserve">При наличии </w:t>
      </w:r>
      <w:proofErr w:type="spellStart"/>
      <w:r>
        <w:rPr>
          <w:rFonts w:ascii="Times New Roman" w:eastAsia="Times New Roman" w:hAnsi="Times New Roman" w:cs="Times New Roman"/>
          <w:sz w:val="28"/>
          <w:szCs w:val="28"/>
        </w:rPr>
        <w:t>симуляционной</w:t>
      </w:r>
      <w:proofErr w:type="spellEnd"/>
      <w:r>
        <w:rPr>
          <w:rFonts w:ascii="Times New Roman" w:eastAsia="Times New Roman" w:hAnsi="Times New Roman" w:cs="Times New Roman"/>
          <w:sz w:val="28"/>
          <w:szCs w:val="28"/>
        </w:rPr>
        <w:t xml:space="preserve"> программы электронной приемки товара, допускается выполнение модуля А с помощью этой программы. Данная программа должна уметь демонстрировать все позиции упаковок товара на приемку в 3D-проекции для возможности считывания штрихкода, серии, срока годности, производителя, условий хранения на упаковке от производителя и все необходимые реквизиты и маркировку товара, как реальной упаковки, а также места хранения для размещения принятого товара, то есть промаркированные шкафы и все зоны необходимого хранения. </w:t>
      </w:r>
    </w:p>
    <w:p w:rsidR="004471E4" w:rsidRDefault="004471E4">
      <w:pPr>
        <w:keepNext/>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bookmarkStart w:id="15" w:name="_GoBack"/>
      <w:bookmarkEnd w:id="15"/>
    </w:p>
    <w:sectPr w:rsidR="004471E4">
      <w:headerReference w:type="default" r:id="rId10"/>
      <w:footerReference w:type="default" r:id="rId11"/>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D6" w:rsidRDefault="00C110D6">
      <w:pPr>
        <w:spacing w:after="0" w:line="240" w:lineRule="auto"/>
      </w:pPr>
      <w:r>
        <w:separator/>
      </w:r>
    </w:p>
  </w:endnote>
  <w:endnote w:type="continuationSeparator" w:id="0">
    <w:p w:rsidR="00C110D6" w:rsidRDefault="00C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E4" w:rsidRDefault="004471E4">
    <w:pPr>
      <w:widowControl w:val="0"/>
      <w:pBdr>
        <w:top w:val="nil"/>
        <w:left w:val="nil"/>
        <w:bottom w:val="nil"/>
        <w:right w:val="nil"/>
        <w:between w:val="nil"/>
      </w:pBdr>
      <w:spacing w:after="0" w:line="276" w:lineRule="auto"/>
      <w:rPr>
        <w:color w:val="000000"/>
      </w:rPr>
    </w:pPr>
  </w:p>
  <w:tbl>
    <w:tblPr>
      <w:tblStyle w:val="ab"/>
      <w:tblW w:w="9639" w:type="dxa"/>
      <w:jc w:val="center"/>
      <w:tblInd w:w="0" w:type="dxa"/>
      <w:tblLayout w:type="fixed"/>
      <w:tblLook w:val="0400" w:firstRow="0" w:lastRow="0" w:firstColumn="0" w:lastColumn="0" w:noHBand="0" w:noVBand="1"/>
    </w:tblPr>
    <w:tblGrid>
      <w:gridCol w:w="5954"/>
      <w:gridCol w:w="3685"/>
    </w:tblGrid>
    <w:tr w:rsidR="004471E4">
      <w:trPr>
        <w:jc w:val="center"/>
      </w:trPr>
      <w:tc>
        <w:tcPr>
          <w:tcW w:w="5954" w:type="dxa"/>
          <w:shd w:val="clear" w:color="auto" w:fill="auto"/>
          <w:vAlign w:val="center"/>
        </w:tcPr>
        <w:p w:rsidR="004471E4" w:rsidRDefault="004471E4">
          <w:pPr>
            <w:pBdr>
              <w:top w:val="nil"/>
              <w:left w:val="nil"/>
              <w:bottom w:val="nil"/>
              <w:right w:val="nil"/>
              <w:between w:val="nil"/>
            </w:pBdr>
            <w:tabs>
              <w:tab w:val="center" w:pos="4677"/>
              <w:tab w:val="right" w:pos="9355"/>
            </w:tabs>
            <w:rPr>
              <w:smallCaps/>
              <w:color w:val="000000"/>
              <w:sz w:val="18"/>
              <w:szCs w:val="18"/>
            </w:rPr>
          </w:pPr>
        </w:p>
      </w:tc>
      <w:tc>
        <w:tcPr>
          <w:tcW w:w="3685" w:type="dxa"/>
          <w:shd w:val="clear" w:color="auto" w:fill="auto"/>
          <w:vAlign w:val="center"/>
        </w:tcPr>
        <w:p w:rsidR="004471E4" w:rsidRDefault="0024222E">
          <w:pPr>
            <w:pBdr>
              <w:top w:val="nil"/>
              <w:left w:val="nil"/>
              <w:bottom w:val="nil"/>
              <w:right w:val="nil"/>
              <w:between w:val="nil"/>
            </w:pBdr>
            <w:tabs>
              <w:tab w:val="center" w:pos="4677"/>
              <w:tab w:val="right" w:pos="9355"/>
            </w:tabs>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A01D18">
            <w:rPr>
              <w:smallCaps/>
              <w:noProof/>
              <w:color w:val="000000"/>
              <w:sz w:val="18"/>
              <w:szCs w:val="18"/>
            </w:rPr>
            <w:t>31</w:t>
          </w:r>
          <w:r>
            <w:rPr>
              <w:smallCaps/>
              <w:color w:val="000000"/>
              <w:sz w:val="18"/>
              <w:szCs w:val="18"/>
            </w:rPr>
            <w:fldChar w:fldCharType="end"/>
          </w:r>
        </w:p>
      </w:tc>
    </w:tr>
  </w:tbl>
  <w:p w:rsidR="004471E4" w:rsidRDefault="004471E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D6" w:rsidRDefault="00C110D6">
      <w:pPr>
        <w:spacing w:after="0" w:line="240" w:lineRule="auto"/>
      </w:pPr>
      <w:r>
        <w:separator/>
      </w:r>
    </w:p>
  </w:footnote>
  <w:footnote w:type="continuationSeparator" w:id="0">
    <w:p w:rsidR="00C110D6" w:rsidRDefault="00C110D6">
      <w:pPr>
        <w:spacing w:after="0" w:line="240" w:lineRule="auto"/>
      </w:pPr>
      <w:r>
        <w:continuationSeparator/>
      </w:r>
    </w:p>
  </w:footnote>
  <w:footnote w:id="1">
    <w:p w:rsidR="004471E4" w:rsidRDefault="0024222E">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4471E4" w:rsidRDefault="0024222E">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E4" w:rsidRDefault="004471E4">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FD1"/>
    <w:multiLevelType w:val="multilevel"/>
    <w:tmpl w:val="10084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EE3743"/>
    <w:multiLevelType w:val="multilevel"/>
    <w:tmpl w:val="6E7E3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1F5F2B"/>
    <w:multiLevelType w:val="multilevel"/>
    <w:tmpl w:val="82A6B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9277ADA"/>
    <w:multiLevelType w:val="multilevel"/>
    <w:tmpl w:val="C5F4D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E956DC"/>
    <w:multiLevelType w:val="multilevel"/>
    <w:tmpl w:val="0A804F40"/>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C5671A"/>
    <w:multiLevelType w:val="multilevel"/>
    <w:tmpl w:val="213A2626"/>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FFB40CC"/>
    <w:multiLevelType w:val="multilevel"/>
    <w:tmpl w:val="4DD421A4"/>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7">
    <w:nsid w:val="477C216B"/>
    <w:multiLevelType w:val="multilevel"/>
    <w:tmpl w:val="8FB82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145904"/>
    <w:multiLevelType w:val="multilevel"/>
    <w:tmpl w:val="86B8A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068723F"/>
    <w:multiLevelType w:val="multilevel"/>
    <w:tmpl w:val="6E60B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2B29F1"/>
    <w:multiLevelType w:val="multilevel"/>
    <w:tmpl w:val="57247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F793A35"/>
    <w:multiLevelType w:val="multilevel"/>
    <w:tmpl w:val="7772A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EE02D8"/>
    <w:multiLevelType w:val="multilevel"/>
    <w:tmpl w:val="9ECEC722"/>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B3D2110"/>
    <w:multiLevelType w:val="multilevel"/>
    <w:tmpl w:val="140C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D6A2E80"/>
    <w:multiLevelType w:val="multilevel"/>
    <w:tmpl w:val="4F56080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12"/>
  </w:num>
  <w:num w:numId="4">
    <w:abstractNumId w:val="2"/>
  </w:num>
  <w:num w:numId="5">
    <w:abstractNumId w:val="10"/>
  </w:num>
  <w:num w:numId="6">
    <w:abstractNumId w:val="14"/>
  </w:num>
  <w:num w:numId="7">
    <w:abstractNumId w:val="7"/>
  </w:num>
  <w:num w:numId="8">
    <w:abstractNumId w:val="5"/>
  </w:num>
  <w:num w:numId="9">
    <w:abstractNumId w:val="11"/>
  </w:num>
  <w:num w:numId="10">
    <w:abstractNumId w:val="3"/>
  </w:num>
  <w:num w:numId="11">
    <w:abstractNumId w:val="4"/>
  </w:num>
  <w:num w:numId="12">
    <w:abstractNumId w:val="0"/>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E4"/>
    <w:rsid w:val="000A08E6"/>
    <w:rsid w:val="0023011D"/>
    <w:rsid w:val="0024222E"/>
    <w:rsid w:val="00255747"/>
    <w:rsid w:val="004471E4"/>
    <w:rsid w:val="00A01D18"/>
    <w:rsid w:val="00C110D6"/>
    <w:rsid w:val="00EF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paragraph" w:styleId="ac">
    <w:name w:val="Balloon Text"/>
    <w:basedOn w:val="a"/>
    <w:link w:val="ad"/>
    <w:uiPriority w:val="99"/>
    <w:semiHidden/>
    <w:unhideWhenUsed/>
    <w:rsid w:val="00A01D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paragraph" w:styleId="ac">
    <w:name w:val="Balloon Text"/>
    <w:basedOn w:val="a"/>
    <w:link w:val="ad"/>
    <w:uiPriority w:val="99"/>
    <w:semiHidden/>
    <w:unhideWhenUsed/>
    <w:rsid w:val="00A01D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zdravnadzo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ls.rosminzdra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6917</Words>
  <Characters>39427</Characters>
  <Application>Microsoft Office Word</Application>
  <DocSecurity>0</DocSecurity>
  <Lines>328</Lines>
  <Paragraphs>92</Paragraphs>
  <ScaleCrop>false</ScaleCrop>
  <Company/>
  <LinksUpToDate>false</LinksUpToDate>
  <CharactersWithSpaces>46252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2023-02-14T14:05:00Z</dcterms:created>
  <dcterms:modified xsi:type="dcterms:W3CDTF">2023-02-20T01:26:00Z</dcterms:modified>
</cp:coreProperties>
</file>