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4403D">
        <w:tc>
          <w:tcPr>
            <w:tcW w:w="5670" w:type="dxa"/>
          </w:tcPr>
          <w:p w14:paraId="47F3FA14" w14:textId="77777777" w:rsidR="00666BDD" w:rsidRDefault="00666BDD" w:rsidP="0064403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9226A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0265E" w:rsidRPr="001C3B76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F0E9125" w:rsidR="00D83E4E" w:rsidRPr="00D83E4E" w:rsidRDefault="00E0265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0265E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64403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BED5EBF" w:rsidR="009B18A2" w:rsidRPr="001C3B76" w:rsidRDefault="001C3B76" w:rsidP="009B18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bidi="en-US"/>
        </w:rPr>
      </w:pPr>
      <w:r w:rsidRPr="001C3B76">
        <w:rPr>
          <w:rFonts w:ascii="Times New Roman" w:hAnsi="Times New Roman" w:cs="Times New Roman"/>
          <w:sz w:val="32"/>
          <w:szCs w:val="32"/>
          <w:lang w:bidi="en-US"/>
        </w:rPr>
        <w:t>2025</w:t>
      </w:r>
      <w:r w:rsidR="009E5BD9" w:rsidRPr="001C3B76">
        <w:rPr>
          <w:rFonts w:ascii="Times New Roman" w:hAnsi="Times New Roman" w:cs="Times New Roman"/>
          <w:sz w:val="32"/>
          <w:szCs w:val="32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64403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64403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64403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1FC65C0" w14:textId="77777777" w:rsidR="001C3B76" w:rsidRDefault="001C3B76" w:rsidP="001C3B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450204622"/>
    </w:p>
    <w:p w14:paraId="3AD84D25" w14:textId="77777777" w:rsidR="001C3B76" w:rsidRPr="00786827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14:paraId="1714487B" w14:textId="77777777" w:rsidR="001C3B76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02D4777" w14:textId="77777777" w:rsidR="001C3B76" w:rsidRPr="00786827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641B5D38" w14:textId="77777777" w:rsidR="001C3B76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14:paraId="08D42802" w14:textId="77777777" w:rsidR="001C3B76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14:paraId="4E0F7D7D" w14:textId="77777777" w:rsidR="001C3B76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14:paraId="434DF70E" w14:textId="77777777" w:rsidR="001C3B76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14:paraId="210BBB57" w14:textId="77777777" w:rsidR="001C3B76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 xml:space="preserve">хроническая </w:t>
      </w:r>
      <w:proofErr w:type="spellStart"/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обструктивная</w:t>
      </w:r>
      <w:proofErr w:type="spellEnd"/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 xml:space="preserve"> болезнь легких</w:t>
      </w:r>
    </w:p>
    <w:p w14:paraId="5A1EB79E" w14:textId="77777777" w:rsidR="001C3B76" w:rsidRPr="0047761E" w:rsidRDefault="001C3B76" w:rsidP="001C3B7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хроническое неинфекционное заболевание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22B486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C3B76">
        <w:rPr>
          <w:rFonts w:ascii="Times New Roman" w:hAnsi="Times New Roman" w:cs="Times New Roman"/>
          <w:sz w:val="28"/>
          <w:szCs w:val="28"/>
        </w:rPr>
        <w:t>«Медицинский и социальный уход»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9A5824A" w:rsidR="000244DA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1C3B76" w:rsidRPr="00D83E4E">
        <w:rPr>
          <w:rFonts w:ascii="Times New Roman" w:hAnsi="Times New Roman"/>
          <w:sz w:val="24"/>
        </w:rPr>
        <w:t>«</w:t>
      </w:r>
      <w:r w:rsidR="001C3B76" w:rsidRPr="001B2218">
        <w:rPr>
          <w:rFonts w:ascii="Times New Roman" w:hAnsi="Times New Roman"/>
          <w:sz w:val="24"/>
        </w:rPr>
        <w:t>МЕДИЦИНСКИЙ И СОЦИАЛЬНЫЙ УХОД</w:t>
      </w:r>
      <w:r w:rsidR="001C3B76" w:rsidRPr="00D83E4E">
        <w:rPr>
          <w:rFonts w:ascii="Times New Roman" w:hAnsi="Times New Roman"/>
          <w:sz w:val="24"/>
        </w:rPr>
        <w:t>»</w:t>
      </w:r>
      <w:bookmarkEnd w:id="5"/>
    </w:p>
    <w:p w14:paraId="5580BE2B" w14:textId="77777777" w:rsidR="001C3B76" w:rsidRDefault="001C3B76" w:rsidP="001C3B7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470C6BC3" w14:textId="77777777" w:rsidR="001C3B76" w:rsidRDefault="001C3B76" w:rsidP="001C3B7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28EE025" w14:textId="77777777" w:rsidR="001C3B76" w:rsidRDefault="001C3B76" w:rsidP="001C3B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E39D024" w14:textId="77777777" w:rsidR="001C3B76" w:rsidRPr="00640E46" w:rsidRDefault="001C3B76" w:rsidP="001C3B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1C3B76" w:rsidRPr="003732A7" w14:paraId="283EBCE0" w14:textId="77777777" w:rsidTr="0064403D">
        <w:tc>
          <w:tcPr>
            <w:tcW w:w="330" w:type="pct"/>
            <w:shd w:val="clear" w:color="auto" w:fill="92D050"/>
            <w:vAlign w:val="center"/>
          </w:tcPr>
          <w:p w14:paraId="0AF2FA14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67094A1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802A347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C3B76" w:rsidRPr="003732A7" w14:paraId="248F7F8C" w14:textId="77777777" w:rsidTr="0064403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E0AE4D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B8B7A0C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D5C913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3B76" w:rsidRPr="003732A7" w14:paraId="0E524F11" w14:textId="77777777" w:rsidTr="0064403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1CE6B1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CAE88E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6488663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584A40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253B44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5F5428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2C3BB4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FB3E11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891A3E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C0B754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Виды, цели и задачи дезинфекции, </w:t>
            </w:r>
            <w:proofErr w:type="spellStart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4606A1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Методы, приемы и средства ручной и механизированной </w:t>
            </w:r>
            <w:proofErr w:type="spellStart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7924A8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801686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ECF630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контроля качества дезинфекции, </w:t>
            </w:r>
            <w:proofErr w:type="spell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AD4B4E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хранения стерильных медицинских 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2ECE32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порядок эксплуатации оборудования для проведения дезинфекции, </w:t>
            </w:r>
            <w:proofErr w:type="spell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A92C5A" w14:textId="77777777" w:rsidR="001C3B76" w:rsidRPr="000244DA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1770E2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6C5D4349" w14:textId="77777777" w:rsidTr="0064403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B0052A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C2C266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A887FD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75D2F1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2A662F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9ECBA6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F79073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6D4A0C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BE5FAA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68C42B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Проводить дезинфекцию и </w:t>
            </w:r>
            <w:proofErr w:type="spell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предстерилизационную</w:t>
            </w:r>
            <w:proofErr w:type="spell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3A5D11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отбор проб для определения качества </w:t>
            </w:r>
            <w:proofErr w:type="spell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113EE6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A6E2C9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56FBB5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031B8E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44F765" w14:textId="77777777" w:rsidR="001C3B76" w:rsidRPr="000244DA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D3AB3D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5EF0EBB3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0EB38BC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EC6FD1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8A97DF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B76" w:rsidRPr="003732A7" w14:paraId="0BCEEED0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B8F19E0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E09D24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F91DBC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F67CDA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20A2F2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17D92E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F3AD8D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55DB68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33C4A714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AC66B9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ED93C9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14B51EC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92A4A7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C34CF3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6BB530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129AAD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629832AB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A4A8801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8504AC2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50B762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B76" w:rsidRPr="003732A7" w14:paraId="246B08E5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DCC4EF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7BAD23" w14:textId="77777777" w:rsidR="001C3B76" w:rsidRPr="00764773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EADE6E9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8078A0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04EE3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FF6695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0F2F62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здорового образа жизни, в том числе программы, направленные на снижение веса, снижение потребления алкоголя и табака, предупреждение и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99807F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E33CF7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A68562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57B62E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профилактики </w:t>
            </w:r>
            <w:proofErr w:type="spell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неифекционных</w:t>
            </w:r>
            <w:proofErr w:type="spell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F4B151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434985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6825AC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79ED5C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93ACE7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5CE286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133F2140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410758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C37FC2" w14:textId="77777777" w:rsidR="001C3B76" w:rsidRPr="00764773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08DF35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67FB20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19D2AB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14:paraId="01B3AE03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274BEE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о программах снижения веса, потребления алкоголя и табака, предупреждения и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борьбы с немедицинским потреблением наркотических средств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98D510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328B00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0B3DB7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4B7097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2B4C43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198679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48AB86" w14:textId="77777777" w:rsidR="001C3B76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E8E5CE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C4FD89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44B7783E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EB5BBA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B2AF9B7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BAA0CB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C3B76" w:rsidRPr="003732A7" w14:paraId="4F07BE37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8CBCF6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B3A0C6D" w14:textId="77777777" w:rsidR="001C3B76" w:rsidRPr="008766CD" w:rsidRDefault="001C3B76" w:rsidP="0064403D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CFB6A04" w14:textId="77777777" w:rsidR="001C3B76" w:rsidRPr="00193871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14:paraId="041F130B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14:paraId="372A3C94" w14:textId="77777777" w:rsidR="001C3B76" w:rsidRPr="00193871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14:paraId="6A62BA5A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Анатомо-физиологические особенности и показатели жизнедеятельности человека в разные возрастные </w:t>
            </w:r>
            <w:r w:rsidRPr="002F303A">
              <w:rPr>
                <w:sz w:val="28"/>
                <w:szCs w:val="28"/>
              </w:rPr>
              <w:lastRenderedPageBreak/>
              <w:t>периоды, правила измерения и интерпретации данных</w:t>
            </w:r>
          </w:p>
          <w:p w14:paraId="6893FE90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14:paraId="1099BB6C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Основы клинической фармакологии, виды лекарственных форм, способы и правила введения лекарственных препаратов, </w:t>
            </w:r>
            <w:proofErr w:type="spellStart"/>
            <w:r w:rsidRPr="002F303A">
              <w:rPr>
                <w:sz w:val="28"/>
                <w:szCs w:val="28"/>
              </w:rPr>
              <w:t>инфузионных</w:t>
            </w:r>
            <w:proofErr w:type="spellEnd"/>
            <w:r w:rsidRPr="002F303A">
              <w:rPr>
                <w:sz w:val="28"/>
                <w:szCs w:val="28"/>
              </w:rPr>
              <w:t xml:space="preserve">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74B7E14B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14:paraId="4D4AE9E4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14:paraId="4DFB9C2E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14:paraId="48A36E12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Порядок и правила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2F303A">
              <w:rPr>
                <w:sz w:val="28"/>
                <w:szCs w:val="28"/>
              </w:rPr>
              <w:t>инфузионных</w:t>
            </w:r>
            <w:proofErr w:type="spellEnd"/>
            <w:r w:rsidRPr="002F303A">
              <w:rPr>
                <w:sz w:val="28"/>
                <w:szCs w:val="28"/>
              </w:rPr>
              <w:t xml:space="preserve">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14:paraId="40C28ED1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Правила </w:t>
            </w:r>
            <w:proofErr w:type="spellStart"/>
            <w:r w:rsidRPr="002F303A">
              <w:rPr>
                <w:sz w:val="28"/>
                <w:szCs w:val="28"/>
              </w:rPr>
              <w:t>ассистирования</w:t>
            </w:r>
            <w:proofErr w:type="spellEnd"/>
            <w:r w:rsidRPr="002F303A">
              <w:rPr>
                <w:sz w:val="28"/>
                <w:szCs w:val="28"/>
              </w:rPr>
              <w:t xml:space="preserve"> врачу (фельдшеру) при выполнении лечебных или диагностических процедур</w:t>
            </w:r>
          </w:p>
          <w:p w14:paraId="02EDBF72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14:paraId="75D631E2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35449128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22818539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Порядок оказания паллиативной медицинской </w:t>
            </w:r>
            <w:r w:rsidRPr="002F303A">
              <w:rPr>
                <w:sz w:val="28"/>
                <w:szCs w:val="28"/>
              </w:rPr>
              <w:lastRenderedPageBreak/>
              <w:t>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14:paraId="5DE09F71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14:paraId="0D5193B0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14:paraId="0D9B6E0E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14:paraId="1ED9BB85" w14:textId="77777777" w:rsidR="001C3B76" w:rsidRPr="002F303A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FBAC25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3A5A989A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191559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8550194" w14:textId="77777777" w:rsidR="001C3B76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14:paraId="102A4331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14:paraId="406059A9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14:paraId="4B5C7E56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кормление тяжелобольного пациента через рот и/или </w:t>
            </w:r>
            <w:proofErr w:type="spellStart"/>
            <w:r w:rsidRPr="009B1417">
              <w:rPr>
                <w:sz w:val="28"/>
                <w:szCs w:val="28"/>
              </w:rPr>
              <w:t>назогастральный</w:t>
            </w:r>
            <w:proofErr w:type="spellEnd"/>
            <w:r w:rsidRPr="009B1417">
              <w:rPr>
                <w:sz w:val="28"/>
                <w:szCs w:val="28"/>
              </w:rPr>
              <w:t xml:space="preserve"> зонд, через </w:t>
            </w:r>
            <w:proofErr w:type="spellStart"/>
            <w:r w:rsidRPr="009B1417">
              <w:rPr>
                <w:sz w:val="28"/>
                <w:szCs w:val="28"/>
              </w:rPr>
              <w:t>гастростому</w:t>
            </w:r>
            <w:proofErr w:type="spellEnd"/>
            <w:r w:rsidRPr="009B1417">
              <w:rPr>
                <w:sz w:val="28"/>
                <w:szCs w:val="28"/>
              </w:rPr>
              <w:t>;</w:t>
            </w:r>
          </w:p>
          <w:p w14:paraId="36679032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установку </w:t>
            </w:r>
            <w:proofErr w:type="spellStart"/>
            <w:r w:rsidRPr="009B1417">
              <w:rPr>
                <w:sz w:val="28"/>
                <w:szCs w:val="28"/>
              </w:rPr>
              <w:t>назогастрального</w:t>
            </w:r>
            <w:proofErr w:type="spellEnd"/>
            <w:r w:rsidRPr="009B1417">
              <w:rPr>
                <w:sz w:val="28"/>
                <w:szCs w:val="28"/>
              </w:rPr>
              <w:t xml:space="preserve"> зонда и уход за </w:t>
            </w:r>
            <w:proofErr w:type="spellStart"/>
            <w:r w:rsidRPr="009B1417">
              <w:rPr>
                <w:sz w:val="28"/>
                <w:szCs w:val="28"/>
              </w:rPr>
              <w:t>назогастральным</w:t>
            </w:r>
            <w:proofErr w:type="spellEnd"/>
            <w:r w:rsidRPr="009B1417">
              <w:rPr>
                <w:sz w:val="28"/>
                <w:szCs w:val="28"/>
              </w:rPr>
              <w:t xml:space="preserve"> зондом;</w:t>
            </w:r>
          </w:p>
          <w:p w14:paraId="3E1397A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</w:t>
            </w:r>
            <w:proofErr w:type="spellStart"/>
            <w:r w:rsidRPr="009B1417">
              <w:rPr>
                <w:sz w:val="28"/>
                <w:szCs w:val="28"/>
              </w:rPr>
              <w:t>сипинг</w:t>
            </w:r>
            <w:proofErr w:type="spellEnd"/>
            <w:r w:rsidRPr="009B1417">
              <w:rPr>
                <w:sz w:val="28"/>
                <w:szCs w:val="28"/>
              </w:rPr>
              <w:t>);</w:t>
            </w:r>
          </w:p>
          <w:p w14:paraId="10AE5C3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14:paraId="0C15067F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14:paraId="1DA6FF6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14:paraId="2AA17813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14:paraId="0F884054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14:paraId="79189EA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14:paraId="408C0340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осуществление ухода за носовыми канюлями и </w:t>
            </w:r>
            <w:r w:rsidRPr="009B1417">
              <w:rPr>
                <w:sz w:val="28"/>
                <w:szCs w:val="28"/>
              </w:rPr>
              <w:lastRenderedPageBreak/>
              <w:t>катетером;</w:t>
            </w:r>
          </w:p>
          <w:p w14:paraId="56659546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оказание пособия при </w:t>
            </w:r>
            <w:proofErr w:type="spellStart"/>
            <w:r w:rsidRPr="009B1417">
              <w:rPr>
                <w:sz w:val="28"/>
                <w:szCs w:val="28"/>
              </w:rPr>
              <w:t>трахеостоме</w:t>
            </w:r>
            <w:proofErr w:type="spellEnd"/>
            <w:r w:rsidRPr="009B1417">
              <w:rPr>
                <w:sz w:val="28"/>
                <w:szCs w:val="28"/>
              </w:rPr>
              <w:t xml:space="preserve">, при </w:t>
            </w:r>
            <w:proofErr w:type="spellStart"/>
            <w:r w:rsidRPr="009B1417">
              <w:rPr>
                <w:sz w:val="28"/>
                <w:szCs w:val="28"/>
              </w:rPr>
              <w:t>фарингостоме</w:t>
            </w:r>
            <w:proofErr w:type="spellEnd"/>
            <w:r w:rsidRPr="009B1417">
              <w:rPr>
                <w:sz w:val="28"/>
                <w:szCs w:val="28"/>
              </w:rPr>
              <w:t>;</w:t>
            </w:r>
          </w:p>
          <w:p w14:paraId="121C9545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оказание пособия при </w:t>
            </w:r>
            <w:proofErr w:type="spellStart"/>
            <w:r w:rsidRPr="009B1417">
              <w:rPr>
                <w:sz w:val="28"/>
                <w:szCs w:val="28"/>
              </w:rPr>
              <w:t>оростомах</w:t>
            </w:r>
            <w:proofErr w:type="spellEnd"/>
            <w:r w:rsidRPr="009B1417">
              <w:rPr>
                <w:sz w:val="28"/>
                <w:szCs w:val="28"/>
              </w:rPr>
              <w:t xml:space="preserve">, </w:t>
            </w:r>
            <w:proofErr w:type="spellStart"/>
            <w:r w:rsidRPr="009B1417">
              <w:rPr>
                <w:sz w:val="28"/>
                <w:szCs w:val="28"/>
              </w:rPr>
              <w:t>эзофагостомах</w:t>
            </w:r>
            <w:proofErr w:type="spellEnd"/>
            <w:r w:rsidRPr="009B1417">
              <w:rPr>
                <w:sz w:val="28"/>
                <w:szCs w:val="28"/>
              </w:rPr>
              <w:t xml:space="preserve">, </w:t>
            </w:r>
            <w:proofErr w:type="spellStart"/>
            <w:r w:rsidRPr="009B1417">
              <w:rPr>
                <w:sz w:val="28"/>
                <w:szCs w:val="28"/>
              </w:rPr>
              <w:t>гастростомах</w:t>
            </w:r>
            <w:proofErr w:type="spellEnd"/>
            <w:r w:rsidRPr="009B1417">
              <w:rPr>
                <w:sz w:val="28"/>
                <w:szCs w:val="28"/>
              </w:rPr>
              <w:t xml:space="preserve">, </w:t>
            </w:r>
            <w:proofErr w:type="spellStart"/>
            <w:r w:rsidRPr="009B1417">
              <w:rPr>
                <w:sz w:val="28"/>
                <w:szCs w:val="28"/>
              </w:rPr>
              <w:t>илеостоме</w:t>
            </w:r>
            <w:proofErr w:type="spellEnd"/>
            <w:r w:rsidRPr="009B1417">
              <w:rPr>
                <w:sz w:val="28"/>
                <w:szCs w:val="28"/>
              </w:rPr>
              <w:t>;</w:t>
            </w:r>
          </w:p>
          <w:p w14:paraId="6D972EB0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осуществление ухода за </w:t>
            </w:r>
            <w:proofErr w:type="spellStart"/>
            <w:r w:rsidRPr="009B1417">
              <w:rPr>
                <w:sz w:val="28"/>
                <w:szCs w:val="28"/>
              </w:rPr>
              <w:t>интестинальным</w:t>
            </w:r>
            <w:proofErr w:type="spellEnd"/>
            <w:r w:rsidRPr="009B1417">
              <w:rPr>
                <w:sz w:val="28"/>
                <w:szCs w:val="28"/>
              </w:rPr>
              <w:t xml:space="preserve"> зондом;</w:t>
            </w:r>
          </w:p>
          <w:p w14:paraId="5BE6FFBC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оказание пособия при </w:t>
            </w:r>
            <w:proofErr w:type="spellStart"/>
            <w:r w:rsidRPr="009B1417">
              <w:rPr>
                <w:sz w:val="28"/>
                <w:szCs w:val="28"/>
              </w:rPr>
              <w:t>стомах</w:t>
            </w:r>
            <w:proofErr w:type="spellEnd"/>
            <w:r w:rsidRPr="009B1417">
              <w:rPr>
                <w:sz w:val="28"/>
                <w:szCs w:val="28"/>
              </w:rPr>
              <w:t xml:space="preserve"> толстой кишки, введение бария через </w:t>
            </w:r>
            <w:proofErr w:type="spellStart"/>
            <w:r w:rsidRPr="009B1417">
              <w:rPr>
                <w:sz w:val="28"/>
                <w:szCs w:val="28"/>
              </w:rPr>
              <w:t>колостому</w:t>
            </w:r>
            <w:proofErr w:type="spellEnd"/>
            <w:r w:rsidRPr="009B1417">
              <w:rPr>
                <w:sz w:val="28"/>
                <w:szCs w:val="28"/>
              </w:rPr>
              <w:t>;</w:t>
            </w:r>
          </w:p>
          <w:p w14:paraId="47EDBB6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14:paraId="063BD5D6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14:paraId="40871DAD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очистительной клизмы;</w:t>
            </w:r>
          </w:p>
          <w:p w14:paraId="1A8A52C3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14:paraId="4795BF4F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14:paraId="56D90394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14:paraId="5E6B2259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14:paraId="4F11AB83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14:paraId="73EDB21A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14:paraId="00D696C5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осуществление ухода за </w:t>
            </w:r>
            <w:proofErr w:type="spellStart"/>
            <w:r w:rsidRPr="009B1417">
              <w:rPr>
                <w:sz w:val="28"/>
                <w:szCs w:val="28"/>
              </w:rPr>
              <w:t>цистостомой</w:t>
            </w:r>
            <w:proofErr w:type="spellEnd"/>
            <w:r w:rsidRPr="009B1417">
              <w:rPr>
                <w:sz w:val="28"/>
                <w:szCs w:val="28"/>
              </w:rPr>
              <w:t xml:space="preserve"> и </w:t>
            </w:r>
            <w:proofErr w:type="spellStart"/>
            <w:r w:rsidRPr="009B1417">
              <w:rPr>
                <w:sz w:val="28"/>
                <w:szCs w:val="28"/>
              </w:rPr>
              <w:t>уростомой</w:t>
            </w:r>
            <w:proofErr w:type="spellEnd"/>
            <w:r w:rsidRPr="009B1417">
              <w:rPr>
                <w:sz w:val="28"/>
                <w:szCs w:val="28"/>
              </w:rPr>
              <w:t>;</w:t>
            </w:r>
          </w:p>
          <w:p w14:paraId="4362B8D7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14:paraId="3D59EF91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14:paraId="3E485C5A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14:paraId="790BB7E4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введение лекарственных препаратов </w:t>
            </w:r>
            <w:proofErr w:type="spellStart"/>
            <w:r w:rsidRPr="009B1417">
              <w:rPr>
                <w:sz w:val="28"/>
                <w:szCs w:val="28"/>
              </w:rPr>
              <w:t>внутрикожно</w:t>
            </w:r>
            <w:proofErr w:type="spellEnd"/>
            <w:r w:rsidRPr="009B1417">
              <w:rPr>
                <w:sz w:val="28"/>
                <w:szCs w:val="28"/>
              </w:rPr>
              <w:t>, внутримышечно, внутривенно, в очаг поражения кожи;</w:t>
            </w:r>
          </w:p>
          <w:p w14:paraId="519AA5CE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катетеризацию периферических вен, в том числе </w:t>
            </w:r>
            <w:proofErr w:type="spellStart"/>
            <w:r w:rsidRPr="009B1417">
              <w:rPr>
                <w:sz w:val="28"/>
                <w:szCs w:val="28"/>
              </w:rPr>
              <w:t>кубитальной</w:t>
            </w:r>
            <w:proofErr w:type="spellEnd"/>
            <w:r w:rsidRPr="009B1417">
              <w:rPr>
                <w:sz w:val="28"/>
                <w:szCs w:val="28"/>
              </w:rPr>
              <w:t>;</w:t>
            </w:r>
          </w:p>
          <w:p w14:paraId="34D7B2F8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14:paraId="51F9937B" w14:textId="77777777" w:rsidR="001C3B76" w:rsidRPr="009B1417" w:rsidRDefault="001C3B76" w:rsidP="0064403D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- </w:t>
            </w:r>
            <w:proofErr w:type="spellStart"/>
            <w:r w:rsidRPr="009B1417">
              <w:rPr>
                <w:sz w:val="28"/>
                <w:szCs w:val="28"/>
              </w:rPr>
              <w:t>внутрипросветное</w:t>
            </w:r>
            <w:proofErr w:type="spellEnd"/>
            <w:r w:rsidRPr="009B1417">
              <w:rPr>
                <w:sz w:val="28"/>
                <w:szCs w:val="28"/>
              </w:rPr>
              <w:t xml:space="preserve"> введение в центральный венозный </w:t>
            </w:r>
            <w:r w:rsidRPr="009B1417">
              <w:rPr>
                <w:sz w:val="28"/>
                <w:szCs w:val="28"/>
              </w:rPr>
              <w:lastRenderedPageBreak/>
              <w:t>катетер антисептиков и лекарственных препаратов;</w:t>
            </w:r>
          </w:p>
          <w:p w14:paraId="6E9BC925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14:paraId="69808D1F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14:paraId="03B2C1B2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14:paraId="7BBD7E8F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14:paraId="2FAD3D4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14:paraId="24153E24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9B1417">
              <w:rPr>
                <w:sz w:val="28"/>
                <w:szCs w:val="28"/>
              </w:rPr>
              <w:t>самоухода</w:t>
            </w:r>
            <w:proofErr w:type="spellEnd"/>
          </w:p>
          <w:p w14:paraId="5DFDA106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66175AFD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290A86C2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13E09B11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14:paraId="2AA9A5CE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14:paraId="494AA661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14:paraId="4FDDA936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14:paraId="05B14B85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14:paraId="7DAAEB0E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14:paraId="21086BB4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14:paraId="5B18965B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14:paraId="594D0337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14:paraId="7A812CDE" w14:textId="77777777" w:rsidR="001C3B76" w:rsidRPr="009B1417" w:rsidRDefault="001C3B76" w:rsidP="0064403D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A34353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4379B6BD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09D106E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8C268C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AFB9D9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B76" w:rsidRPr="003732A7" w14:paraId="071C78C0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6442B5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5FEF9F" w14:textId="77777777" w:rsidR="001C3B76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7886BE" w14:textId="77777777" w:rsidR="001C3B76" w:rsidRPr="009B1417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D61B04" w14:textId="77777777" w:rsidR="001C3B76" w:rsidRPr="009B1417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D722D3" w14:textId="77777777" w:rsidR="001C3B76" w:rsidRPr="009B1417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5FBF3D" w14:textId="77777777" w:rsidR="001C3B76" w:rsidRPr="009B1417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383EAE" w14:textId="77777777" w:rsidR="001C3B76" w:rsidRPr="009B1417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C989E6" w14:textId="77777777" w:rsidR="001C3B76" w:rsidRPr="009B1417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BC43F3" w14:textId="77777777" w:rsidR="001C3B76" w:rsidRPr="00764773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87A3CE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EA41091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B76" w:rsidRPr="003732A7" w14:paraId="5B6DDB61" w14:textId="77777777" w:rsidTr="0064403D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510AB4" w14:textId="77777777" w:rsidR="001C3B76" w:rsidRPr="000244DA" w:rsidRDefault="001C3B76" w:rsidP="0064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149AFE" w14:textId="77777777" w:rsidR="001C3B76" w:rsidRPr="00764773" w:rsidRDefault="001C3B76" w:rsidP="0064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8AE8ED" w14:textId="77777777" w:rsidR="001C3B76" w:rsidRPr="009B1417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16A019" w14:textId="77777777" w:rsidR="001C3B76" w:rsidRPr="009B1417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0883F1" w14:textId="77777777" w:rsidR="001C3B76" w:rsidRPr="009B1417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BAC2D7" w14:textId="77777777" w:rsidR="001C3B76" w:rsidRPr="009B1417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медицинскую помощь в экстренной форме при состояниях, представляющих угрозу жизни, в том числе клинической смерти (остановка жизненно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1898C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9698B9" w14:textId="77777777" w:rsidR="001C3B76" w:rsidRPr="000244DA" w:rsidRDefault="001C3B76" w:rsidP="0064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600EA" w14:textId="77777777" w:rsidR="001C3B76" w:rsidRPr="00270E01" w:rsidRDefault="001C3B76" w:rsidP="001C3B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FDDE155" w14:textId="77777777" w:rsidR="001C3B76" w:rsidRPr="00E579D6" w:rsidRDefault="001C3B76" w:rsidP="001C3B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2CC6C953" w14:textId="77777777" w:rsidR="001C3B76" w:rsidRDefault="001C3B76" w:rsidP="001C3B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61264600" w14:textId="77777777" w:rsidR="001C3B76" w:rsidRDefault="001C3B76" w:rsidP="001C3B7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4584778" w14:textId="77777777" w:rsidR="001C3B76" w:rsidRPr="00640E46" w:rsidRDefault="001C3B76" w:rsidP="001C3B7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3EC6B3D" w14:textId="77777777" w:rsidR="0064403D" w:rsidRDefault="0064403D" w:rsidP="0064403D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57"/>
        <w:gridCol w:w="1227"/>
        <w:gridCol w:w="402"/>
        <w:gridCol w:w="820"/>
        <w:gridCol w:w="250"/>
        <w:gridCol w:w="749"/>
        <w:gridCol w:w="283"/>
        <w:gridCol w:w="990"/>
        <w:gridCol w:w="279"/>
        <w:gridCol w:w="892"/>
        <w:gridCol w:w="222"/>
        <w:gridCol w:w="974"/>
        <w:gridCol w:w="1884"/>
      </w:tblGrid>
      <w:tr w:rsidR="005D5515" w14:paraId="49F2BAD0" w14:textId="77777777" w:rsidTr="005D5515">
        <w:trPr>
          <w:trHeight w:val="1538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582099" w14:textId="77777777" w:rsidR="005D5515" w:rsidRDefault="005D5515">
            <w:pPr>
              <w:jc w:val="center"/>
              <w:rPr>
                <w:b/>
              </w:rPr>
            </w:pPr>
          </w:p>
        </w:tc>
        <w:tc>
          <w:tcPr>
            <w:tcW w:w="3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DAF4E7" w14:textId="0C253468" w:rsidR="005D5515" w:rsidRDefault="005D5515">
            <w:pPr>
              <w:jc w:val="center"/>
              <w:rPr>
                <w:b/>
                <w:szCs w:val="22"/>
              </w:rPr>
            </w:pPr>
          </w:p>
          <w:p w14:paraId="1DF21192" w14:textId="77777777" w:rsidR="005D5515" w:rsidRDefault="005D5515">
            <w:pPr>
              <w:jc w:val="center"/>
              <w:rPr>
                <w:b/>
              </w:rPr>
            </w:pPr>
          </w:p>
          <w:p w14:paraId="6A98C4BC" w14:textId="77777777" w:rsidR="005D5515" w:rsidRDefault="005D5515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C05111" w14:textId="77777777" w:rsidR="005D5515" w:rsidRDefault="005D5515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5D5515" w14:paraId="18C14261" w14:textId="77777777" w:rsidTr="005D5515">
        <w:trPr>
          <w:trHeight w:val="50"/>
          <w:jc w:val="center"/>
        </w:trPr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F59BE5" w14:textId="77777777" w:rsidR="005D5515" w:rsidRDefault="005D5515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6AAB56" w14:textId="77777777" w:rsidR="005D5515" w:rsidRDefault="005D551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3BC18E" w14:textId="77777777" w:rsidR="005D5515" w:rsidRDefault="005D5515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67D5115" w14:textId="2AFD6C81" w:rsidR="005D5515" w:rsidRDefault="005D551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09C6D12" w14:textId="77777777" w:rsidR="005D5515" w:rsidRDefault="005D551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3BE82C" w14:textId="77777777" w:rsidR="005D5515" w:rsidRDefault="005D551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C11083C" w14:textId="71E74480" w:rsidR="005D5515" w:rsidRDefault="005D551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4759E38" w14:textId="3A1FEE32" w:rsidR="005D5515" w:rsidRDefault="005D551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F439B91" w14:textId="77777777" w:rsidR="005D5515" w:rsidRDefault="005D551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FB3DF9E" w14:textId="0ADE23E9" w:rsidR="005D5515" w:rsidRDefault="005D551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969759" w14:textId="77777777" w:rsidR="005D5515" w:rsidRDefault="005D551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39215A" w14:textId="77777777" w:rsidR="005D5515" w:rsidRDefault="005D5515">
            <w:pPr>
              <w:ind w:right="172" w:hanging="176"/>
              <w:jc w:val="both"/>
              <w:rPr>
                <w:b/>
              </w:rPr>
            </w:pPr>
          </w:p>
        </w:tc>
      </w:tr>
      <w:tr w:rsidR="005D5515" w14:paraId="5588EBC8" w14:textId="77777777" w:rsidTr="005D5515">
        <w:trPr>
          <w:trHeight w:val="50"/>
          <w:jc w:val="center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3E0F" w14:textId="77777777" w:rsidR="005D5515" w:rsidRDefault="005D5515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B858F7A" w14:textId="77777777" w:rsidR="005D5515" w:rsidRDefault="005D5515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E26D8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F90C" w14:textId="62AB36B1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30D4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239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09D42" w14:textId="2546BBA0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9F42" w14:textId="563F046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355E1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8DB4" w14:textId="7976B959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2FAB1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078635D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5D5515" w14:paraId="41A7D2F5" w14:textId="77777777" w:rsidTr="005D5515">
        <w:trPr>
          <w:trHeight w:val="50"/>
          <w:jc w:val="center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4162" w14:textId="77777777" w:rsidR="005D5515" w:rsidRDefault="005D5515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3B0B64" w14:textId="77777777" w:rsidR="005D5515" w:rsidRDefault="005D551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DD68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E188" w14:textId="3D9A3BCD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AF6E5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997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E9CE3" w14:textId="6B9427EA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5874F" w14:textId="0E593868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4A92F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B2E7E" w14:textId="046EC228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3570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6EDF39F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D5515" w14:paraId="37265E1D" w14:textId="77777777" w:rsidTr="005D5515">
        <w:trPr>
          <w:trHeight w:val="50"/>
          <w:jc w:val="center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E3AF" w14:textId="77777777" w:rsidR="005D5515" w:rsidRDefault="005D5515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9AF92E0" w14:textId="77777777" w:rsidR="005D5515" w:rsidRDefault="005D551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2A790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339D1" w14:textId="67CF307B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E067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3719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6FF9" w14:textId="0ECA19D2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8982" w14:textId="6B9BF3B5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62933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75BA" w14:textId="238E2D3F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C1F22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EF34EE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D5515" w14:paraId="7D347996" w14:textId="77777777" w:rsidTr="005D5515">
        <w:trPr>
          <w:trHeight w:val="50"/>
          <w:jc w:val="center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DD8" w14:textId="77777777" w:rsidR="005D5515" w:rsidRDefault="005D5515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11E031B" w14:textId="77777777" w:rsidR="005D5515" w:rsidRDefault="005D551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A0245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5D446" w14:textId="01743080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D7F03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EF1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E5A0D" w14:textId="7F47A18E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74E5" w14:textId="66C4779A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E5CAC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5E01E" w14:textId="705AF57C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3AA21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612758D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5D5515" w14:paraId="77A24DDE" w14:textId="77777777" w:rsidTr="005D5515">
        <w:trPr>
          <w:trHeight w:val="50"/>
          <w:jc w:val="center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7337" w14:textId="77777777" w:rsidR="005D5515" w:rsidRDefault="005D5515">
            <w:pPr>
              <w:rPr>
                <w:b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E35EB69" w14:textId="77777777" w:rsidR="005D5515" w:rsidRDefault="005D551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4DA3C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50763" w14:textId="590E314A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47C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DF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30C23" w14:textId="7C63153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55DB3" w14:textId="1DA1D692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884B4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7BDB6" w14:textId="037EFF75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5E488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57D0129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D5515" w14:paraId="697B1260" w14:textId="77777777" w:rsidTr="005D5515">
        <w:trPr>
          <w:trHeight w:val="50"/>
          <w:jc w:val="center"/>
        </w:trPr>
        <w:tc>
          <w:tcPr>
            <w:tcW w:w="1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89244E5" w14:textId="77777777" w:rsidR="005D5515" w:rsidRDefault="005D551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E69D9CA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DD4D0A2" w14:textId="51EC4E05" w:rsidR="005D5515" w:rsidRDefault="005D5515" w:rsidP="005D551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8549DCF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338CC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136E891" w14:textId="11B6BD92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284B866" w14:textId="198F2720" w:rsidR="005D5515" w:rsidRDefault="005D5515" w:rsidP="005D551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8A303F6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0DBC537" w14:textId="6396E105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A29A871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B2FF29C" w14:textId="77777777" w:rsidR="005D5515" w:rsidRDefault="005D5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19BA756D" w14:textId="77777777" w:rsidR="001C3B76" w:rsidRPr="00F8340A" w:rsidRDefault="001C3B76" w:rsidP="001C3B76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7FC84C5E" w14:textId="77777777" w:rsidR="001C3B76" w:rsidRDefault="001C3B76" w:rsidP="001C3B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45F32B98" w:rsidR="00DE39D8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79E77C35" w14:textId="77777777" w:rsidR="001C3B76" w:rsidRDefault="001C3B76" w:rsidP="001C3B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094FB6F" w14:textId="77777777" w:rsidR="001C3B76" w:rsidRDefault="001C3B76" w:rsidP="001C3B7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E7EA6AB" w14:textId="77777777" w:rsidR="001C3B76" w:rsidRPr="00640E46" w:rsidRDefault="001C3B76" w:rsidP="001C3B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4271"/>
        <w:gridCol w:w="4815"/>
      </w:tblGrid>
      <w:tr w:rsidR="001C3B76" w:rsidRPr="009D04EE" w14:paraId="7A1A9740" w14:textId="77777777" w:rsidTr="0064403D">
        <w:tc>
          <w:tcPr>
            <w:tcW w:w="2500" w:type="pct"/>
            <w:gridSpan w:val="2"/>
            <w:shd w:val="clear" w:color="auto" w:fill="92D050"/>
          </w:tcPr>
          <w:p w14:paraId="4BCCC3B0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14:paraId="097C216A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3B76" w:rsidRPr="009D04EE" w14:paraId="66C01081" w14:textId="77777777" w:rsidTr="0064403D">
        <w:trPr>
          <w:trHeight w:val="2464"/>
        </w:trPr>
        <w:tc>
          <w:tcPr>
            <w:tcW w:w="282" w:type="pct"/>
            <w:shd w:val="clear" w:color="auto" w:fill="00B050"/>
          </w:tcPr>
          <w:p w14:paraId="692977D8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18" w:type="pct"/>
            <w:shd w:val="clear" w:color="auto" w:fill="92D050"/>
          </w:tcPr>
          <w:p w14:paraId="76E79493" w14:textId="77777777" w:rsidR="001C3B76" w:rsidRPr="004904C5" w:rsidRDefault="001C3B76" w:rsidP="00644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14:paraId="2D3BB5F4" w14:textId="77777777" w:rsidR="001C3B76" w:rsidRPr="002A1877" w:rsidRDefault="001C3B76" w:rsidP="0064403D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1C3B76" w:rsidRPr="009D04EE" w14:paraId="3A1C0078" w14:textId="77777777" w:rsidTr="0064403D">
        <w:tc>
          <w:tcPr>
            <w:tcW w:w="282" w:type="pct"/>
            <w:shd w:val="clear" w:color="auto" w:fill="00B050"/>
          </w:tcPr>
          <w:p w14:paraId="0444DD74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218" w:type="pct"/>
            <w:shd w:val="clear" w:color="auto" w:fill="92D050"/>
          </w:tcPr>
          <w:p w14:paraId="60F04FDB" w14:textId="77777777" w:rsidR="001C3B76" w:rsidRPr="002C35F2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E345E8B" w14:textId="77777777" w:rsidR="001C3B76" w:rsidRPr="002A1877" w:rsidRDefault="001C3B76" w:rsidP="0064403D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1C3B76" w:rsidRPr="009D04EE" w14:paraId="494AC73F" w14:textId="77777777" w:rsidTr="0064403D">
        <w:tc>
          <w:tcPr>
            <w:tcW w:w="282" w:type="pct"/>
            <w:shd w:val="clear" w:color="auto" w:fill="00B050"/>
          </w:tcPr>
          <w:p w14:paraId="5F4ACCBD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14:paraId="539D63FF" w14:textId="77777777" w:rsidR="001C3B76" w:rsidRPr="004904C5" w:rsidRDefault="001C3B76" w:rsidP="00644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14:paraId="581218B5" w14:textId="77777777" w:rsidR="001C3B76" w:rsidRPr="002A1877" w:rsidRDefault="001C3B76" w:rsidP="0064403D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1C3B76" w:rsidRPr="009D04EE" w14:paraId="3934F7F6" w14:textId="77777777" w:rsidTr="0064403D">
        <w:tc>
          <w:tcPr>
            <w:tcW w:w="282" w:type="pct"/>
            <w:shd w:val="clear" w:color="auto" w:fill="00B050"/>
          </w:tcPr>
          <w:p w14:paraId="1AB2668F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14:paraId="4915369E" w14:textId="77777777" w:rsidR="001C3B76" w:rsidRPr="00D7527F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14:paraId="4DDD2DDB" w14:textId="77777777" w:rsidR="001C3B76" w:rsidRPr="002A1877" w:rsidRDefault="001C3B76" w:rsidP="0064403D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1C3B76" w:rsidRPr="009D04EE" w14:paraId="39519622" w14:textId="77777777" w:rsidTr="0064403D">
        <w:tc>
          <w:tcPr>
            <w:tcW w:w="282" w:type="pct"/>
            <w:shd w:val="clear" w:color="auto" w:fill="00B050"/>
          </w:tcPr>
          <w:p w14:paraId="33B08CF7" w14:textId="77777777" w:rsidR="001C3B76" w:rsidRPr="00437D28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2218" w:type="pct"/>
            <w:shd w:val="clear" w:color="auto" w:fill="92D050"/>
          </w:tcPr>
          <w:p w14:paraId="171CBC92" w14:textId="77777777" w:rsidR="001C3B76" w:rsidRPr="00D7527F" w:rsidRDefault="001C3B76" w:rsidP="0064403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14:paraId="447AE28A" w14:textId="77777777" w:rsidR="001C3B76" w:rsidRPr="002A1877" w:rsidRDefault="001C3B76" w:rsidP="0064403D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bookmarkStart w:id="10" w:name="_GoBack"/>
      <w:bookmarkEnd w:id="10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3C53200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1C3B76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45DFC8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C3B76" w:rsidRPr="001C3B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1C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4878201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4 </w:t>
      </w:r>
      <w:r w:rsidR="0086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  <w:r w:rsidR="0086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284A043" w14:textId="77777777" w:rsidR="003E397E" w:rsidRDefault="003E397E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</w:p>
    <w:p w14:paraId="06418B25" w14:textId="209BED23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B8694E">
        <w:rPr>
          <w:rFonts w:ascii="Times New Roman" w:hAnsi="Times New Roman"/>
          <w:color w:val="000000"/>
          <w:lang w:eastAsia="ru-RU"/>
        </w:rPr>
        <w:t>(инвариант</w:t>
      </w:r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0D3CAB5C" w14:textId="77777777" w:rsidR="00860397" w:rsidRDefault="00860397" w:rsidP="00860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Pr="00311E74">
        <w:t xml:space="preserve"> </w:t>
      </w:r>
      <w:r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B86A809" w14:textId="77777777" w:rsidR="00860397" w:rsidRDefault="00860397" w:rsidP="008603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27E94347" w14:textId="77777777" w:rsidR="00860397" w:rsidRPr="007E7A3B" w:rsidRDefault="00860397" w:rsidP="008603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</w:t>
      </w:r>
      <w:proofErr w:type="gramStart"/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он  находится</w:t>
      </w:r>
      <w:proofErr w:type="gramEnd"/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proofErr w:type="spellStart"/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</w:t>
      </w:r>
      <w:proofErr w:type="spellEnd"/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C6C4BF" w14:textId="77777777" w:rsidR="00860397" w:rsidRPr="005E0575" w:rsidRDefault="00860397" w:rsidP="008603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подавленном настроении.</w:t>
      </w:r>
    </w:p>
    <w:p w14:paraId="7676B7F0" w14:textId="77777777" w:rsidR="00860397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7B6940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708187DA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34459A9A" w14:textId="77777777" w:rsidR="00860397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6D48C8B4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Оказать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-эмоциональную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поддержку.</w:t>
      </w:r>
    </w:p>
    <w:p w14:paraId="1C489B87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уход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цистостомой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834085" w14:textId="77777777" w:rsidR="00860397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Заполнить медицинскую документацию.</w:t>
      </w:r>
    </w:p>
    <w:p w14:paraId="70C2A981" w14:textId="19AA0991" w:rsidR="00860397" w:rsidRPr="00CF43C8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EDAC93" w14:textId="77777777" w:rsidR="00860397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CF4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</w:t>
      </w:r>
      <w:proofErr w:type="gramStart"/>
      <w:r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пациента  с</w:t>
      </w:r>
      <w:proofErr w:type="gramEnd"/>
      <w:r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острым тонзиллитом (</w:t>
      </w:r>
      <w:r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ангиной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2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7028734" w14:textId="77777777" w:rsidR="00860397" w:rsidRDefault="00860397" w:rsidP="008603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57099CD9" w14:textId="77777777" w:rsidR="00860397" w:rsidRPr="00942D40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Эльвира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Радиковна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14:paraId="26D30B33" w14:textId="77777777" w:rsidR="00860397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615941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76A9CF27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6B7D0260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35D11CC7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14:paraId="3249DA88" w14:textId="77777777" w:rsidR="00860397" w:rsidRPr="00942D40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14:paraId="0A8B9613" w14:textId="3DBE82A2" w:rsidR="00860397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</w:t>
      </w:r>
      <w:proofErr w:type="gramStart"/>
      <w:r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пациента  с</w:t>
      </w:r>
      <w:proofErr w:type="gramEnd"/>
      <w:r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бронхиальной астмой на дому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8090AC1" w14:textId="77777777" w:rsidR="00860397" w:rsidRPr="00951C6A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7DEE5C43" w14:textId="77777777" w:rsidR="00860397" w:rsidRDefault="00860397" w:rsidP="008603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proofErr w:type="spellStart"/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</w:t>
      </w:r>
      <w:proofErr w:type="spellEnd"/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пикфлоуметрию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записывать полученные результаты в дневник наблюдения. Он не выполняет эту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процедуру  регулярно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считает это пустой тратой времени. Пациент работает в книжном магазине и живет в квартире. </w:t>
      </w:r>
    </w:p>
    <w:p w14:paraId="3C56617D" w14:textId="77777777" w:rsidR="00860397" w:rsidRDefault="00860397" w:rsidP="008603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нравится проводить свободное время дома со своей семьей и домашними животными. В последнее время приступы одышки у него случаются не часто. </w:t>
      </w:r>
    </w:p>
    <w:p w14:paraId="58E6C8A8" w14:textId="77777777" w:rsidR="00860397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8ACC37A" w14:textId="77777777" w:rsidR="00860397" w:rsidRDefault="00860397" w:rsidP="008603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06D3EF1F" w14:textId="77777777" w:rsidR="00860397" w:rsidRDefault="00860397" w:rsidP="00860397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14:paraId="0B893CE6" w14:textId="77777777" w:rsidR="00860397" w:rsidRDefault="00860397" w:rsidP="00860397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AF205B8" w14:textId="77777777" w:rsidR="00860397" w:rsidRPr="00942D40" w:rsidRDefault="00860397" w:rsidP="008603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14:paraId="21D2263B" w14:textId="77777777" w:rsidR="00860397" w:rsidRDefault="00860397" w:rsidP="00860397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16117CBA" w14:textId="77777777" w:rsidR="00860397" w:rsidRDefault="00860397" w:rsidP="00860397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 Оказать пациенту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психо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-эмоциональную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поддержку.</w:t>
      </w:r>
    </w:p>
    <w:p w14:paraId="37EAB680" w14:textId="77777777" w:rsidR="00860397" w:rsidRDefault="00860397" w:rsidP="00860397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E1DB7CA" w14:textId="77777777" w:rsidR="00860397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диспансеризации и профилактического консультирования пациент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45209E45" w14:textId="77777777" w:rsidR="00860397" w:rsidRDefault="00860397" w:rsidP="008603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14:paraId="0F648766" w14:textId="77777777" w:rsidR="00860397" w:rsidRPr="002B5508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14:paraId="1EAB0EBA" w14:textId="77777777" w:rsidR="00860397" w:rsidRPr="002B5508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вич, 36 </w:t>
      </w:r>
      <w:proofErr w:type="gram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лет,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14:paraId="2360B1AA" w14:textId="77777777" w:rsidR="00860397" w:rsidRPr="002B5508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4F8C9428" w14:textId="77777777" w:rsidR="00860397" w:rsidRPr="002B5508" w:rsidRDefault="00860397" w:rsidP="00860397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Помочь пациенту заполнить анкету.</w:t>
      </w:r>
    </w:p>
    <w:p w14:paraId="5F1CB4B8" w14:textId="77777777" w:rsidR="00860397" w:rsidRPr="002B5508" w:rsidRDefault="00860397" w:rsidP="00860397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>
        <w:rPr>
          <w:rFonts w:ascii="Times New Roman" w:eastAsia="Times New Roman" w:hAnsi="Times New Roman"/>
          <w:bCs/>
          <w:sz w:val="28"/>
          <w:szCs w:val="28"/>
        </w:rPr>
        <w:t>ческие исследования.</w:t>
      </w:r>
    </w:p>
    <w:p w14:paraId="6B4DF026" w14:textId="77777777" w:rsidR="00860397" w:rsidRPr="002B5508" w:rsidRDefault="00860397" w:rsidP="00860397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802E4EE" w14:textId="77777777" w:rsidR="00860397" w:rsidRDefault="00860397" w:rsidP="00860397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14:paraId="12155382" w14:textId="77777777" w:rsidR="00860397" w:rsidRPr="002B5508" w:rsidRDefault="00860397" w:rsidP="00860397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7315BEC" w14:textId="77777777" w:rsidR="00860397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14:paraId="1BA04155" w14:textId="77777777" w:rsidR="00860397" w:rsidRPr="002B5508" w:rsidRDefault="00860397" w:rsidP="008603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14:paraId="6DF71020" w14:textId="77777777" w:rsidR="00860397" w:rsidRPr="002B5508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14:paraId="3A3288F2" w14:textId="77777777" w:rsidR="00860397" w:rsidRPr="002B5508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</w:t>
      </w:r>
      <w:proofErr w:type="spell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рт.ст</w:t>
      </w:r>
      <w:proofErr w:type="spell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., общий холестерин крови - 4,2 </w:t>
      </w:r>
      <w:proofErr w:type="spell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ммоль</w:t>
      </w:r>
      <w:proofErr w:type="spell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/л, холестерин ЛПНП - 3,0 </w:t>
      </w:r>
      <w:proofErr w:type="spell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ммоль</w:t>
      </w:r>
      <w:proofErr w:type="spell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/л, триглицериды - 2,0 </w:t>
      </w:r>
      <w:proofErr w:type="spell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ммоль</w:t>
      </w:r>
      <w:proofErr w:type="spell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/л. Уровень глюкозы крови - 6,9 </w:t>
      </w:r>
      <w:proofErr w:type="spell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ммоль</w:t>
      </w:r>
      <w:proofErr w:type="spell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/л. </w:t>
      </w:r>
      <w:proofErr w:type="spellStart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Асболютный</w:t>
      </w:r>
      <w:proofErr w:type="spellEnd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сердечно-сосудистый риск (SCORE) - 0,38%                              </w:t>
      </w:r>
    </w:p>
    <w:p w14:paraId="3FBC865A" w14:textId="77777777" w:rsidR="00860397" w:rsidRPr="002B5508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3E7B0DC0" w14:textId="77777777" w:rsidR="00860397" w:rsidRPr="002B5508" w:rsidRDefault="00860397" w:rsidP="00860397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14:paraId="11CB5D8A" w14:textId="77777777" w:rsidR="00860397" w:rsidRPr="002B5508" w:rsidRDefault="00860397" w:rsidP="00860397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14:paraId="41D021FE" w14:textId="77777777" w:rsidR="00860397" w:rsidRPr="002B5508" w:rsidRDefault="00860397" w:rsidP="00860397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14:paraId="68B4E337" w14:textId="77777777" w:rsidR="00860397" w:rsidRPr="002B5508" w:rsidRDefault="00860397" w:rsidP="00860397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14:paraId="7E7D9BEE" w14:textId="77777777" w:rsidR="00860397" w:rsidRDefault="00860397" w:rsidP="0086039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08C9B99" w14:textId="77777777" w:rsidR="00860397" w:rsidRPr="00C97E44" w:rsidRDefault="00860397" w:rsidP="008603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Модуль З. 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D39FF7D" w14:textId="77777777" w:rsidR="00860397" w:rsidRPr="00C97E44" w:rsidRDefault="00860397" w:rsidP="008603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14:paraId="350B667B" w14:textId="77777777" w:rsidR="00860397" w:rsidRPr="00D812B0" w:rsidRDefault="00860397" w:rsidP="0086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 цикл обучения записались 2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11675122" w14:textId="77777777" w:rsidR="00860397" w:rsidRDefault="00860397" w:rsidP="008603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A02DAA" w14:textId="77777777" w:rsidR="00860397" w:rsidRPr="001D3401" w:rsidRDefault="00860397" w:rsidP="0086039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14:paraId="7304A1F4" w14:textId="77777777" w:rsidR="00860397" w:rsidRDefault="00860397" w:rsidP="00860397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14:paraId="13C60D9F" w14:textId="77777777" w:rsidR="00860397" w:rsidRPr="00A2350B" w:rsidRDefault="00860397" w:rsidP="00860397">
      <w:pPr>
        <w:pStyle w:val="2"/>
        <w:jc w:val="center"/>
        <w:rPr>
          <w:rFonts w:ascii="Times New Roman" w:hAnsi="Times New Roman"/>
          <w:lang w:val="ru-RU"/>
        </w:rPr>
      </w:pPr>
      <w:bookmarkStart w:id="13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13"/>
    </w:p>
    <w:p w14:paraId="30054988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5E2A5CB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 региона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даты заполнения. Рукописные документы заполняются разборчивым почерком. </w:t>
      </w:r>
    </w:p>
    <w:p w14:paraId="72FF5035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14:paraId="47B4FDEF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585C4" w14:textId="763C781B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077D4713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14:paraId="6C1C5700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642968F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приема/ прививочный кабинет/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396B3A9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центр сестринского ухода/ дом престарелых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777075B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домашние условия.</w:t>
      </w:r>
    </w:p>
    <w:p w14:paraId="4C61E0EF" w14:textId="77777777" w:rsidR="00860397" w:rsidRPr="008A2148" w:rsidRDefault="00860397" w:rsidP="00860397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1FF1779" w14:textId="77777777" w:rsidR="00860397" w:rsidRPr="008A2148" w:rsidRDefault="00860397" w:rsidP="00860397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14:paraId="12347751" w14:textId="77777777" w:rsidR="00860397" w:rsidRPr="001E1F9A" w:rsidRDefault="00860397" w:rsidP="0086039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14:paraId="01D229A8" w14:textId="77777777" w:rsidR="00860397" w:rsidRPr="001E1F9A" w:rsidRDefault="00860397" w:rsidP="0086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14:paraId="7694D397" w14:textId="77777777" w:rsidR="00860397" w:rsidRPr="001E1F9A" w:rsidRDefault="00860397" w:rsidP="0086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46864596" w14:textId="77777777" w:rsidR="00860397" w:rsidRPr="001E1F9A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Требуется комната </w:t>
      </w:r>
      <w:proofErr w:type="gramStart"/>
      <w:r w:rsidRPr="001E1F9A">
        <w:rPr>
          <w:rFonts w:ascii="Times New Roman" w:eastAsia="Times New Roman" w:hAnsi="Times New Roman" w:cs="Times New Roman"/>
          <w:sz w:val="28"/>
          <w:szCs w:val="28"/>
        </w:rPr>
        <w:t>ожидания  для</w:t>
      </w:r>
      <w:proofErr w:type="gramEnd"/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конкурсантов.</w:t>
      </w:r>
    </w:p>
    <w:p w14:paraId="28287478" w14:textId="77777777" w:rsidR="00860397" w:rsidRPr="001E1F9A" w:rsidRDefault="00860397" w:rsidP="008603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14:paraId="3308E56E" w14:textId="77777777" w:rsidR="00860397" w:rsidRDefault="00860397" w:rsidP="0086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14:paraId="77566B86" w14:textId="77777777" w:rsidR="00860397" w:rsidRDefault="00860397" w:rsidP="0086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14:paraId="4967E738" w14:textId="77777777" w:rsidR="00860397" w:rsidRDefault="00860397" w:rsidP="0086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время, если оно указано в графике.</w:t>
      </w:r>
    </w:p>
    <w:p w14:paraId="321E2CC8" w14:textId="77777777" w:rsidR="00860397" w:rsidRDefault="00860397" w:rsidP="008603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ожидания конкурсантам разрешается иметь при себе материалы для чтения, не связанные с компетенцией, предоставляемые организаторами.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выхода с площадки компетенции по любой причине, для них предусмотрено сопровождение.</w:t>
      </w:r>
    </w:p>
    <w:p w14:paraId="4AA8BB8A" w14:textId="77777777" w:rsidR="00860397" w:rsidRDefault="00860397" w:rsidP="008603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14:paraId="6AD0F918" w14:textId="21B2B73E" w:rsidR="00EA30C6" w:rsidRPr="00F3099C" w:rsidRDefault="00860397" w:rsidP="00860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503C555" w14:textId="77777777" w:rsidR="00E15F2A" w:rsidRPr="0086039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39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38C2501E" w14:textId="77777777" w:rsidR="00860397" w:rsidRPr="00662E01" w:rsidRDefault="00860397" w:rsidP="0086039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42037194"/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791F219D" w14:textId="77777777" w:rsidR="00860397" w:rsidRDefault="00860397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196394" w14:textId="178F8CF4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0674210" w14:textId="77777777" w:rsidR="00860397" w:rsidRDefault="007B3FD5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39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45E2A71" w14:textId="77777777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B8F0798" w14:textId="77777777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«Медицинский и социальный уход».</w:t>
      </w:r>
    </w:p>
    <w:p w14:paraId="59232430" w14:textId="77777777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>
        <w:rPr>
          <w:rFonts w:ascii="Times New Roman" w:hAnsi="Times New Roman" w:cs="Times New Roman"/>
          <w:sz w:val="28"/>
          <w:szCs w:val="28"/>
        </w:rPr>
        <w:t xml:space="preserve">тронного документооборота. </w:t>
      </w:r>
    </w:p>
    <w:p w14:paraId="34303AB4" w14:textId="77777777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48C922" w14:textId="77777777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 №6</w:t>
      </w:r>
      <w:r w:rsidRPr="00A76486">
        <w:rPr>
          <w:rFonts w:ascii="Times New Roman" w:hAnsi="Times New Roman" w:cs="Times New Roman"/>
          <w:sz w:val="28"/>
          <w:szCs w:val="28"/>
        </w:rPr>
        <w:t xml:space="preserve"> Дневник самоконтроля для пациентов с сахарным диабетом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58EA9A" w14:textId="77777777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  <w:r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751B7" w14:textId="0C5136C9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6B57E" w14:textId="4CECB0A9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D7EB6" w14:textId="36237380" w:rsidR="00860397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№10 </w:t>
      </w:r>
      <w:r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2E116" w14:textId="3F3321B8" w:rsidR="00860397" w:rsidRPr="00EB628C" w:rsidRDefault="00860397" w:rsidP="00860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r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63A4B59B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EE7F" w14:textId="77777777" w:rsidR="006E6ABF" w:rsidRDefault="006E6ABF" w:rsidP="00970F49">
      <w:pPr>
        <w:spacing w:after="0" w:line="240" w:lineRule="auto"/>
      </w:pPr>
      <w:r>
        <w:separator/>
      </w:r>
    </w:p>
  </w:endnote>
  <w:endnote w:type="continuationSeparator" w:id="0">
    <w:p w14:paraId="1FDC8950" w14:textId="77777777" w:rsidR="006E6ABF" w:rsidRDefault="006E6A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5476281" w:rsidR="0064403D" w:rsidRPr="00A4187F" w:rsidRDefault="0064403D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D5515">
          <w:rPr>
            <w:rFonts w:ascii="Times New Roman" w:hAnsi="Times New Roman" w:cs="Times New Roman"/>
            <w:noProof/>
          </w:rPr>
          <w:t>18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64403D" w:rsidRDefault="006440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194F" w14:textId="77777777" w:rsidR="006E6ABF" w:rsidRDefault="006E6ABF" w:rsidP="00970F49">
      <w:pPr>
        <w:spacing w:after="0" w:line="240" w:lineRule="auto"/>
      </w:pPr>
      <w:r>
        <w:separator/>
      </w:r>
    </w:p>
  </w:footnote>
  <w:footnote w:type="continuationSeparator" w:id="0">
    <w:p w14:paraId="27A580F5" w14:textId="77777777" w:rsidR="006E6ABF" w:rsidRDefault="006E6AB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64403D" w:rsidRDefault="0064403D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64403D" w:rsidRDefault="0064403D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4"/>
  </w:num>
  <w:num w:numId="20">
    <w:abstractNumId w:val="18"/>
  </w:num>
  <w:num w:numId="21">
    <w:abstractNumId w:val="13"/>
  </w:num>
  <w:num w:numId="22">
    <w:abstractNumId w:val="5"/>
  </w:num>
  <w:num w:numId="23">
    <w:abstractNumId w:val="17"/>
  </w:num>
  <w:num w:numId="24">
    <w:abstractNumId w:val="15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3B76"/>
    <w:rsid w:val="001C63E7"/>
    <w:rsid w:val="001E1DF9"/>
    <w:rsid w:val="001E5456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397E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5515"/>
    <w:rsid w:val="005E30DC"/>
    <w:rsid w:val="00603393"/>
    <w:rsid w:val="00605DD7"/>
    <w:rsid w:val="0060658F"/>
    <w:rsid w:val="00613219"/>
    <w:rsid w:val="0062789A"/>
    <w:rsid w:val="0063396F"/>
    <w:rsid w:val="00640E46"/>
    <w:rsid w:val="0064179C"/>
    <w:rsid w:val="00643A8A"/>
    <w:rsid w:val="0064403D"/>
    <w:rsid w:val="0064491A"/>
    <w:rsid w:val="00653B50"/>
    <w:rsid w:val="00666BDD"/>
    <w:rsid w:val="006776B4"/>
    <w:rsid w:val="006873B8"/>
    <w:rsid w:val="006A4EFB"/>
    <w:rsid w:val="006B0FEA"/>
    <w:rsid w:val="006C6811"/>
    <w:rsid w:val="006C6D6D"/>
    <w:rsid w:val="006C7A3B"/>
    <w:rsid w:val="006C7CE4"/>
    <w:rsid w:val="006E6ABF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039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694E"/>
    <w:rsid w:val="00BA2CF0"/>
    <w:rsid w:val="00BC3813"/>
    <w:rsid w:val="00BC7808"/>
    <w:rsid w:val="00BE099A"/>
    <w:rsid w:val="00BF50A9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265E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C3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C3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3156-2144-434C-A57B-E296F78A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5391</Words>
  <Characters>30732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</cp:lastModifiedBy>
  <cp:revision>8</cp:revision>
  <dcterms:created xsi:type="dcterms:W3CDTF">2023-10-10T08:10:00Z</dcterms:created>
  <dcterms:modified xsi:type="dcterms:W3CDTF">2025-02-07T02:22:00Z</dcterms:modified>
</cp:coreProperties>
</file>